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7"/>
        <w:pBdr/>
        <w:spacing w:after="120" w:before="0"/>
        <w:ind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Toyota Smart Gate &amp; Queue</w:t>
      </w:r>
      <w:r>
        <w:rPr>
          <w:b/>
          <w:bCs/>
          <w:sz w:val="72"/>
          <w:szCs w:val="72"/>
          <w:highlight w:val="none"/>
        </w:rPr>
      </w:r>
    </w:p>
    <w:p w14:paraId="0144D22F">
      <w:pPr>
        <w:pStyle w:val="877"/>
        <w:pBdr/>
        <w:spacing w:after="120" w:before="0"/>
        <w:ind/>
        <w:jc w:val="center"/>
        <w:rPr>
          <w:b/>
          <w:bCs/>
          <w:sz w:val="72"/>
          <w:szCs w:val="72"/>
          <w:highlight w:val="none"/>
        </w:rPr>
      </w:pPr>
      <w:r>
        <w:rPr>
          <w:b/>
          <w:bCs/>
          <w:sz w:val="72"/>
          <w:szCs w:val="72"/>
        </w:rPr>
        <w:t xml:space="preserve"> Technical Handover</w:t>
      </w:r>
      <w:r>
        <w:rPr>
          <w:sz w:val="72"/>
          <w:szCs w:val="72"/>
        </w:rPr>
      </w:r>
      <w:r>
        <w:rPr>
          <w:sz w:val="72"/>
          <w:szCs w:val="72"/>
        </w:rPr>
      </w:r>
    </w:p>
    <w:p w14:paraId="1BE78835">
      <w:pPr>
        <w:pStyle w:val="877"/>
        <w:pBdr/>
        <w:spacing w:after="120" w:before="0"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 w:after="120"/>
        <w:ind/>
        <w:rPr/>
      </w:pPr>
      <w:r>
        <w:rPr>
          <w:sz w:val="22"/>
          <w:szCs w:val="22"/>
        </w:rPr>
        <w:t xml:space="preserve">Document type: Client technical handover Project: Tamkeen Phase 1 — Kiosk AI Agent &amp; Queue Management Audience: Client technical team  Date: August 2026 Prepared by: </w:t>
      </w:r>
      <w:hyperlink r:id="rId9" w:tooltip="https://www.linkedin.com/in/mahmoudmatter/" w:history="1">
        <w:r>
          <w:rPr>
            <w:rStyle w:val="886"/>
            <w:sz w:val="22"/>
            <w:szCs w:val="22"/>
          </w:rPr>
          <w:t xml:space="preserve">Mahmoud Matter</w:t>
        </w:r>
        <w:r>
          <w:rPr>
            <w:rStyle w:val="886"/>
          </w:rPr>
        </w:r>
      </w:hyperlink>
      <w:r/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Table of contents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1. Executive summary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2. What we are building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3. What has been delivered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4. Architecture overview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5. Design patterns — adapter ports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6. Web UIs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7. Real-time communication — Socket.io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8. Kiosk conversation approach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9. Voice pipeline — STT, NLU, TTS, avatar sync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10. Queue engine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11. Integrations status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12. HTTP API reference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13. Environment variables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14. Domain events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15. How to run and demo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16. Not yet production-ready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17. Open questions for the client</w:t>
      </w:r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1. Executive summary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The problem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At a Toyota service branch, cars queue at en</w:t>
      </w:r>
      <w:r>
        <w:rPr>
          <w:sz w:val="22"/>
          <w:szCs w:val="22"/>
        </w:rPr>
        <w:t xml:space="preserve">try gates while staff manually verify identity. Plate recognition exists, but there is no conversational confirmation with the driver. Garage slot availability is opaque — drivers enter without knowing when a slot will free up, and no-shows waste capacity.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The solution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Two modules, one middleware brain: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Module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Module 1 — Kiosk AI Agent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Voice avatar at each gate confirms identity after LPR + SAP lookup, captures a visit phone when the driver is not the account holder, opens the gate, and enqueues the visit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Module 2 — Queue Management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Single shared FIFO queue across all gates; when a garage slot frees, notify the next driver via WhatsApp (authoritative), SMS, and app push, with a 50-second claim window and growing push-back on no-shows</w:t>
            </w:r>
            <w:r/>
          </w:p>
        </w:tc>
      </w:tr>
    </w:tbl>
    <w:p w14:paraId="4F262697">
      <w:pPr>
        <w:pStyle w:val="879"/>
        <w:pBdr/>
        <w:spacing w:after="120" w:before="240"/>
        <w:ind/>
        <w:rPr/>
      </w:pPr>
      <w:r/>
      <w:r/>
      <w:r/>
    </w:p>
    <w:p w14:paraId="66179951">
      <w:pPr>
        <w:pStyle w:val="879"/>
        <w:pBdr/>
        <w:spacing w:after="120" w:before="240"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Phase 1 scope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In scope: Single branch, multiple entry gates, one shared queue, entry flow only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Out of scope: Exit flow, multi-branch scale, Arabic voice (scaffolded but disabled), production hardware integrations not yet contracted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What this delivery includes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A demo-ready NestJS middleware prototype with: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Full kiosk session state machine (voice + touch)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Shared queue engine with BullMQ claim timers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Three browser UIs (kiosk, demo console, integration logs)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ElevenLabs STT/TTS integration (live)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Stub adapters for SAP, gate, and WhatsApp so local development proceeds before vendor API schemas arrive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End-to-end proof script and unit tests</w:t>
      </w:r>
      <w:r/>
    </w:p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300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2. What we are building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System actors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Actor / system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LPR camera (one per gate)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Reads plate as car approaches; sends plate to middleware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 / avatar (one per gate)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Voice-driven UI; displays client info, asks for confirmation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 controller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Physical barrier; opens on middleware command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Middleware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Central brain — orchestrates all gates, owns the queue, drives notifications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 / SAB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Toyota customer database — lookup by plate (read-only from middleware)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Slot availability system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Reports when garage slots become free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Notification service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WhatsApp (claim source of truth), SMS, Toyota app push (informational)</w:t>
            </w:r>
            <w:r/>
          </w:p>
        </w:tc>
      </w:tr>
    </w:tbl>
    <w:p w14:paraId="6D2A3E58">
      <w:pPr>
        <w:pStyle w:val="879"/>
        <w:pBdr/>
        <w:spacing w:after="120" w:before="240"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D7F82AA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106BFF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Business rules (resolved)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Rule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Behaviour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Plate not found in SAP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 stays closed — no guest flow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 / middleware unreachable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 stays closed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Driver says phone on file is wrong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Ask if owner; if yes, collect visit phone by voice; visit phone does not overwrite SAP record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WhatsApp confirm within 50s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Slot assigned; confirmation treated as guaranteed arrival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Timeout on claim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Entry pushed back N positions (N grows with consecutive misses); next FIFO head notified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Retry ceiling on queue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None — client cycles indefinitely if they keep missing notifications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Staff escalation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After 3 unclear retries in kiosk conversation</w:t>
            </w:r>
            <w:r/>
          </w:p>
        </w:tc>
      </w:tr>
    </w:tbl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2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0.00pt;height:300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3. What has been delivered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Work completed August 9–11, 2026 (see releases.md for full changelog).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A. Middleware core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NestJS modular monolith: LPR, SAP, Gate, Kiosk, Queue Engine, Notifications, Audit, Demo, TTS, STT, NLU, Integration Log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Redis for live state (sessions, queue, TTS cache, audit stream, LPR dedupe)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BullMQ delayed jobs for 50s claim timers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Domain event bus (@nestjs/event-emitter) with typed payloads and audit trail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Correlation IDs via x-correlation-id header</w:t>
      </w:r>
      <w:r/>
    </w:p>
    <w:p w14:paraId="0EA27889">
      <w:pPr>
        <w:pStyle w:val="879"/>
        <w:pBdr/>
        <w:spacing w:after="120" w:before="240"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32A85A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F83E03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D29572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B2E636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B. Kiosk session engine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Explicit state machine — not a free-form LLM conversational agent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States: identity confirm → owner check → phone speech → phone confirm → done / staff escalation / not recognized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Bilingual i18n scaffolding (English active; Arabic disabled via ARABIC_ENABLED=false)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Display text vs ElevenLabs speech strings split (prompt vs speech in session payload)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Al-Sayer Hayyak branding in kiosk copy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C. Queue engine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Redis FIFO list with atomic Lua scripts for enqueue, shift-back, and assign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Growing push-back on consecutive no-shows per slot cycle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Multi-slot parallel notify via batch free endpoint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WhatsApp confirm HTTP endpoint (stub notification adapter for demos)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D. Voice stack (ElevenLabs)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STT via ElevenLabs Scribe (scribe_v2)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TTS via ElevenLabs v3 (eleven_v3) with audio tags and 3-3-4 digit read-out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Redis TTS cache (SHA256 of voice+model+text)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Retry with exponential backoff on ElevenLabs 429/5xx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Stub adapters for offline demo without API key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E. NLU (transcript interpretation)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Rules-first hybrid: yes/no and clean phone digits handled instantly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Optional local LLM (Ollama qwen3:0.6b) for messy digit speech only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2s fail-fast timeout; falls back to rules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EG/SA phone validation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Read-back confirm step is the accuracy safety net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F. Web UIs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Kiosk (index.html) — avatar, voice capture, touch keypad, STT/TTS sandbox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Demo console (console.html) — full operator workflow with audit timeline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Integration logs (logs.html) — live tail of external API calls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G. Integration logging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Structured logging for ElevenLabs, LPR, NLU, SAP, gate, notifications, TTS, STT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File sink (rotating logs under middleware/logs/) + live WebSocket viewer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Redaction of API keys and long bodies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H. Tests and proof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Unit tests: state machine, queue logic, TTS/STT/NLU specs (19+ tests)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scripts/prove_flow.sh — curl-based end-to-end proof without browser</w:t>
      </w:r>
      <w:r/>
    </w:p>
    <w:p w14:paraId="1ABCCF91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358B7CC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D449BE9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F82E0B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BA8FE5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ADFBBE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4. Architecture overview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The middleware is a modular monolith: one Node.js process serves REST, WebSocket, and static HTML. Modules communicate via domain events rather than direct tight coupling.</w:t>
      </w:r>
      <w:r/>
    </w:p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3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0.00pt;height:300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NestJS modules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Module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Responsibility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lpr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Ingest plate reads, dedupe active plates, emit lpr.plate.read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Lookup client profile by plate on LPR event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Session state machine, Redis store, Socket.io push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Open gate on identity/phone confirmed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queue-engine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FIFO queue, slot notify, claim timers, shift-back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notifications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Send slot notifications; WhatsApp confirm endpoint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Append all domain events to Redis stream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demo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Fake SAP overrides, full reset, config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tts / stt / nlu / speech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Voice pipeline with adapter seams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integration-log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Pretty file logs + live WebSocket viewer</w:t>
            </w:r>
            <w:r/>
          </w:p>
        </w:tc>
      </w:tr>
    </w:tbl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Data stores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Store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Contents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 sessions, queue entries, LPR active-plate keys, TTS cache, audit stream, BullMQ backend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Postgres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 implemented in this phase (design doc recommends it for durable audit history)</w:t>
            </w:r>
            <w:r/>
          </w:p>
        </w:tc>
      </w:tr>
    </w:tbl>
    <w:p w14:paraId="055B476E">
      <w:pPr>
        <w:pStyle w:val="878"/>
        <w:pBdr/>
        <w:spacing w:after="120" w:before="240"/>
        <w:ind/>
        <w:rPr/>
      </w:pPr>
      <w:r/>
      <w:r/>
      <w:r/>
    </w:p>
    <w:p w14:paraId="05A8A54E">
      <w:pPr>
        <w:pStyle w:val="878"/>
        <w:pBdr/>
        <w:spacing w:after="120" w:before="240"/>
        <w:ind/>
        <w:rPr/>
      </w:pPr>
      <w:r/>
      <w:r/>
      <w:r/>
    </w:p>
    <w:p w14:paraId="7D80668B">
      <w:pPr>
        <w:pStyle w:val="878"/>
        <w:pBdr/>
        <w:spacing w:after="120" w:before="240"/>
        <w:ind/>
        <w:rPr/>
      </w:pPr>
      <w:r/>
      <w:r>
        <w:rPr>
          <w:b/>
          <w:bCs/>
          <w:highlight w:val="none"/>
        </w:rPr>
      </w:r>
    </w:p>
    <w:p w14:paraId="18B75315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829879A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5. Design patterns — adapter ports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External integrations use the hexagonal / </w:t>
      </w:r>
      <w:r>
        <w:rPr>
          <w:sz w:val="22"/>
          <w:szCs w:val="22"/>
        </w:rPr>
        <w:t xml:space="preserve">ports-and-adapters pattern. Each integration has a TypeScript interface (port) and one or more implementations selected by environment variable. Stub adapters exist so development and demos proceed locally until the actual vendor API schemas are delivered.</w:t>
      </w:r>
      <w:r/>
    </w:p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4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0.00pt;height:300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LPR — ingest contract (not a full adapter yet)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LPR uses a stable ingest DTO today. When the camera vendor API schema arrives, a thin adapter maps vendor payloads into this contract without changing kiosk or queue logic.</w:t>
      </w:r>
      <w:r/>
    </w:p>
    <w:p>
      <w:pPr>
        <w:pBdr/>
        <w:spacing w:after="120" w:before="120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// POST /lpr/plate-read
{ gateId, plateNumber, timestamp?, image? }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SAP / SAB — customer lookup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Port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`SapClient.lookupByPlate(plate) → ClientProfile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null`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Today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FakeSapAdapter — hardcoded ABC 1234 + Redis demo overrides via POST /demo/sap-profile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Future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SAP_ADAPTER=http with real SAB API (reserved; throws at startup until implemented)</w:t>
            </w:r>
            <w:r/>
          </w:p>
        </w:tc>
      </w:tr>
    </w:tbl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Gate controller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Port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GateControllerPort.openGate(gateId)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Today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StubGateAdapter — logs gate.open.stub, no physical action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Future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GATE_ADAPTER=real (reserved; throws at startup until implemented)</w:t>
            </w:r>
            <w:r/>
          </w:p>
        </w:tc>
      </w:tr>
    </w:tbl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WhatsApp / notifications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Port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NotificationSender.notify({ entryId, phone, plateNumber, slotId, channels })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Today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StubNotificationAdapter — logs notification; confirm simulated via POST /notifications/whatsapp/confirm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Future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NOTIFICATION_ADAPTER=real — WhatsApp Business Cloud API + webhook (reserved)</w:t>
            </w:r>
            <w:r/>
          </w:p>
        </w:tc>
      </w:tr>
    </w:tbl>
    <w:p>
      <w:pPr>
        <w:pBdr/>
        <w:spacing w:after="120"/>
        <w:ind/>
        <w:rPr/>
      </w:pPr>
      <w:r>
        <w:rPr>
          <w:sz w:val="22"/>
          <w:szCs w:val="22"/>
        </w:rPr>
        <w:t xml:space="preserve">Important: Only WhatsApp confirmation counts for queue logic. SMS and app push are parallel informational pings.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  <w:r/>
    </w:p>
    <w:p w14:paraId="13FDF33B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STT / TTS / NLU</w:t>
      </w:r>
      <w:r>
        <w:rPr>
          <w:b/>
          <w:bCs/>
          <w:highlight w:val="none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Port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Live implementation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Stub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SpeechTranscriber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ElevenLabsSttAdapter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StubSttAdapter (returns "yes")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SpeechSynthesizer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ElevenLabsTtsAdapter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StubTtsAdapter (silent WAV)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TranscriptInterpreter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RulesNluAdapter (default)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LlmNluAdapter (Ollama, optional)</w:t>
            </w:r>
            <w:r/>
          </w:p>
        </w:tc>
      </w:tr>
    </w:tbl>
    <w:p>
      <w:pPr>
        <w:pBdr/>
        <w:spacing w:after="120"/>
        <w:ind/>
        <w:rPr/>
      </w:pPr>
      <w:r>
        <w:rPr>
          <w:sz w:val="22"/>
          <w:szCs w:val="22"/>
        </w:rPr>
        <w:t xml:space="preserve">Env vars: STT_ADAPTER, TTS_ADAPTER, NLU_ADAPTER.</w:t>
      </w:r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6. Web UIs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All UIs are thin HTML/JavaScript clients served from middleware/public/ via NestJS ServeStaticModule. All session logic lives on the server — the browser handles presentation, TTS playback, STT capture, and Socket.io transport only.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6.1 Regular kiosk UI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File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index.html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 layout — avatar panel, session controls, STT/TTS sandboxes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app.js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Socket.io connect, session render, hold-to-speak, touch input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avatar.js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Avatar states (idle/talking/listening), canvas or Rive lip-sync from TTS audio RMS</w:t>
            </w:r>
            <w:r/>
          </w:p>
        </w:tc>
      </w:tr>
    </w:tbl>
    <w:p>
      <w:pPr>
        <w:pBdr/>
        <w:spacing w:after="120"/>
        <w:ind/>
        <w:rPr/>
      </w:pPr>
      <w:r>
        <w:rPr>
          <w:sz w:val="22"/>
          <w:szCs w:val="22"/>
        </w:rPr>
        <w:t xml:space="preserve">URL: http://127.0.0.1:3000/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Features: Start manual visit, Yes/No buttons, hold-to-record voice answers, phone keypad, TTS/STT test panels.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6.2 Demo console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File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console.html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Operator layout — connection, SAP profile, LPR simulate, queue, slots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console.js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Demo workflow orchestration, audit timeline polling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mw-api.js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Shared HTTP + Socket.io API wrapper with localStorage config</w:t>
            </w:r>
            <w:r/>
          </w:p>
        </w:tc>
      </w:tr>
    </w:tbl>
    <w:p>
      <w:pPr>
        <w:pBdr/>
        <w:spacing w:after="120"/>
        <w:ind/>
        <w:rPr/>
      </w:pPr>
      <w:r>
        <w:rPr>
          <w:sz w:val="22"/>
          <w:szCs w:val="22"/>
        </w:rPr>
        <w:t xml:space="preserve">URL: http://127.0.0.1:3000/console.html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Operator workflow: Connect → Save SAP profile → Send LPR plate → interact with avatar → Free slot → WhatsApp confirm → watch audit timeline.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6.3 Integration logs UI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File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logs.html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Filterable live log viewer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logs.js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Socket.io /logs subscribe, append lines</w:t>
            </w:r>
            <w:r/>
          </w:p>
        </w:tc>
      </w:tr>
    </w:tbl>
    <w:p>
      <w:pPr>
        <w:pBdr/>
        <w:spacing w:after="120"/>
        <w:ind/>
        <w:rPr/>
      </w:pPr>
      <w:r>
        <w:rPr>
          <w:sz w:val="22"/>
          <w:szCs w:val="22"/>
        </w:rPr>
        <w:t xml:space="preserve">URL: http://127.0.0.1:3000/logs.html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Tracks: elevenlabs, lpr, nlu, sap, gate, notifications, tts, stt.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UI design approach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Server-driven prompts: Each session.update carries prompt (screen text) and speech (ElevenLabs-optimized text with audio tags and spelled digits)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Avatar sync: Server sets avatar_state; client drives lip-sync during TTS playback via Web Audio API amplitude analysis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Degraded fallback: Touch keypad and Yes/No buttons work when STT fails or ElevenLabs is unavailable (with stub adapters)</w:t>
      </w:r>
      <w:r/>
    </w:p>
    <w:p w14:paraId="3DD855F9">
      <w:pPr>
        <w:pStyle w:val="878"/>
        <w:pBdr/>
        <w:spacing w:after="120" w:before="240"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8BDE410">
      <w:pPr>
        <w:pStyle w:val="878"/>
        <w:pBdr/>
        <w:spacing w:after="120" w:before="240"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DC7BE6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914CD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E03CB3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7. Real-time communication — Socket.io</w:t>
      </w:r>
      <w:r>
        <w:rPr>
          <w:b/>
          <w:bCs/>
          <w:highlight w:val="none"/>
        </w:rPr>
      </w:r>
      <w:r/>
      <w:r>
        <w:rPr>
          <w:b/>
          <w:bCs/>
        </w:rPr>
      </w:r>
    </w:p>
    <w:p>
      <w:pPr>
        <w:pBdr/>
        <w:spacing w:after="120"/>
        <w:ind/>
        <w:rPr/>
      </w:pPr>
      <w:r>
        <w:rPr>
          <w:sz w:val="22"/>
          <w:szCs w:val="22"/>
        </w:rPr>
        <w:t xml:space="preserve">HTML clients connect to the same origin as the NestJS API (port 3000). Two WebSocket namespaces are used.</w:t>
      </w:r>
      <w:r/>
    </w:p>
    <w:p>
      <w:pPr>
        <w:pBdr/>
        <w:spacing w:after="200" w:before="200"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5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0.00pt;height:300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6B3D5A31">
      <w:pPr>
        <w:pBdr/>
        <w:spacing w:after="200" w:before="200"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Namespace /kiosk — session flow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Direction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Event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Payload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Client → Server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kiosk.join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{ gateId }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Joins room gate:{gateId}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Server → Client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session.update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PublicSession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Broadcast to gate room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Client → Server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session.input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{ sessionId, source, choice?, text?, phone_digits? }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Ack returns { ok, session }</w:t>
            </w:r>
            <w:r/>
          </w:p>
        </w:tc>
      </w:tr>
    </w:tbl>
    <w:p>
      <w:pPr>
        <w:pBdr/>
        <w:spacing w:after="120"/>
        <w:ind/>
        <w:rPr/>
      </w:pPr>
      <w:r>
        <w:rPr>
          <w:sz w:val="22"/>
          <w:szCs w:val="22"/>
        </w:rPr>
        <w:t xml:space="preserve">REST fallback: POST /session/:sessionId/input when socket is disconnected.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Namespace /logs — integration monitoring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  <w:gridCol w:w="100"/>
        <w:gridCol w:w="100"/>
      </w:tblGrid>
      <w:tr>
        <w:trPr>
          <w:gridAfter w:val="2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Direction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Event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Payload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Client → Server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logs.subscribe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`{ integration: 'all'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'elevenlabs'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... }`</w:t>
            </w:r>
            <w:r/>
          </w:p>
        </w:tc>
      </w:tr>
      <w:tr>
        <w:trPr>
          <w:gridAfter w:val="2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Server → Client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logs.backlog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Initial buffered lines</w:t>
            </w:r>
            <w:r/>
          </w:p>
        </w:tc>
      </w:tr>
      <w:tr>
        <w:trPr>
          <w:gridAfter w:val="2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Server → Client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logs.line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New log line (live tail)</w:t>
            </w:r>
            <w:r/>
          </w:p>
        </w:tc>
      </w:tr>
    </w:tbl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PublicSession payload (key fields)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Field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session_id, gate_id, state, lang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Session identity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profile.name, profile.phone_display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Masked phone (e.g. 050-XXX-4567)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prompt, speech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Display vs TTS text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avatar_state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idle / talking / listening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retries, max_retries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Retry counter (max 3)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gate_open_stub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Whether gate stub fired</w:t>
            </w:r>
            <w:r/>
          </w:p>
        </w:tc>
      </w:tr>
    </w:tbl>
    <w:p w14:paraId="3C382732">
      <w:pPr>
        <w:pStyle w:val="878"/>
        <w:pBdr/>
        <w:spacing w:after="120" w:before="240"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57C8C4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AB2869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8. Kiosk conversation approach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The kiosk uses an explicit server-side state machine — not a free-form LLM agent. NLU only extracts yes/no and phone digits from STT transcripts; the state machine decides what to ask next.</w:t>
      </w:r>
      <w:r/>
    </w:p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6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0.00pt;height:300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States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State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Meaning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awaiting_identity_confirm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Greet by name; confirm masked phone on file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awaiting_owner_check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Driver said phone wrong — are you the owner?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awaiting_phone_speech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Owner speaks alternate visit phone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awaiting_phone_confirm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Read back heard digits; confirm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done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Visit complete — gate open + enqueue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staff_escalation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Max retries or not owner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not_recognized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 lookup failed — gate stays closed</w:t>
            </w:r>
            <w:r/>
          </w:p>
        </w:tc>
      </w:tr>
    </w:tbl>
    <w:p w14:paraId="4C01B475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2E8452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FB1921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6CCB4D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5A4A94A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899EB4E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D4270F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77B8FD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D160D7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A6447B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Known customer — happy path</w:t>
      </w:r>
      <w:r>
        <w:rPr>
          <w:b/>
          <w:bCs/>
          <w:highlight w:val="none"/>
        </w:rPr>
      </w:r>
    </w:p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7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0.00pt;height:300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1. LPR sends plate → SAP returns profile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2. Middleware creates session → pushes to kiosk via Socket.io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3. Avatar greets and asks to confirm phone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4. Driver says Yes (voice or touch)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5. Gate stub opens → visit enqueued with on-file phone</w:t>
      </w:r>
      <w:r/>
    </w:p>
    <w:p w14:paraId="2D1ED5C6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15F170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A7205E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4306CF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807B34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B64A90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3F8B851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196B6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D46DBE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0B81ED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6CB07A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DFE98B0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B9BD26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Driver not owner — visit phone capture</w:t>
      </w:r>
      <w:r>
        <w:rPr>
          <w:b/>
          <w:bCs/>
          <w:highlight w:val="none"/>
        </w:rPr>
      </w:r>
    </w:p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8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0.00pt;height:300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1. Driver says phone on file is wrong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2. Avatar asks: are you the owner?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3. If yes → driver speaks visit phone → STT + NLU extract digits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4. Avatar reads back digits → driver confirms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5. Gate opens → enqueued with visit phone only — SAP owner record unchanged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i18n and branding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Copy uses Al-Sayer Hayyak brand voice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display strings are clean screen text; speech strings include ElevenLabs v3 audio tags ([warmly], pauses) and spelled-out phone digits (3-3-4 pattern)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Arabic translations exist in code but are disabled (ARABIC_ENABLED=false); language picker hidden in UI</w:t>
      </w:r>
      <w:r/>
    </w:p>
    <w:p w14:paraId="6E78A22E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E4EFE49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8DA77B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6A0E19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BB9D92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AD1154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4E79D6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E27DDD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9. Voice pipeline — STT, NLU, TTS, avatar sync</w:t>
      </w:r>
      <w:r>
        <w:rPr>
          <w:b/>
          <w:bCs/>
          <w:highlight w:val="none"/>
        </w:rPr>
      </w:r>
    </w:p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9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0.00pt;height:300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Flow (one voice answer turn)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1. Server pushes session.update with speech field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2. Client calls POST /tts with { text: speech, lang } → ElevenLabs returns MP3 (cached in Redis)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3. AvatarController.playWavAndLipSync() — Web Audio RMS drives mouth openness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4. Driver holds record button → MediaRecorder captures audio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5. Client calls POST /stt (multipart audio + lang)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6. Middleware: ElevenLabs transcribe → NluService.interpret() → { text, normalized, digits }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7. Client sends session.input via Socket.io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8. State machine transitions → new session.update → repeat from step 1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ElevenLabs configuration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Setting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Default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Purpose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ELEVENLABS_STT_MODEL_ID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scribe_v2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Speech-to-text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ELEVENLABS_TTS_MODEL_ID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eleven_v3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Text-to-speech (required for audio tags)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ELEVENLABS_TTS_VOICE_ID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—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Voice selection (required for live TTS)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ELEVENLABS_TTS_OUTPUT_FORMAT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mp3_44100_128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Audio format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TTS_CACHE_TTL_SECONDS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86400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 cache TTL</w:t>
            </w:r>
            <w:r/>
          </w:p>
        </w:tc>
      </w:tr>
    </w:tbl>
    <w:p>
      <w:pPr>
        <w:pBdr/>
        <w:spacing w:after="120"/>
        <w:ind/>
        <w:rPr/>
      </w:pPr>
      <w:r>
        <w:rPr>
          <w:sz w:val="22"/>
          <w:szCs w:val="22"/>
        </w:rPr>
        <w:t xml:space="preserve">Note: Live ElevenLabs requires outbound internet from the kiosk/middleware host. Use TTS_ADAPTER=stub / STT_ADAPTER=stub for air-gapped demos; touch input remains available.</w:t>
      </w:r>
      <w:r/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NLU strategy (latency-first)</w:t>
      </w:r>
      <w:r>
        <w:rPr>
          <w:b/>
          <w:bCs/>
          <w:highlight w:val="none"/>
        </w:rPr>
      </w:r>
    </w:p>
    <w:p>
      <w:pPr>
        <w:pBdr/>
        <w:spacing w:after="80"/>
        <w:ind/>
        <w:rPr/>
      </w:pPr>
      <w:r>
        <w:rPr>
          <w:sz w:val="22"/>
          <w:szCs w:val="22"/>
        </w:rPr>
        <w:t xml:space="preserve">1. Rules normalize yes/no and extract digits instantly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2. Pure yes/no (no long digit run) → return immediately — no LLM call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3. Clean valid EG/SA phone from rules → skip LLM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4. If NLU_ADAPTER=llm and speech is ambiguous → call Ollama with 2s timeout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5. LLM timeout or error → fall back to rules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6. Phone confirm read-back catches extraction errors</w:t>
      </w:r>
      <w:r/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Avatar rendering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Default: Procedural canvas face; mouth driven by mouthOpen 0..1 from audio amplitude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Optional: Rive animation (avatar.riv) if present — state machine inputs idle/talking/listening</w:t>
      </w:r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10. Queue engine</w:t>
      </w:r>
      <w:r/>
    </w:p>
    <w:p>
      <w:pPr>
        <w:pBdr/>
        <w:spacing w:after="200" w:before="200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810000"/>
                <wp:effectExtent l="0" t="0" r="0" b="0"/>
                <wp:docPr id="10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15000" cy="3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50.00pt;height:300.0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Data model (Redis)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Key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Purpose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qms:queue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Ordered list of entry IDs (FIFO)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qms:entry:{id}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Entry JSON (plate, phone, status, gate, timestamps)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qms:plate:{PLATE}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Idempotency — one active entry per plate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qms:claim:{slotId}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Active claim for a slot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slots:available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Count of free slots awaiting batch notify</w:t>
            </w:r>
            <w:r/>
          </w:p>
        </w:tc>
      </w:tr>
    </w:tbl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Entry statuses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waiting → notified → confirmed → assigned On timeout: skipped (re-eligible at next peek)</w:t>
      </w:r>
      <w:r/>
    </w:p>
    <w:p w14:paraId="37A795BD"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Push-back algorithm</w:t>
      </w:r>
      <w:r>
        <w:rPr>
          <w:b/>
          <w:bCs/>
          <w:highlight w:val="none"/>
        </w:rPr>
      </w:r>
    </w:p>
    <w:p>
      <w:pPr>
        <w:pBdr/>
        <w:spacing w:after="120"/>
        <w:ind/>
        <w:rPr/>
      </w:pPr>
      <w:r>
        <w:rPr>
          <w:sz w:val="22"/>
          <w:szCs w:val="22"/>
        </w:rPr>
        <w:t xml:space="preserve">When a driver does not confirm within 50 seconds (CLAIM_TIMEOUT_MS):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1st consecutive miss → shift back 1 position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2nd consecutive miss → shift back 2 positions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Nth miss → shift back N positions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Counter resets when someone confirms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Example: Queue [1, 2, 3, 4] → 1 times out → [2, 1, 3, 4] → 2 times out → [3, 1, 2, 4] → 3 confirms → slot assigned to 3.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Multi-slot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When N slots free simultaneously, up to N queue heads are notified in parallel, each with its own 50s timer and slot reservation.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Triggering slot free (today)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Production: slot availability system webhook or poll (contract TBD). Demo: POST /slots/freed or POST /slots/freed-batch from console.</w:t>
      </w:r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11. Integrations status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Integration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Implementation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 STT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Live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ElevenLabsSttAdapter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Requires API key + outbound HTTPS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 TTS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Live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ElevenLabsTtsAdapter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Requires API key + voice ID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NLU rules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Live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RulesNluAdapter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Default; no external dependency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NLU LLM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Optional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LlmNluAdapter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Ollama at NLU_BASE_URL; not required for demo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 / SAB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FakeSapAdapter + demo Redis overrides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Real HTTP adapter reserved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 controller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StubGateAdapter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Logs open command only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WhatsApp / SMS / App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StubNotificationAdapter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Confirm via HTTP simulate endpoint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LPR camera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Ingest only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 /lpr/plate-read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Vendor adapter maps to DTO when schema arrives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Slot availability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Manual trigger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 /slots/freed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Webhook/poll adapter when contract known</w:t>
            </w:r>
            <w:r/>
          </w:p>
        </w:tc>
      </w:tr>
    </w:tbl>
    <w:p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12. HTTP API reference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Method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Path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Purpose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GET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/health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Health check; reports active TTS/STT adapters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/lpr/plate-read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Camera plate ingest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/session/start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Manual kiosk session (test without LPR)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GET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/session/:id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Session snapshot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/session/:id/input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Touch/STT input (REST fallback)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/tts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Text-to-speech { text, lang } → audio bytes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/stt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Speech-to-text multipart audio → { text, normalized, digits }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GET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/queue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Live queue entries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GET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/slots/available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Available free slots + active claims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PUT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/slots/available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Set available slot count { available }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/slots/freed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Single slot free → notify next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/slots/freed-batch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Free N slots → notify up to N waiting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/notifications/whatsapp/confirm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WhatsApp claim confirm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GET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/audit/events?limit=N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Recent domain-event audit trail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GET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/demo/config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Demo config (claimTimeoutMs)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/demo/sap-profile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Register fake-SAP override for a plate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/demo/reset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Clear queue, sessions, LPR, TTS cache, demo, audit</w:t>
            </w:r>
            <w:r/>
          </w:p>
        </w:tc>
      </w:tr>
    </w:tbl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WebSocket namespaces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Namespace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Events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/kiosk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kiosk.join, session.input, push session.update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/logs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logs.subscribe, push logs.backlog / logs.line</w:t>
            </w:r>
            <w:r/>
          </w:p>
        </w:tc>
      </w:tr>
    </w:tbl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13. Environment variables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Validated in middleware/src/config/env.validation.ts. Copy middleware/.env.example to .env.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  <w:gridCol w:w="100"/>
      </w:tblGrid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Variable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Default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Purpose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PORT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3000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HTTP server port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NODE_ENV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development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Environment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LOG_LEVEL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info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Pino log level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REDIS_HOST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127.0.0.1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 host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REDIS_PORT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6379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 port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REDIS_PASSWORD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""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 password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REDIS_DB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 database index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CLAIM_TIMEOUT_MS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50000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 claim window (ms)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SESSION_TTL_SECONDS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1800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 session TTL in Redis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SAP_ADAPTER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fake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fake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http (http not implemented)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SAP_BASE_URL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""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Reserved for HTTP SAP adapter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GATE_ADAPTER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real (real not implemented)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NOTIFICATION_ADAPTER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real (real not implemented)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TTS_ADAPTER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STT_ADAPTER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ELEVENLABS_API_KEY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""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Required for live ElevenLabs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ELEVENLABS_TTS_VOICE_ID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""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 voice ID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ELEVENLABS_TTS_MODEL_ID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eleven_v3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TTS model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ELEVENLABS_TTS_OUTPUT_FORMAT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mp3_44100_128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Audio output format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ELEVENLABS_STT_MODEL_ID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scribe_v2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STT model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TTS_CACHE_TTL_SECONDS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86400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 TTS cache TTL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CORS_ORIGINS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localhost URLs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Comma-separated CORS origins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NLU_ADAPTER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rules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rules \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llm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NLU_BASE_URL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http://127.0.0.1:11434/v1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LLM server (Ollama)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NLU_MODEL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qwen3:0.6b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LLM model name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NLU_TIMEOUT_MS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2000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LLM timeout; fallback to rules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PHONE_REGIONS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EG,SA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Accepted phone regions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INTEGRATION_LOG_ENABLED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true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Enable integration logging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INTEGRATION_LOG_DIR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 file directory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INTEGRATION_LOG_MAX_BODY_CHARS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2000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Max chars per logged body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INTEGRATION_LOG_MAX_FILE_MB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10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Log rotation size</w:t>
            </w:r>
            <w:r/>
          </w:p>
        </w:tc>
      </w:tr>
      <w:tr>
        <w:trPr>
          <w:gridAfter w:val="1"/>
        </w:trPr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INTEGRATION_LOG_ROTATE_KEEP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3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Rotated files to keep</w:t>
            </w:r>
            <w:r/>
          </w:p>
        </w:tc>
      </w:tr>
    </w:tbl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14. Domain events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All events are typed in middleware/src/events/domain-events.ts and appended to the audit Redis stream.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Event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Emitter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Typical listeners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lpr.plate.read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LPR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sap.lookup.found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sap.lookup.not_found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SAP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kiosk.session.started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kiosk.identity.confirmed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Gate, Queue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kiosk.phone.captured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Gate, Queue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kiosk.staff.escalation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gate.open.commanded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gate.opened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Gate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queue.enqueued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slot.freed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queue.notified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Notifications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queue.claim.confirmed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Notifications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queue.claim.timeout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 (BullMQ)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queue.shifted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queue.assigned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Audit</w:t>
            </w:r>
            <w:r/>
          </w:p>
        </w:tc>
      </w:tr>
    </w:tbl>
    <w:p w14:paraId="42811B39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38E742A"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15. How to run and demo</w:t>
      </w:r>
      <w:r>
        <w:rPr>
          <w:b/>
          <w:bCs/>
          <w:highlight w:val="none"/>
        </w:rPr>
      </w:r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Prerequisites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Node.js 20+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Docker (Redis 7)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ElevenLabs API key (optional — use stub adapters without)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Start</w:t>
      </w:r>
      <w:r/>
    </w:p>
    <w:p>
      <w:pPr>
        <w:pBdr/>
        <w:spacing w:after="120" w:before="120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cd middleware
cp .env.example .env
npm install
docker compose up -d
npm run start:dev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Demo console walkthrough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1. Open http://127.0.0.1:3000/console.html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2. Connect to middleware URL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3. Save SAP profile — plate ABC 1234, name, phone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4. Send LPR plate read — same plate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5. Avatar greets on kiosk panel → click Yes or hold-to-speak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6. Set available slots → Free batch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7. WhatsApp confirm for the notified entry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8. Watch audit timeline and open logs.html for integration trace</w:t>
      </w:r>
      <w:r/>
    </w:p>
    <w:p>
      <w:pPr>
        <w:pStyle w:val="879"/>
        <w:pBdr/>
        <w:spacing w:after="120" w:before="240"/>
        <w:ind/>
        <w:rPr/>
      </w:pPr>
      <w:r>
        <w:rPr>
          <w:b/>
          <w:bCs/>
        </w:rPr>
        <w:t xml:space="preserve">Automated proof</w:t>
      </w:r>
      <w:r/>
    </w:p>
    <w:p>
      <w:pPr>
        <w:pBdr/>
        <w:spacing w:after="120" w:before="120"/>
        <w:ind/>
        <w:rPr/>
      </w:pPr>
      <w:r>
        <w:rPr>
          <w:rFonts w:ascii="Courier New" w:hAnsi="Courier New" w:eastAsia="Courier New" w:cs="Courier New"/>
          <w:sz w:val="18"/>
          <w:szCs w:val="18"/>
        </w:rPr>
        <w:t xml:space="preserve">cd middleware
npm test
bash scripts/prove_flow.sh http://127.0.0.1:3000</w:t>
      </w:r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16. Not yet production-ready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The following items are designed (see solution design and presentation) but not implemented in this repository delivery:</w:t>
      </w:r>
      <w:r/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Design intent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Current state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Real SAP/SAB HTTP API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Production customer lookup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Fake adapter + demo overrides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Real gate controller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MQTT or device API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 logs only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WhatsApp Business Cloud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Authoritative claim webhook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Stub + HTTP simulate confirm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Slot availability webhook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Automatic slot-free events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Manual POST /slots/freed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LPR vendor adapter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Camera-specific protocol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HTTP ingest DTO only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Android kiosk shell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Kiosk-mode lockdown + WebView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Browser UI only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PostgreSQL audit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Durable history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Redis stream only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On-prem voice (Vosk/Piper)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Air-gapped branch option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ElevenLabs cloud (Option B shipped)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Arabic voice UI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Phase 2 bilingual avatar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Scaffolded, disabled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On-site pilot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Week 6 one-gate deployment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Demo/prove scripts only</w:t>
            </w:r>
            <w:r/>
          </w:p>
        </w:tc>
      </w:tr>
    </w:tbl>
    <w:p>
      <w:pPr>
        <w:pStyle w:val="878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17. Open questions for the client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These decisions from the executive presentation remain open and block production integration: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1. Kiosk platform — Windows, Ubuntu, Android kiosk shell, or TBD?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2. AI voice strategy — Hosted APIs (current ElevenLabs path) vs full on-prem STT/TTS vs hybrid?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3. Slot availability contract — Webhook push vs polling from the slot system owner?</w:t>
      </w:r>
      <w:r/>
    </w:p>
    <w:p>
      <w:pPr>
        <w:pBdr/>
        <w:spacing w:after="80"/>
        <w:ind/>
        <w:rPr/>
      </w:pPr>
      <w:r>
        <w:rPr>
          <w:sz w:val="22"/>
          <w:szCs w:val="22"/>
        </w:rPr>
        <w:t xml:space="preserve">4. LPR read failure — Treat as "not a client" (gate closed) vs retry vs route to staff?</w:t>
      </w:r>
      <w:r/>
    </w:p>
    <w:p>
      <w:pPr>
        <w:pStyle w:val="879"/>
        <w:pBdr/>
        <w:spacing w:after="120" w:before="240"/>
        <w:ind/>
        <w:rPr>
          <w:b/>
          <w:bCs/>
          <w:highlight w:val="none"/>
        </w:rPr>
      </w:pPr>
      <w:r>
        <w:rPr>
          <w:b/>
          <w:bCs/>
        </w:rPr>
        <w:t xml:space="preserve">Blockers to start production integrations</w:t>
      </w:r>
      <w:r>
        <w:rPr>
          <w:b/>
          <w:bCs/>
          <w:highlight w:val="none"/>
        </w:rPr>
      </w:r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SAP API credentials and contract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LPR and gate controller hardware access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Slot system owner and API shape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WhatsApp Business Cloud account and webhook URL</w:t>
      </w:r>
      <w:r/>
    </w:p>
    <w:p>
      <w:pPr>
        <w:pStyle w:val="885"/>
        <w:numPr>
          <w:ilvl w:val="0"/>
          <w:numId w:val="1"/>
        </w:numPr>
        <w:pBdr/>
        <w:spacing/>
        <w:ind/>
        <w:rPr/>
      </w:pPr>
      <w:r>
        <w:rPr>
          <w:sz w:val="22"/>
          <w:szCs w:val="22"/>
        </w:rPr>
        <w:t xml:space="preserve">On-prem server provisioning and pilot gate selection</w:t>
      </w:r>
      <w:r/>
    </w:p>
    <w:p>
      <w:pPr>
        <w:pStyle w:val="878"/>
        <w:pBdr/>
        <w:spacing w:after="120" w:before="240"/>
        <w:ind/>
        <w:rPr/>
      </w:pPr>
      <w:r>
        <w:rPr>
          <w:b/>
          <w:bCs/>
        </w:rPr>
        <w:t xml:space="preserve">Appendix — diagram sources</w:t>
      </w:r>
      <w:r/>
    </w:p>
    <w:p>
      <w:pPr>
        <w:pBdr/>
        <w:spacing w:after="120"/>
        <w:ind/>
        <w:rPr/>
      </w:pPr>
      <w:r>
        <w:rPr>
          <w:sz w:val="22"/>
          <w:szCs w:val="22"/>
        </w:rPr>
        <w:t xml:space="preserve">All diagrams are version-controlled as Mermaid (.mmd) under docs/client/diagrams/ and exported as PNG for this document. Edit the .mmd file and re-export with:</w:t>
      </w:r>
      <w:r/>
    </w:p>
    <w:p>
      <w:pPr>
        <w:pBdr/>
        <w:spacing w:after="120" w:before="120"/>
        <w:ind/>
        <w:rPr>
          <w:rFonts w:ascii="Courier New" w:hAnsi="Courier New" w:eastAsia="Courier New" w:cs="Courier New"/>
          <w:sz w:val="18"/>
          <w:szCs w:val="18"/>
          <w:highlight w:val="none"/>
        </w:rPr>
      </w:pPr>
      <w:r>
        <w:rPr>
          <w:rFonts w:ascii="Courier New" w:hAnsi="Courier New" w:eastAsia="Courier New" w:cs="Courier New"/>
          <w:sz w:val="18"/>
          <w:szCs w:val="18"/>
        </w:rPr>
        <w:t xml:space="preserve">cd docs/client/diagrams
npx -y @mermaid-js/mermaid-cli -i &lt;file&gt;.mmd -o &lt;file&gt;.png -b white -p puppeteer-config.json</w:t>
      </w:r>
      <w:r/>
    </w:p>
    <w:p w14:paraId="0D2333FD">
      <w:pPr>
        <w:pBdr/>
        <w:spacing w:after="120" w:before="120"/>
        <w:ind/>
        <w:rPr/>
      </w:pPr>
      <w:r>
        <w:rPr>
          <w:rFonts w:ascii="Courier New" w:hAnsi="Courier New" w:eastAsia="Courier New" w:cs="Courier New"/>
          <w:sz w:val="18"/>
          <w:szCs w:val="18"/>
          <w:highlight w:val="none"/>
        </w:rPr>
      </w:r>
      <w:r>
        <w:rPr>
          <w:rFonts w:ascii="Courier New" w:hAnsi="Courier New" w:eastAsia="Courier New" w:cs="Courier New"/>
          <w:sz w:val="18"/>
          <w:szCs w:val="18"/>
          <w:highlight w:val="none"/>
        </w:rPr>
      </w:r>
      <w:r>
        <w:rPr>
          <w:rFonts w:ascii="Courier New" w:hAnsi="Courier New" w:eastAsia="Courier New" w:cs="Courier New"/>
          <w:sz w:val="18"/>
          <w:szCs w:val="18"/>
          <w:highlight w:val="none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"/>
        <w:gridCol w:w="100"/>
      </w:tblGrid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File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01-system-context.mmd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C4 system context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02-containers.mmd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C4 container diagram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03-end-to-end-flow.mmd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Full visit and queue flow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04-kiosk-conversation.mmd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Kiosk state machine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05-known-customer-sequence.mmd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Happy path sequence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06-driver-not-owner-sequence.mmd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Visit phone capture sequence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07-voice-avatar-pipeline.mmd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STT/TTS/avatar sequence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</w:r>
            <w:r/>
            <w:r>
              <w:rPr>
                <w:b w:val="0"/>
                <w:bCs w:val="0"/>
                <w:sz w:val="20"/>
                <w:szCs w:val="20"/>
              </w:rPr>
              <w:t xml:space="preserve">08-socket-html-backend.mmd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Socket.io namespaces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</w:r>
            <w:r/>
            <w:r>
              <w:rPr>
                <w:b w:val="0"/>
                <w:bCs w:val="0"/>
                <w:sz w:val="20"/>
                <w:szCs w:val="20"/>
              </w:rPr>
              <w:t xml:space="preserve">09-queue-claim-flow.mmd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Queue notify and claim</w:t>
            </w:r>
            <w:r/>
          </w:p>
        </w:tc>
      </w:tr>
      <w:tr>
        <w:trPr/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1" locked="0" layoutInCell="1" allowOverlap="1">
                      <wp:simplePos x="0" y="0"/>
                      <wp:positionH relativeFrom="column">
                        <wp:posOffset>-140017</wp:posOffset>
                      </wp:positionH>
                      <wp:positionV relativeFrom="paragraph">
                        <wp:posOffset>6566</wp:posOffset>
                      </wp:positionV>
                      <wp:extent cx="972712" cy="972712"/>
                      <wp:effectExtent l="0" t="0" r="0" b="0"/>
                      <wp:wrapNone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3931058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972712" cy="97271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position:absolute;z-index:-12288;o:allowoverlap:true;o:allowincell:true;mso-position-horizontal-relative:text;margin-left:-11.02pt;mso-position-horizontal:absolute;mso-position-vertical-relative:text;margin-top:0.52pt;mso-position-vertical:absolute;width:76.59pt;height:76.59pt;mso-wrap-distance-left:9.07pt;mso-wrap-distance-top:0.00pt;mso-wrap-distance-right:9.07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b w:val="0"/>
                <w:bCs w:val="0"/>
                <w:sz w:val="20"/>
                <w:szCs w:val="20"/>
              </w:rPr>
              <w:t xml:space="preserve">10-adapter-seams.mmd</w:t>
            </w:r>
            <w:r/>
          </w:p>
        </w:tc>
        <w:tc>
          <w:tcPr>
            <w:tcBorders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20"/>
                <w:szCs w:val="20"/>
              </w:rPr>
              <w:t xml:space="preserve">Adapter port diagram</w:t>
            </w:r>
            <w:r/>
          </w:p>
        </w:tc>
      </w:tr>
    </w:tbl>
    <w:p>
      <w:pPr>
        <w:pBdr/>
        <w:spacing w:after="120"/>
        <w:ind/>
        <w:rPr/>
      </w:pPr>
      <w:r>
        <w:rPr>
          <w:sz w:val="22"/>
          <w:szCs w:val="22"/>
        </w:rPr>
      </w:r>
      <w:r/>
    </w:p>
    <w:sectPr>
      <w:footnotePr/>
      <w:endnotePr/>
      <w:type w:val="nextPage"/>
      <w:pgSz w:h="16838" w:orient="portrait" w:w="11906"/>
      <w:pgMar w:top="630" w:right="926" w:bottom="908" w:left="72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7"/>
    <w:basedOn w:val="830"/>
    <w:next w:val="830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30"/>
    <w:next w:val="830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30"/>
    <w:next w:val="830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 w:default="1">
    <w:name w:val="Default Paragraph Font"/>
    <w:uiPriority w:val="1"/>
    <w:semiHidden/>
    <w:unhideWhenUsed/>
    <w:pPr>
      <w:pBdr/>
      <w:spacing/>
      <w:ind/>
    </w:pPr>
  </w:style>
  <w:style w:type="numbering" w:styleId="835" w:default="1">
    <w:name w:val="No List"/>
    <w:uiPriority w:val="99"/>
    <w:semiHidden/>
    <w:unhideWhenUsed/>
    <w:pPr>
      <w:pBdr/>
      <w:spacing/>
      <w:ind/>
    </w:pPr>
  </w:style>
  <w:style w:type="character" w:styleId="836">
    <w:name w:val="Heading 1 Char"/>
    <w:basedOn w:val="834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34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34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34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34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34"/>
    <w:link w:val="8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30"/>
    <w:next w:val="830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34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30"/>
    <w:next w:val="830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34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30"/>
    <w:next w:val="830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34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34"/>
    <w:uiPriority w:val="20"/>
    <w:qFormat/>
    <w:pPr>
      <w:pBdr/>
      <w:spacing/>
      <w:ind/>
    </w:pPr>
    <w:rPr>
      <w:i/>
      <w:iCs/>
    </w:rPr>
  </w:style>
  <w:style w:type="character" w:styleId="857">
    <w:name w:val="Subtle Reference"/>
    <w:basedOn w:val="8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30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4"/>
    <w:link w:val="859"/>
    <w:uiPriority w:val="99"/>
    <w:pPr>
      <w:pBdr/>
      <w:spacing/>
      <w:ind/>
    </w:pPr>
  </w:style>
  <w:style w:type="paragraph" w:styleId="861">
    <w:name w:val="Footer"/>
    <w:basedOn w:val="830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4"/>
    <w:link w:val="861"/>
    <w:uiPriority w:val="99"/>
    <w:pPr>
      <w:pBdr/>
      <w:spacing/>
      <w:ind/>
    </w:pPr>
  </w:style>
  <w:style w:type="paragraph" w:styleId="863">
    <w:name w:val="Caption"/>
    <w:basedOn w:val="830"/>
    <w:next w:val="8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4">
    <w:name w:val="FollowedHyperlink"/>
    <w:basedOn w:val="8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5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66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867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868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869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870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871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872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873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874">
    <w:name w:val="Placeholder Text"/>
    <w:basedOn w:val="834"/>
    <w:uiPriority w:val="99"/>
    <w:semiHidden/>
    <w:pPr>
      <w:pBdr/>
      <w:spacing/>
      <w:ind/>
    </w:pPr>
    <w:rPr>
      <w:color w:val="666666"/>
    </w:rPr>
  </w:style>
  <w:style w:type="paragraph" w:styleId="875">
    <w:name w:val="TOC Heading"/>
    <w:uiPriority w:val="39"/>
    <w:unhideWhenUsed/>
    <w:pPr>
      <w:pBdr/>
      <w:spacing/>
      <w:ind/>
    </w:pPr>
  </w:style>
  <w:style w:type="paragraph" w:styleId="876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77">
    <w:name w:val="Title"/>
    <w:qFormat/>
    <w:pPr>
      <w:pBdr/>
      <w:spacing/>
      <w:ind/>
    </w:pPr>
    <w:rPr>
      <w:sz w:val="56"/>
      <w:szCs w:val="56"/>
    </w:rPr>
  </w:style>
  <w:style w:type="paragraph" w:styleId="87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7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1">
    <w:name w:val="Heading 4"/>
    <w:qFormat/>
    <w:pPr>
      <w:pBdr/>
      <w:spacing/>
      <w:ind/>
    </w:pPr>
    <w:rPr>
      <w:i/>
      <w:iCs/>
      <w:color w:val="2e74b5"/>
    </w:rPr>
  </w:style>
  <w:style w:type="paragraph" w:styleId="882">
    <w:name w:val="Heading 5"/>
    <w:qFormat/>
    <w:pPr>
      <w:pBdr/>
      <w:spacing/>
      <w:ind/>
    </w:pPr>
    <w:rPr>
      <w:color w:val="2e74b5"/>
    </w:rPr>
  </w:style>
  <w:style w:type="paragraph" w:styleId="883">
    <w:name w:val="Heading 6"/>
    <w:qFormat/>
    <w:pPr>
      <w:pBdr/>
      <w:spacing/>
      <w:ind/>
    </w:pPr>
    <w:rPr>
      <w:color w:val="1f4d78"/>
    </w:rPr>
  </w:style>
  <w:style w:type="paragraph" w:styleId="884">
    <w:name w:val="Strong"/>
    <w:qFormat/>
    <w:pPr>
      <w:pBdr/>
      <w:spacing/>
      <w:ind/>
    </w:pPr>
    <w:rPr>
      <w:b/>
      <w:bCs/>
    </w:rPr>
  </w:style>
  <w:style w:type="paragraph" w:styleId="885">
    <w:name w:val="List Paragraph"/>
    <w:qFormat/>
    <w:pPr>
      <w:pBdr/>
      <w:spacing/>
      <w:ind/>
    </w:pPr>
  </w:style>
  <w:style w:type="character" w:styleId="88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footnote text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link w:val="88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link w:val="89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linkedin.com/in/mahmoudmatter/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2026-08-23T17:24:07Z</dcterms:created>
  <dcterms:modified xsi:type="dcterms:W3CDTF">2026-08-23T17:36:50Z</dcterms:modified>
</cp:coreProperties>
</file>