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1F070" w14:textId="5692F4DC" w:rsidR="000D18E1" w:rsidRPr="00156D49" w:rsidRDefault="00A0400D" w:rsidP="497885A6">
      <w:pPr>
        <w:pStyle w:val="Title"/>
        <w:spacing w:after="0" w:line="260" w:lineRule="exact"/>
        <w:rPr>
          <w:rFonts w:ascii="Calibri" w:eastAsia="Calibri" w:hAnsi="Calibri" w:cs="Calibri"/>
          <w:b/>
          <w:bCs/>
          <w:spacing w:val="0"/>
          <w:kern w:val="0"/>
          <w:sz w:val="24"/>
          <w:szCs w:val="24"/>
        </w:rPr>
      </w:pPr>
      <w:r w:rsidRPr="00156D49">
        <w:rPr>
          <w:rFonts w:ascii="Calibri" w:eastAsia="Calibri" w:hAnsi="Calibri" w:cs="Calibri"/>
          <w:b/>
          <w:bCs/>
          <w:spacing w:val="0"/>
          <w:kern w:val="0"/>
          <w:sz w:val="24"/>
          <w:szCs w:val="24"/>
        </w:rPr>
        <w:t>Carrie M. Leslie</w:t>
      </w:r>
    </w:p>
    <w:p w14:paraId="2EB1DD9E" w14:textId="757DB9EE" w:rsidR="000D18E1" w:rsidRPr="00156D49" w:rsidRDefault="00A0400D" w:rsidP="497885A6">
      <w:pPr>
        <w:pStyle w:val="Title"/>
        <w:spacing w:after="0" w:line="260" w:lineRule="exact"/>
        <w:rPr>
          <w:rFonts w:ascii="Calibri" w:eastAsia="Calibri" w:hAnsi="Calibri" w:cs="Calibri"/>
          <w:b/>
          <w:bCs/>
          <w:spacing w:val="0"/>
          <w:kern w:val="0"/>
          <w:sz w:val="24"/>
          <w:szCs w:val="24"/>
        </w:rPr>
      </w:pPr>
      <w:r w:rsidRPr="00156D49">
        <w:rPr>
          <w:rFonts w:ascii="Calibri" w:eastAsia="Calibri" w:hAnsi="Calibri" w:cs="Calibri"/>
          <w:b/>
          <w:bCs/>
          <w:spacing w:val="0"/>
          <w:kern w:val="0"/>
          <w:sz w:val="24"/>
          <w:szCs w:val="24"/>
        </w:rPr>
        <w:t>Department of Geography and Environmental Sustainability (DGES)</w:t>
      </w:r>
    </w:p>
    <w:p w14:paraId="1069A472" w14:textId="77777777" w:rsidR="00AF354C" w:rsidRPr="00156D49" w:rsidRDefault="00A0400D" w:rsidP="497885A6">
      <w:pPr>
        <w:pStyle w:val="Title"/>
        <w:spacing w:after="0" w:line="260" w:lineRule="exact"/>
        <w:rPr>
          <w:rFonts w:ascii="Calibri" w:eastAsia="Calibri" w:hAnsi="Calibri" w:cs="Calibri"/>
          <w:b/>
          <w:bCs/>
          <w:spacing w:val="0"/>
          <w:kern w:val="0"/>
          <w:sz w:val="24"/>
          <w:szCs w:val="24"/>
        </w:rPr>
      </w:pPr>
      <w:r w:rsidRPr="00156D49">
        <w:rPr>
          <w:rFonts w:ascii="Calibri" w:eastAsia="Calibri" w:hAnsi="Calibri" w:cs="Calibri"/>
          <w:b/>
          <w:bCs/>
          <w:spacing w:val="0"/>
          <w:kern w:val="0"/>
          <w:sz w:val="24"/>
          <w:szCs w:val="24"/>
        </w:rPr>
        <w:t>University of Oklahoma</w:t>
      </w:r>
    </w:p>
    <w:p w14:paraId="788FC392" w14:textId="71F59667" w:rsidR="000D18E1" w:rsidRPr="00156D49" w:rsidRDefault="00351B29" w:rsidP="497885A6">
      <w:pPr>
        <w:pStyle w:val="Title"/>
        <w:spacing w:after="0" w:line="260" w:lineRule="exact"/>
        <w:rPr>
          <w:rFonts w:ascii="Calibri" w:eastAsia="Calibri" w:hAnsi="Calibri" w:cs="Calibri"/>
          <w:b/>
          <w:bCs/>
          <w:spacing w:val="0"/>
          <w:kern w:val="0"/>
          <w:sz w:val="24"/>
          <w:szCs w:val="24"/>
        </w:rPr>
      </w:pPr>
      <w:hyperlink r:id="rId8" w:history="1">
        <w:r w:rsidR="00AF354C" w:rsidRPr="00156D49">
          <w:rPr>
            <w:rFonts w:ascii="Calibri" w:eastAsia="Calibri" w:hAnsi="Calibri" w:cs="Calibri"/>
            <w:b/>
            <w:bCs/>
            <w:spacing w:val="0"/>
            <w:kern w:val="0"/>
            <w:sz w:val="24"/>
            <w:szCs w:val="24"/>
          </w:rPr>
          <w:t>carriemcleslie@ou.edu</w:t>
        </w:r>
      </w:hyperlink>
    </w:p>
    <w:p w14:paraId="12D9E224" w14:textId="4E73E7D1" w:rsidR="00AF354C" w:rsidRPr="00156D49" w:rsidRDefault="00A0400D" w:rsidP="497885A6">
      <w:pPr>
        <w:pStyle w:val="Title"/>
        <w:spacing w:after="0" w:line="260" w:lineRule="exact"/>
        <w:rPr>
          <w:rFonts w:ascii="Calibri" w:eastAsia="Calibri" w:hAnsi="Calibri" w:cs="Calibri"/>
          <w:b/>
          <w:bCs/>
          <w:spacing w:val="0"/>
          <w:kern w:val="0"/>
          <w:sz w:val="24"/>
          <w:szCs w:val="24"/>
        </w:rPr>
      </w:pPr>
      <w:r w:rsidRPr="00156D49">
        <w:rPr>
          <w:rFonts w:ascii="Calibri" w:eastAsia="Calibri" w:hAnsi="Calibri" w:cs="Calibri"/>
          <w:b/>
          <w:bCs/>
          <w:spacing w:val="0"/>
          <w:kern w:val="0"/>
          <w:sz w:val="24"/>
          <w:szCs w:val="24"/>
        </w:rPr>
        <w:t>Norman</w:t>
      </w:r>
      <w:r w:rsidR="000D18E1" w:rsidRPr="00156D49">
        <w:rPr>
          <w:rFonts w:ascii="Calibri" w:eastAsia="Calibri" w:hAnsi="Calibri" w:cs="Calibri"/>
          <w:b/>
          <w:bCs/>
          <w:spacing w:val="0"/>
          <w:kern w:val="0"/>
          <w:sz w:val="24"/>
          <w:szCs w:val="24"/>
        </w:rPr>
        <w:t xml:space="preserve">, </w:t>
      </w:r>
      <w:r w:rsidRPr="00156D49">
        <w:rPr>
          <w:rFonts w:ascii="Calibri" w:eastAsia="Calibri" w:hAnsi="Calibri" w:cs="Calibri"/>
          <w:b/>
          <w:bCs/>
          <w:spacing w:val="0"/>
          <w:kern w:val="0"/>
          <w:sz w:val="24"/>
          <w:szCs w:val="24"/>
        </w:rPr>
        <w:t>Oklahoma</w:t>
      </w:r>
      <w:r w:rsidR="0093207F" w:rsidRPr="00156D49">
        <w:rPr>
          <w:rFonts w:ascii="Calibri" w:eastAsia="Calibri" w:hAnsi="Calibri" w:cs="Calibri"/>
          <w:b/>
          <w:bCs/>
          <w:spacing w:val="0"/>
          <w:kern w:val="0"/>
          <w:sz w:val="24"/>
          <w:szCs w:val="24"/>
        </w:rPr>
        <w:t xml:space="preserve"> </w:t>
      </w:r>
    </w:p>
    <w:p w14:paraId="3E4EBBB0" w14:textId="64D3225B" w:rsidR="000D18E1" w:rsidRPr="00156D49" w:rsidRDefault="0093207F" w:rsidP="497885A6">
      <w:pPr>
        <w:pStyle w:val="Title"/>
        <w:spacing w:after="0" w:line="260" w:lineRule="exact"/>
        <w:rPr>
          <w:rFonts w:ascii="Calibri" w:eastAsia="Calibri" w:hAnsi="Calibri" w:cs="Calibri"/>
          <w:b/>
          <w:bCs/>
          <w:spacing w:val="0"/>
          <w:kern w:val="0"/>
          <w:sz w:val="24"/>
          <w:szCs w:val="24"/>
        </w:rPr>
      </w:pPr>
      <w:r w:rsidRPr="00156D49">
        <w:rPr>
          <w:rFonts w:ascii="Calibri" w:eastAsia="Calibri" w:hAnsi="Calibri" w:cs="Calibri"/>
          <w:b/>
          <w:bCs/>
          <w:spacing w:val="0"/>
          <w:kern w:val="0"/>
          <w:sz w:val="24"/>
          <w:szCs w:val="24"/>
        </w:rPr>
        <w:t>73069</w:t>
      </w:r>
    </w:p>
    <w:p w14:paraId="6D832E52" w14:textId="77777777" w:rsidR="000D18E1" w:rsidRPr="00156D49" w:rsidRDefault="000D18E1" w:rsidP="497885A6">
      <w:pPr>
        <w:pStyle w:val="paragraph"/>
        <w:spacing w:before="0" w:beforeAutospacing="0" w:after="0" w:afterAutospacing="0"/>
        <w:textAlignment w:val="baseline"/>
        <w:rPr>
          <w:rFonts w:ascii="Calibri" w:eastAsia="Calibri" w:hAnsi="Calibri" w:cs="Calibri"/>
        </w:rPr>
      </w:pPr>
      <w:r w:rsidRPr="00156D49">
        <w:rPr>
          <w:rStyle w:val="eop"/>
          <w:rFonts w:ascii="Calibri" w:eastAsia="Calibri" w:hAnsi="Calibri" w:cs="Calibri"/>
        </w:rPr>
        <w:t> </w:t>
      </w:r>
    </w:p>
    <w:p w14:paraId="5C94E265" w14:textId="77777777" w:rsidR="000D18E1" w:rsidRPr="00156D49" w:rsidRDefault="000D18E1" w:rsidP="497885A6">
      <w:pPr>
        <w:pStyle w:val="paragraph"/>
        <w:spacing w:before="0" w:beforeAutospacing="0" w:after="0" w:afterAutospacing="0"/>
        <w:textAlignment w:val="baseline"/>
        <w:rPr>
          <w:rFonts w:ascii="Calibri" w:eastAsia="Calibri" w:hAnsi="Calibri" w:cs="Calibri"/>
        </w:rPr>
      </w:pPr>
      <w:r w:rsidRPr="00156D49">
        <w:rPr>
          <w:rStyle w:val="normaltextrun"/>
          <w:rFonts w:ascii="Calibri" w:eastAsia="Calibri" w:hAnsi="Calibri" w:cs="Calibri"/>
          <w:b/>
          <w:bCs/>
        </w:rPr>
        <w:t>Education</w:t>
      </w:r>
      <w:r w:rsidRPr="00156D49">
        <w:rPr>
          <w:rStyle w:val="eop"/>
          <w:rFonts w:ascii="Calibri" w:eastAsia="Calibri" w:hAnsi="Calibri" w:cs="Calibri"/>
        </w:rPr>
        <w:t> </w:t>
      </w:r>
    </w:p>
    <w:p w14:paraId="6D1E6A88" w14:textId="16C5405E" w:rsidR="00A0400D" w:rsidRPr="00156D49" w:rsidRDefault="000D18E1" w:rsidP="497885A6">
      <w:pPr>
        <w:pStyle w:val="paragraph"/>
        <w:spacing w:before="0" w:beforeAutospacing="0" w:after="0" w:afterAutospacing="0"/>
        <w:textAlignment w:val="baseline"/>
        <w:rPr>
          <w:rStyle w:val="normaltextrun"/>
          <w:rFonts w:ascii="Calibri" w:eastAsia="Calibri" w:hAnsi="Calibri" w:cs="Calibri"/>
        </w:rPr>
      </w:pPr>
      <w:r w:rsidRPr="00156D49">
        <w:rPr>
          <w:rStyle w:val="normaltextrun"/>
          <w:rFonts w:ascii="Calibri" w:eastAsia="Calibri" w:hAnsi="Calibri" w:cs="Calibri"/>
        </w:rPr>
        <w:t xml:space="preserve">B.A. </w:t>
      </w:r>
      <w:r w:rsidRPr="00156D49">
        <w:rPr>
          <w:rFonts w:ascii="Calibri" w:hAnsi="Calibri" w:cs="Calibri"/>
        </w:rPr>
        <w:tab/>
      </w:r>
      <w:r w:rsidR="00A0400D" w:rsidRPr="00156D49">
        <w:rPr>
          <w:rStyle w:val="normaltextrun"/>
          <w:rFonts w:ascii="Calibri" w:eastAsia="Calibri" w:hAnsi="Calibri" w:cs="Calibri"/>
        </w:rPr>
        <w:t>Cultura</w:t>
      </w:r>
      <w:r w:rsidR="00F7450A" w:rsidRPr="00156D49">
        <w:rPr>
          <w:rStyle w:val="normaltextrun"/>
          <w:rFonts w:ascii="Calibri" w:eastAsia="Calibri" w:hAnsi="Calibri" w:cs="Calibri"/>
        </w:rPr>
        <w:t xml:space="preserve">l </w:t>
      </w:r>
      <w:r w:rsidR="00A0400D" w:rsidRPr="00156D49">
        <w:rPr>
          <w:rStyle w:val="normaltextrun"/>
          <w:rFonts w:ascii="Calibri" w:eastAsia="Calibri" w:hAnsi="Calibri" w:cs="Calibri"/>
        </w:rPr>
        <w:t>Anthropology</w:t>
      </w:r>
      <w:r w:rsidRPr="00156D49">
        <w:rPr>
          <w:rFonts w:ascii="Calibri" w:hAnsi="Calibri" w:cs="Calibri"/>
        </w:rPr>
        <w:tab/>
      </w:r>
      <w:r w:rsidRPr="00156D49">
        <w:rPr>
          <w:rFonts w:ascii="Calibri" w:hAnsi="Calibri" w:cs="Calibri"/>
        </w:rPr>
        <w:tab/>
      </w:r>
      <w:r w:rsidR="00786C43" w:rsidRPr="00156D49">
        <w:rPr>
          <w:rStyle w:val="tabchar"/>
          <w:rFonts w:ascii="Calibri" w:eastAsia="Calibri" w:hAnsi="Calibri" w:cs="Calibri"/>
        </w:rPr>
        <w:t xml:space="preserve">              </w:t>
      </w:r>
      <w:r w:rsidR="00A0400D" w:rsidRPr="00156D49">
        <w:rPr>
          <w:rStyle w:val="tabchar"/>
          <w:rFonts w:ascii="Calibri" w:eastAsia="Calibri" w:hAnsi="Calibri" w:cs="Calibri"/>
        </w:rPr>
        <w:t>Centre College</w:t>
      </w:r>
      <w:r w:rsidRPr="00156D49">
        <w:rPr>
          <w:rFonts w:ascii="Calibri" w:hAnsi="Calibri" w:cs="Calibri"/>
        </w:rPr>
        <w:tab/>
      </w:r>
      <w:r w:rsidRPr="00156D49">
        <w:rPr>
          <w:rFonts w:ascii="Calibri" w:hAnsi="Calibri" w:cs="Calibri"/>
        </w:rPr>
        <w:tab/>
      </w:r>
      <w:r w:rsidRPr="00156D49">
        <w:rPr>
          <w:rFonts w:ascii="Calibri" w:hAnsi="Calibri" w:cs="Calibri"/>
        </w:rPr>
        <w:tab/>
      </w:r>
      <w:r w:rsidRPr="00156D49">
        <w:rPr>
          <w:rStyle w:val="normaltextrun"/>
          <w:rFonts w:ascii="Calibri" w:eastAsia="Calibri" w:hAnsi="Calibri" w:cs="Calibri"/>
        </w:rPr>
        <w:t>2002</w:t>
      </w:r>
    </w:p>
    <w:p w14:paraId="5FDD6F41" w14:textId="77777777" w:rsidR="00A0400D" w:rsidRPr="00156D49" w:rsidRDefault="00A0400D" w:rsidP="497885A6">
      <w:pPr>
        <w:pStyle w:val="paragraph"/>
        <w:spacing w:before="0" w:beforeAutospacing="0" w:after="0" w:afterAutospacing="0"/>
        <w:textAlignment w:val="baseline"/>
        <w:rPr>
          <w:rStyle w:val="normaltextrun"/>
          <w:rFonts w:ascii="Calibri" w:eastAsia="Calibri" w:hAnsi="Calibri" w:cs="Calibri"/>
        </w:rPr>
      </w:pPr>
      <w:r w:rsidRPr="00156D49">
        <w:rPr>
          <w:rStyle w:val="normaltextrun"/>
          <w:rFonts w:ascii="Calibri" w:eastAsia="Calibri" w:hAnsi="Calibri" w:cs="Calibri"/>
        </w:rPr>
        <w:t xml:space="preserve">M.A.     International Peace &amp; </w:t>
      </w:r>
    </w:p>
    <w:p w14:paraId="56BE1807" w14:textId="101703DA" w:rsidR="000D18E1" w:rsidRPr="00156D49" w:rsidRDefault="00A0400D" w:rsidP="497885A6">
      <w:pPr>
        <w:pStyle w:val="paragraph"/>
        <w:spacing w:before="0" w:beforeAutospacing="0" w:after="0" w:afterAutospacing="0"/>
        <w:ind w:left="720"/>
        <w:textAlignment w:val="baseline"/>
        <w:rPr>
          <w:rFonts w:ascii="Calibri" w:eastAsia="Calibri" w:hAnsi="Calibri" w:cs="Calibri"/>
        </w:rPr>
      </w:pPr>
      <w:r w:rsidRPr="00156D49">
        <w:rPr>
          <w:rStyle w:val="normaltextrun"/>
          <w:rFonts w:ascii="Calibri" w:eastAsia="Calibri" w:hAnsi="Calibri" w:cs="Calibri"/>
        </w:rPr>
        <w:t xml:space="preserve">      Development Studies</w:t>
      </w:r>
      <w:r w:rsidR="000D18E1" w:rsidRPr="00156D49">
        <w:rPr>
          <w:rStyle w:val="eop"/>
          <w:rFonts w:ascii="Calibri" w:eastAsia="Calibri" w:hAnsi="Calibri" w:cs="Calibri"/>
        </w:rPr>
        <w:t> </w:t>
      </w:r>
      <w:r w:rsidRPr="00156D49">
        <w:rPr>
          <w:rFonts w:ascii="Calibri" w:hAnsi="Calibri" w:cs="Calibri"/>
        </w:rPr>
        <w:tab/>
      </w:r>
      <w:r w:rsidRPr="00156D49">
        <w:rPr>
          <w:rStyle w:val="eop"/>
          <w:rFonts w:ascii="Calibri" w:eastAsia="Calibri" w:hAnsi="Calibri" w:cs="Calibri"/>
        </w:rPr>
        <w:t xml:space="preserve"> </w:t>
      </w:r>
      <w:proofErr w:type="spellStart"/>
      <w:r w:rsidRPr="00156D49">
        <w:rPr>
          <w:rStyle w:val="eop"/>
          <w:rFonts w:ascii="Calibri" w:eastAsia="Calibri" w:hAnsi="Calibri" w:cs="Calibri"/>
        </w:rPr>
        <w:t>Bancaja</w:t>
      </w:r>
      <w:proofErr w:type="spellEnd"/>
      <w:r w:rsidRPr="00156D49">
        <w:rPr>
          <w:rStyle w:val="eop"/>
          <w:rFonts w:ascii="Calibri" w:eastAsia="Calibri" w:hAnsi="Calibri" w:cs="Calibri"/>
        </w:rPr>
        <w:t xml:space="preserve"> Center, </w:t>
      </w:r>
      <w:proofErr w:type="spellStart"/>
      <w:r w:rsidRPr="00156D49">
        <w:rPr>
          <w:rStyle w:val="eop"/>
          <w:rFonts w:ascii="Calibri" w:eastAsia="Calibri" w:hAnsi="Calibri" w:cs="Calibri"/>
        </w:rPr>
        <w:t>Universitat</w:t>
      </w:r>
      <w:proofErr w:type="spellEnd"/>
      <w:r w:rsidRPr="00156D49">
        <w:rPr>
          <w:rStyle w:val="eop"/>
          <w:rFonts w:ascii="Calibri" w:eastAsia="Calibri" w:hAnsi="Calibri" w:cs="Calibri"/>
        </w:rPr>
        <w:t xml:space="preserve"> Jaume I </w:t>
      </w:r>
      <w:proofErr w:type="gramStart"/>
      <w:r w:rsidRPr="00156D49">
        <w:rPr>
          <w:rFonts w:ascii="Calibri" w:hAnsi="Calibri" w:cs="Calibri"/>
        </w:rPr>
        <w:tab/>
      </w:r>
      <w:r w:rsidR="00867529" w:rsidRPr="00156D49">
        <w:rPr>
          <w:rStyle w:val="eop"/>
          <w:rFonts w:ascii="Calibri" w:eastAsia="Calibri" w:hAnsi="Calibri" w:cs="Calibri"/>
        </w:rPr>
        <w:t xml:space="preserve">  </w:t>
      </w:r>
      <w:r w:rsidRPr="00156D49">
        <w:rPr>
          <w:rFonts w:ascii="Calibri" w:hAnsi="Calibri" w:cs="Calibri"/>
        </w:rPr>
        <w:tab/>
      </w:r>
      <w:proofErr w:type="gramEnd"/>
      <w:r w:rsidRPr="00156D49">
        <w:rPr>
          <w:rStyle w:val="eop"/>
          <w:rFonts w:ascii="Calibri" w:eastAsia="Calibri" w:hAnsi="Calibri" w:cs="Calibri"/>
        </w:rPr>
        <w:t>2005</w:t>
      </w:r>
    </w:p>
    <w:p w14:paraId="55ACAE7E" w14:textId="214DE22B" w:rsidR="000D18E1" w:rsidRPr="00156D49" w:rsidRDefault="00A0400D" w:rsidP="497885A6">
      <w:pPr>
        <w:pStyle w:val="paragraph"/>
        <w:spacing w:before="0" w:beforeAutospacing="0" w:after="0" w:afterAutospacing="0"/>
        <w:textAlignment w:val="baseline"/>
        <w:rPr>
          <w:rStyle w:val="eop"/>
          <w:rFonts w:ascii="Calibri" w:eastAsia="Calibri" w:hAnsi="Calibri" w:cs="Calibri"/>
        </w:rPr>
      </w:pPr>
      <w:r w:rsidRPr="00156D49">
        <w:rPr>
          <w:rStyle w:val="normaltextrun"/>
          <w:rFonts w:ascii="Calibri" w:eastAsia="Calibri" w:hAnsi="Calibri" w:cs="Calibri"/>
        </w:rPr>
        <w:t>M.A</w:t>
      </w:r>
      <w:r w:rsidR="000D18E1" w:rsidRPr="00156D49">
        <w:rPr>
          <w:rStyle w:val="normaltextrun"/>
          <w:rFonts w:ascii="Calibri" w:eastAsia="Calibri" w:hAnsi="Calibri" w:cs="Calibri"/>
        </w:rPr>
        <w:t xml:space="preserve">. </w:t>
      </w:r>
      <w:r w:rsidRPr="00156D49">
        <w:rPr>
          <w:rFonts w:ascii="Calibri" w:hAnsi="Calibri" w:cs="Calibri"/>
        </w:rPr>
        <w:tab/>
      </w:r>
      <w:r w:rsidRPr="00156D49">
        <w:rPr>
          <w:rStyle w:val="normaltextrun"/>
          <w:rFonts w:ascii="Calibri" w:eastAsia="Calibri" w:hAnsi="Calibri" w:cs="Calibri"/>
        </w:rPr>
        <w:t xml:space="preserve">Socio-Cultural Anthropology </w:t>
      </w:r>
      <w:r w:rsidRPr="00156D49">
        <w:rPr>
          <w:rFonts w:ascii="Calibri" w:hAnsi="Calibri" w:cs="Calibri"/>
        </w:rPr>
        <w:tab/>
      </w:r>
      <w:r w:rsidRPr="00156D49">
        <w:rPr>
          <w:rStyle w:val="tabchar"/>
          <w:rFonts w:ascii="Calibri" w:eastAsia="Calibri" w:hAnsi="Calibri" w:cs="Calibri"/>
        </w:rPr>
        <w:t xml:space="preserve">       University of Oklahoma</w:t>
      </w:r>
      <w:r w:rsidR="000D18E1" w:rsidRPr="00156D49">
        <w:rPr>
          <w:rStyle w:val="normaltextrun"/>
          <w:rFonts w:ascii="Calibri" w:eastAsia="Calibri" w:hAnsi="Calibri" w:cs="Calibri"/>
        </w:rPr>
        <w:t xml:space="preserve"> </w:t>
      </w:r>
      <w:r w:rsidRPr="00156D49">
        <w:rPr>
          <w:rFonts w:ascii="Calibri" w:hAnsi="Calibri" w:cs="Calibri"/>
        </w:rPr>
        <w:tab/>
      </w:r>
      <w:r w:rsidRPr="00156D49">
        <w:rPr>
          <w:rFonts w:ascii="Calibri" w:hAnsi="Calibri" w:cs="Calibri"/>
        </w:rPr>
        <w:tab/>
      </w:r>
      <w:r w:rsidRPr="00156D49">
        <w:rPr>
          <w:rFonts w:ascii="Calibri" w:hAnsi="Calibri" w:cs="Calibri"/>
        </w:rPr>
        <w:tab/>
      </w:r>
      <w:r w:rsidR="000D18E1" w:rsidRPr="00156D49">
        <w:rPr>
          <w:rStyle w:val="normaltextrun"/>
          <w:rFonts w:ascii="Calibri" w:eastAsia="Calibri" w:hAnsi="Calibri" w:cs="Calibri"/>
        </w:rPr>
        <w:t>20</w:t>
      </w:r>
      <w:r w:rsidRPr="00156D49">
        <w:rPr>
          <w:rStyle w:val="normaltextrun"/>
          <w:rFonts w:ascii="Calibri" w:eastAsia="Calibri" w:hAnsi="Calibri" w:cs="Calibri"/>
        </w:rPr>
        <w:t>18</w:t>
      </w:r>
      <w:r w:rsidR="000D18E1" w:rsidRPr="00156D49">
        <w:rPr>
          <w:rStyle w:val="eop"/>
          <w:rFonts w:ascii="Calibri" w:eastAsia="Calibri" w:hAnsi="Calibri" w:cs="Calibri"/>
        </w:rPr>
        <w:t> </w:t>
      </w:r>
    </w:p>
    <w:p w14:paraId="56871FB5" w14:textId="01AFF6E8" w:rsidR="00A0400D" w:rsidRPr="00156D49" w:rsidRDefault="00A0400D" w:rsidP="497885A6">
      <w:pPr>
        <w:pStyle w:val="paragraph"/>
        <w:spacing w:before="0" w:beforeAutospacing="0" w:after="0" w:afterAutospacing="0"/>
        <w:textAlignment w:val="baseline"/>
        <w:rPr>
          <w:rFonts w:ascii="Calibri" w:eastAsia="Calibri" w:hAnsi="Calibri" w:cs="Calibri"/>
        </w:rPr>
      </w:pPr>
      <w:r w:rsidRPr="00156D49">
        <w:rPr>
          <w:rStyle w:val="eop"/>
          <w:rFonts w:ascii="Calibri" w:eastAsia="Calibri" w:hAnsi="Calibri" w:cs="Calibri"/>
        </w:rPr>
        <w:t>Ph.D.    Sociology (Environmental)</w:t>
      </w:r>
      <w:r w:rsidRPr="00156D49">
        <w:rPr>
          <w:rFonts w:ascii="Calibri" w:hAnsi="Calibri" w:cs="Calibri"/>
        </w:rPr>
        <w:tab/>
      </w:r>
      <w:r w:rsidRPr="00156D49">
        <w:rPr>
          <w:rStyle w:val="eop"/>
          <w:rFonts w:ascii="Calibri" w:eastAsia="Calibri" w:hAnsi="Calibri" w:cs="Calibri"/>
        </w:rPr>
        <w:t xml:space="preserve">       University of Oklahoma</w:t>
      </w:r>
      <w:r w:rsidRPr="00156D49">
        <w:rPr>
          <w:rFonts w:ascii="Calibri" w:hAnsi="Calibri" w:cs="Calibri"/>
        </w:rPr>
        <w:tab/>
      </w:r>
      <w:r w:rsidRPr="00156D49">
        <w:rPr>
          <w:rFonts w:ascii="Calibri" w:hAnsi="Calibri" w:cs="Calibri"/>
        </w:rPr>
        <w:tab/>
      </w:r>
      <w:r w:rsidRPr="00156D49">
        <w:rPr>
          <w:rFonts w:ascii="Calibri" w:hAnsi="Calibri" w:cs="Calibri"/>
        </w:rPr>
        <w:tab/>
      </w:r>
      <w:r w:rsidRPr="00156D49">
        <w:rPr>
          <w:rStyle w:val="eop"/>
          <w:rFonts w:ascii="Calibri" w:eastAsia="Calibri" w:hAnsi="Calibri" w:cs="Calibri"/>
        </w:rPr>
        <w:t>2024</w:t>
      </w:r>
    </w:p>
    <w:p w14:paraId="5CAEEB78" w14:textId="77777777" w:rsidR="000D18E1" w:rsidRPr="00156D49" w:rsidRDefault="000D18E1" w:rsidP="497885A6">
      <w:pPr>
        <w:pStyle w:val="paragraph"/>
        <w:spacing w:before="0" w:beforeAutospacing="0" w:after="0" w:afterAutospacing="0"/>
        <w:textAlignment w:val="baseline"/>
        <w:rPr>
          <w:rFonts w:ascii="Calibri" w:eastAsia="Calibri" w:hAnsi="Calibri" w:cs="Calibri"/>
        </w:rPr>
      </w:pPr>
      <w:r w:rsidRPr="00156D49">
        <w:rPr>
          <w:rStyle w:val="eop"/>
          <w:rFonts w:ascii="Calibri" w:eastAsia="Calibri" w:hAnsi="Calibri" w:cs="Calibri"/>
        </w:rPr>
        <w:t> </w:t>
      </w:r>
    </w:p>
    <w:p w14:paraId="3D8C3050" w14:textId="77777777" w:rsidR="000D18E1" w:rsidRPr="00156D49" w:rsidRDefault="000D18E1" w:rsidP="497885A6">
      <w:pPr>
        <w:pStyle w:val="paragraph"/>
        <w:spacing w:before="0" w:beforeAutospacing="0" w:after="0" w:afterAutospacing="0"/>
        <w:textAlignment w:val="baseline"/>
        <w:rPr>
          <w:rFonts w:ascii="Calibri" w:eastAsia="Calibri" w:hAnsi="Calibri" w:cs="Calibri"/>
          <w:b/>
          <w:bCs/>
        </w:rPr>
      </w:pPr>
      <w:r w:rsidRPr="00156D49">
        <w:rPr>
          <w:rStyle w:val="normaltextrun"/>
          <w:rFonts w:ascii="Calibri" w:eastAsia="Calibri" w:hAnsi="Calibri" w:cs="Calibri"/>
          <w:b/>
          <w:bCs/>
          <w:color w:val="000000" w:themeColor="text1"/>
        </w:rPr>
        <w:t>Training</w:t>
      </w:r>
      <w:r w:rsidRPr="00156D49">
        <w:rPr>
          <w:rStyle w:val="eop"/>
          <w:rFonts w:ascii="Calibri" w:eastAsia="Calibri" w:hAnsi="Calibri" w:cs="Calibri"/>
          <w:b/>
          <w:bCs/>
          <w:color w:val="000000" w:themeColor="text1"/>
        </w:rPr>
        <w:t> </w:t>
      </w:r>
    </w:p>
    <w:p w14:paraId="0D8168A5" w14:textId="73AF43D1" w:rsidR="00867529" w:rsidRPr="00156D49" w:rsidRDefault="00F7450A" w:rsidP="497885A6">
      <w:pPr>
        <w:pStyle w:val="paragraph"/>
        <w:spacing w:before="0" w:beforeAutospacing="0" w:after="0" w:afterAutospacing="0"/>
        <w:textAlignment w:val="baseline"/>
        <w:rPr>
          <w:rStyle w:val="normaltextrun"/>
          <w:rFonts w:ascii="Calibri" w:eastAsia="Calibri" w:hAnsi="Calibri" w:cs="Calibri"/>
          <w:color w:val="262626"/>
        </w:rPr>
      </w:pPr>
      <w:r w:rsidRPr="00156D49">
        <w:rPr>
          <w:rFonts w:ascii="Calibri" w:eastAsia="Calibri" w:hAnsi="Calibri" w:cs="Calibri"/>
          <w:color w:val="000000" w:themeColor="text1"/>
          <w:spacing w:val="4"/>
          <w:shd w:val="clear" w:color="auto" w:fill="FFFFFF"/>
        </w:rPr>
        <w:t>Collaborative Institutional Training Initiative (CITI)</w:t>
      </w:r>
      <w:r w:rsidR="00A0400D" w:rsidRPr="00156D49">
        <w:rPr>
          <w:rStyle w:val="normaltextrun"/>
          <w:rFonts w:ascii="Calibri" w:eastAsia="Calibri" w:hAnsi="Calibri" w:cs="Calibri"/>
          <w:color w:val="000000" w:themeColor="text1"/>
        </w:rPr>
        <w:t xml:space="preserve"> </w:t>
      </w:r>
      <w:r w:rsidR="00A0400D" w:rsidRPr="00156D49">
        <w:rPr>
          <w:rStyle w:val="normaltextrun"/>
          <w:rFonts w:ascii="Calibri" w:eastAsia="Calibri" w:hAnsi="Calibri" w:cs="Calibri"/>
          <w:color w:val="262626"/>
        </w:rPr>
        <w:t xml:space="preserve">Program, Human Research, Social Behavioral, </w:t>
      </w:r>
      <w:r w:rsidRPr="00156D49">
        <w:rPr>
          <w:rStyle w:val="normaltextrun"/>
          <w:rFonts w:ascii="Calibri" w:eastAsia="Calibri" w:hAnsi="Calibri" w:cs="Calibri"/>
          <w:color w:val="262626"/>
        </w:rPr>
        <w:t>Institutional Review Board (</w:t>
      </w:r>
      <w:r w:rsidR="00A0400D" w:rsidRPr="00156D49">
        <w:rPr>
          <w:rStyle w:val="normaltextrun"/>
          <w:rFonts w:ascii="Calibri" w:eastAsia="Calibri" w:hAnsi="Calibri" w:cs="Calibri"/>
          <w:color w:val="262626"/>
        </w:rPr>
        <w:t>IRB</w:t>
      </w:r>
      <w:r w:rsidRPr="00156D49">
        <w:rPr>
          <w:rStyle w:val="normaltextrun"/>
          <w:rFonts w:ascii="Calibri" w:eastAsia="Calibri" w:hAnsi="Calibri" w:cs="Calibri"/>
          <w:color w:val="262626"/>
        </w:rPr>
        <w:t>)</w:t>
      </w:r>
      <w:r w:rsidR="00A0400D" w:rsidRPr="00156D49">
        <w:rPr>
          <w:rStyle w:val="normaltextrun"/>
          <w:rFonts w:ascii="Calibri" w:eastAsia="Calibri" w:hAnsi="Calibri" w:cs="Calibri"/>
          <w:color w:val="262626"/>
        </w:rPr>
        <w:t xml:space="preserve"> Requirement </w:t>
      </w:r>
      <w:r w:rsidR="00927910" w:rsidRPr="00156D49">
        <w:rPr>
          <w:rStyle w:val="normaltextrun"/>
          <w:rFonts w:ascii="Calibri" w:eastAsia="Calibri" w:hAnsi="Calibri" w:cs="Calibri"/>
          <w:color w:val="262626"/>
        </w:rPr>
        <w:t xml:space="preserve">– 2024 </w:t>
      </w:r>
    </w:p>
    <w:p w14:paraId="4163FE18" w14:textId="56407CBA" w:rsidR="00927910" w:rsidRPr="00156D49" w:rsidRDefault="00927910" w:rsidP="497885A6">
      <w:pPr>
        <w:pStyle w:val="paragraph"/>
        <w:spacing w:before="0" w:beforeAutospacing="0" w:after="0" w:afterAutospacing="0"/>
        <w:textAlignment w:val="baseline"/>
        <w:rPr>
          <w:rFonts w:ascii="Calibri" w:eastAsia="Calibri" w:hAnsi="Calibri" w:cs="Calibri"/>
        </w:rPr>
      </w:pPr>
      <w:r w:rsidRPr="00156D49">
        <w:rPr>
          <w:rStyle w:val="normaltextrun"/>
          <w:rFonts w:ascii="Calibri" w:eastAsia="Calibri" w:hAnsi="Calibri" w:cs="Calibri"/>
          <w:color w:val="000000" w:themeColor="text1"/>
        </w:rPr>
        <w:t>National Science Foundation (NSF) National Research Traineeship (NRT), Earth Observation Science for Society and Sustainability (EOS3) Certification – 2020-2022</w:t>
      </w:r>
    </w:p>
    <w:p w14:paraId="444FEB0A" w14:textId="77777777" w:rsidR="000D18E1" w:rsidRPr="00156D49" w:rsidRDefault="000D18E1" w:rsidP="497885A6">
      <w:pPr>
        <w:pStyle w:val="paragraph"/>
        <w:spacing w:before="0" w:beforeAutospacing="0" w:after="0" w:afterAutospacing="0"/>
        <w:textAlignment w:val="baseline"/>
        <w:rPr>
          <w:rFonts w:ascii="Calibri" w:eastAsia="Calibri" w:hAnsi="Calibri" w:cs="Calibri"/>
        </w:rPr>
      </w:pPr>
      <w:r w:rsidRPr="00156D49">
        <w:rPr>
          <w:rStyle w:val="eop"/>
          <w:rFonts w:ascii="Calibri" w:eastAsia="Calibri" w:hAnsi="Calibri" w:cs="Calibri"/>
        </w:rPr>
        <w:t> </w:t>
      </w:r>
    </w:p>
    <w:p w14:paraId="48F8BE9E" w14:textId="77777777" w:rsidR="000D18E1" w:rsidRPr="00156D49" w:rsidRDefault="000D18E1" w:rsidP="497885A6">
      <w:pPr>
        <w:pStyle w:val="paragraph"/>
        <w:spacing w:before="0" w:beforeAutospacing="0" w:after="0" w:afterAutospacing="0"/>
        <w:textAlignment w:val="baseline"/>
        <w:rPr>
          <w:rFonts w:ascii="Calibri" w:eastAsia="Calibri" w:hAnsi="Calibri" w:cs="Calibri"/>
        </w:rPr>
      </w:pPr>
      <w:r w:rsidRPr="00156D49">
        <w:rPr>
          <w:rStyle w:val="normaltextrun"/>
          <w:rFonts w:ascii="Calibri" w:eastAsia="Calibri" w:hAnsi="Calibri" w:cs="Calibri"/>
          <w:b/>
          <w:bCs/>
        </w:rPr>
        <w:t>Professional Experience</w:t>
      </w:r>
      <w:r w:rsidRPr="00156D49">
        <w:rPr>
          <w:rStyle w:val="eop"/>
          <w:rFonts w:ascii="Calibri" w:eastAsia="Calibri" w:hAnsi="Calibri" w:cs="Calibri"/>
        </w:rPr>
        <w:t> </w:t>
      </w:r>
    </w:p>
    <w:p w14:paraId="09B58107" w14:textId="3D15C77F" w:rsidR="000D18E1" w:rsidRPr="00156D49" w:rsidRDefault="000D18E1" w:rsidP="497885A6">
      <w:pPr>
        <w:pStyle w:val="paragraph"/>
        <w:spacing w:before="0" w:beforeAutospacing="0" w:after="0" w:afterAutospacing="0"/>
        <w:ind w:left="1620" w:hanging="1620"/>
        <w:textAlignment w:val="baseline"/>
        <w:rPr>
          <w:rStyle w:val="normaltextrun"/>
          <w:rFonts w:ascii="Calibri" w:eastAsia="Calibri" w:hAnsi="Calibri" w:cs="Calibri"/>
          <w:b/>
          <w:bCs/>
          <w:color w:val="262626"/>
        </w:rPr>
      </w:pPr>
      <w:r w:rsidRPr="00156D49">
        <w:rPr>
          <w:rStyle w:val="normaltextrun"/>
          <w:rFonts w:ascii="Calibri" w:eastAsia="Calibri" w:hAnsi="Calibri" w:cs="Calibri"/>
          <w:b/>
          <w:bCs/>
          <w:color w:val="000000" w:themeColor="text1"/>
        </w:rPr>
        <w:t>202</w:t>
      </w:r>
      <w:r w:rsidR="00F7450A" w:rsidRPr="00156D49">
        <w:rPr>
          <w:rStyle w:val="normaltextrun"/>
          <w:rFonts w:ascii="Calibri" w:eastAsia="Calibri" w:hAnsi="Calibri" w:cs="Calibri"/>
          <w:b/>
          <w:bCs/>
          <w:color w:val="000000" w:themeColor="text1"/>
        </w:rPr>
        <w:t>4</w:t>
      </w:r>
      <w:r w:rsidRPr="00156D49">
        <w:rPr>
          <w:rStyle w:val="normaltextrun"/>
          <w:rFonts w:ascii="Calibri" w:eastAsia="Calibri" w:hAnsi="Calibri" w:cs="Calibri"/>
          <w:b/>
          <w:bCs/>
          <w:color w:val="000000" w:themeColor="text1"/>
        </w:rPr>
        <w:t xml:space="preserve"> – present</w:t>
      </w:r>
      <w:r w:rsidRPr="00156D49">
        <w:rPr>
          <w:rFonts w:ascii="Calibri" w:hAnsi="Calibri" w:cs="Calibri"/>
        </w:rPr>
        <w:tab/>
      </w:r>
      <w:r w:rsidR="00F7450A" w:rsidRPr="00156D49">
        <w:rPr>
          <w:rStyle w:val="normaltextrun"/>
          <w:rFonts w:ascii="Calibri" w:eastAsia="Calibri" w:hAnsi="Calibri" w:cs="Calibri"/>
          <w:b/>
          <w:bCs/>
          <w:color w:val="000000" w:themeColor="text1"/>
        </w:rPr>
        <w:t>University of Oklahoma</w:t>
      </w:r>
      <w:r w:rsidR="00E90DE6" w:rsidRPr="00156D49">
        <w:rPr>
          <w:rStyle w:val="normaltextrun"/>
          <w:rFonts w:ascii="Calibri" w:eastAsia="Calibri" w:hAnsi="Calibri" w:cs="Calibri"/>
          <w:b/>
          <w:bCs/>
          <w:color w:val="000000" w:themeColor="text1"/>
        </w:rPr>
        <w:t xml:space="preserve"> (OU)</w:t>
      </w:r>
    </w:p>
    <w:p w14:paraId="2E7B6EA6" w14:textId="7FD4AC34" w:rsidR="00F7450A" w:rsidRPr="00156D49" w:rsidRDefault="00F7450A" w:rsidP="26EDE693">
      <w:pPr>
        <w:pStyle w:val="paragraph"/>
        <w:spacing w:before="0" w:beforeAutospacing="0" w:after="0" w:afterAutospacing="0"/>
        <w:textAlignment w:val="baseline"/>
        <w:rPr>
          <w:rStyle w:val="normaltextrun"/>
          <w:rFonts w:ascii="Calibri" w:eastAsia="Calibri" w:hAnsi="Calibri" w:cs="Calibri"/>
          <w:color w:val="000000" w:themeColor="text1"/>
        </w:rPr>
      </w:pPr>
      <w:r w:rsidRPr="00156D49">
        <w:rPr>
          <w:rStyle w:val="normaltextrun"/>
          <w:rFonts w:ascii="Calibri" w:eastAsia="Calibri" w:hAnsi="Calibri" w:cs="Calibri"/>
          <w:i/>
          <w:iCs/>
          <w:color w:val="000000" w:themeColor="text1"/>
        </w:rPr>
        <w:t xml:space="preserve">Faculty Lecturer </w:t>
      </w:r>
      <w:r w:rsidRPr="00156D49">
        <w:rPr>
          <w:rStyle w:val="normaltextrun"/>
          <w:rFonts w:ascii="Calibri" w:eastAsia="Calibri" w:hAnsi="Calibri" w:cs="Calibri"/>
          <w:color w:val="000000" w:themeColor="text1"/>
        </w:rPr>
        <w:t xml:space="preserve">for </w:t>
      </w:r>
      <w:r w:rsidR="00E90DE6" w:rsidRPr="00156D49">
        <w:rPr>
          <w:rStyle w:val="normaltextrun"/>
          <w:rFonts w:ascii="Calibri" w:eastAsia="Calibri" w:hAnsi="Calibri" w:cs="Calibri"/>
          <w:color w:val="000000" w:themeColor="text1"/>
        </w:rPr>
        <w:t xml:space="preserve">the Department of Geography and </w:t>
      </w:r>
      <w:r w:rsidRPr="00156D49">
        <w:rPr>
          <w:rStyle w:val="normaltextrun"/>
          <w:rFonts w:ascii="Calibri" w:eastAsia="Calibri" w:hAnsi="Calibri" w:cs="Calibri"/>
          <w:color w:val="000000" w:themeColor="text1"/>
        </w:rPr>
        <w:t>Environmental</w:t>
      </w:r>
      <w:r w:rsidR="00E90DE6" w:rsidRPr="00156D49">
        <w:rPr>
          <w:rStyle w:val="normaltextrun"/>
          <w:rFonts w:ascii="Calibri" w:eastAsia="Calibri" w:hAnsi="Calibri" w:cs="Calibri"/>
          <w:color w:val="000000" w:themeColor="text1"/>
        </w:rPr>
        <w:t xml:space="preserve"> Sustainability (DGES) and teaching Environmental</w:t>
      </w:r>
      <w:r w:rsidRPr="00156D49">
        <w:rPr>
          <w:rStyle w:val="normaltextrun"/>
          <w:rFonts w:ascii="Calibri" w:eastAsia="Calibri" w:hAnsi="Calibri" w:cs="Calibri"/>
          <w:color w:val="000000" w:themeColor="text1"/>
        </w:rPr>
        <w:t xml:space="preserve"> Studies courses,</w:t>
      </w:r>
      <w:r w:rsidR="00E90DE6" w:rsidRPr="00156D49">
        <w:rPr>
          <w:rStyle w:val="normaltextrun"/>
          <w:rFonts w:ascii="Calibri" w:eastAsia="Calibri" w:hAnsi="Calibri" w:cs="Calibri"/>
          <w:color w:val="000000" w:themeColor="text1"/>
        </w:rPr>
        <w:t xml:space="preserve"> including</w:t>
      </w:r>
      <w:r w:rsidRPr="00156D49">
        <w:rPr>
          <w:rStyle w:val="normaltextrun"/>
          <w:rFonts w:ascii="Calibri" w:eastAsia="Calibri" w:hAnsi="Calibri" w:cs="Calibri"/>
          <w:color w:val="000000" w:themeColor="text1"/>
        </w:rPr>
        <w:t xml:space="preserve"> a service-learning Capstone partnered with a local urban community</w:t>
      </w:r>
    </w:p>
    <w:p w14:paraId="52536EE6" w14:textId="1C3F0987" w:rsidR="26EDE693" w:rsidRPr="00156D49" w:rsidRDefault="26EDE693" w:rsidP="26EDE693">
      <w:pPr>
        <w:pStyle w:val="paragraph"/>
        <w:spacing w:before="0" w:beforeAutospacing="0" w:after="0" w:afterAutospacing="0"/>
        <w:rPr>
          <w:rStyle w:val="normaltextrun"/>
          <w:rFonts w:ascii="Calibri" w:eastAsia="Calibri" w:hAnsi="Calibri" w:cs="Calibri"/>
          <w:color w:val="000000" w:themeColor="text1"/>
        </w:rPr>
      </w:pPr>
    </w:p>
    <w:p w14:paraId="08C094BF" w14:textId="2D1C59C2" w:rsidR="000D18E1" w:rsidRPr="00156D49" w:rsidRDefault="00F7450A" w:rsidP="497885A6">
      <w:pPr>
        <w:pStyle w:val="paragraph"/>
        <w:spacing w:before="0" w:beforeAutospacing="0" w:after="0" w:afterAutospacing="0"/>
        <w:ind w:left="1627" w:hanging="1627"/>
        <w:textAlignment w:val="baseline"/>
        <w:rPr>
          <w:rStyle w:val="normaltextrun"/>
          <w:rFonts w:ascii="Calibri" w:eastAsia="Calibri" w:hAnsi="Calibri" w:cs="Calibri"/>
          <w:b/>
          <w:bCs/>
          <w:color w:val="262626"/>
        </w:rPr>
      </w:pPr>
      <w:r w:rsidRPr="00156D49">
        <w:rPr>
          <w:rStyle w:val="normaltextrun"/>
          <w:rFonts w:ascii="Calibri" w:eastAsia="Calibri" w:hAnsi="Calibri" w:cs="Calibri"/>
          <w:b/>
          <w:bCs/>
          <w:color w:val="000000" w:themeColor="text1"/>
        </w:rPr>
        <w:t>2023 – 2024   Institute for Resilient Environmental and Energy Systems (IREES)</w:t>
      </w:r>
      <w:r w:rsidR="00E90DE6" w:rsidRPr="00156D49">
        <w:rPr>
          <w:rStyle w:val="normaltextrun"/>
          <w:rFonts w:ascii="Calibri" w:eastAsia="Calibri" w:hAnsi="Calibri" w:cs="Calibri"/>
          <w:b/>
          <w:bCs/>
          <w:color w:val="000000" w:themeColor="text1"/>
        </w:rPr>
        <w:t>, OU</w:t>
      </w:r>
      <w:r w:rsidRPr="00156D49">
        <w:rPr>
          <w:rStyle w:val="normaltextrun"/>
          <w:rFonts w:ascii="Calibri" w:eastAsia="Calibri" w:hAnsi="Calibri" w:cs="Calibri"/>
          <w:b/>
          <w:bCs/>
          <w:color w:val="000000" w:themeColor="text1"/>
        </w:rPr>
        <w:t xml:space="preserve"> </w:t>
      </w:r>
    </w:p>
    <w:p w14:paraId="78FE5F42" w14:textId="0E61D2FD" w:rsidR="00F7450A" w:rsidRPr="00156D49" w:rsidRDefault="00F7450A" w:rsidP="26EDE693">
      <w:pPr>
        <w:pStyle w:val="paragraph"/>
        <w:spacing w:before="0" w:beforeAutospacing="0" w:after="0" w:afterAutospacing="0"/>
        <w:textAlignment w:val="baseline"/>
        <w:rPr>
          <w:rStyle w:val="normaltextrun"/>
          <w:rFonts w:ascii="Calibri" w:eastAsia="Calibri" w:hAnsi="Calibri" w:cs="Calibri"/>
          <w:color w:val="000000" w:themeColor="text1"/>
        </w:rPr>
      </w:pPr>
      <w:r w:rsidRPr="00156D49">
        <w:rPr>
          <w:rStyle w:val="normaltextrun"/>
          <w:rFonts w:ascii="Calibri" w:eastAsia="Calibri" w:hAnsi="Calibri" w:cs="Calibri"/>
          <w:i/>
          <w:iCs/>
          <w:color w:val="000000" w:themeColor="text1"/>
        </w:rPr>
        <w:t>Graduate Intern, Environmental and Energy Justice</w:t>
      </w:r>
      <w:r w:rsidRPr="00156D49">
        <w:rPr>
          <w:rStyle w:val="normaltextrun"/>
          <w:rFonts w:ascii="Calibri" w:eastAsia="Calibri" w:hAnsi="Calibri" w:cs="Calibri"/>
          <w:color w:val="000000" w:themeColor="text1"/>
        </w:rPr>
        <w:t>, Community Benefits Analysis, Environmental Health Equity</w:t>
      </w:r>
      <w:r w:rsidR="00F43C76" w:rsidRPr="00156D49">
        <w:rPr>
          <w:rStyle w:val="normaltextrun"/>
          <w:rFonts w:ascii="Calibri" w:eastAsia="Calibri" w:hAnsi="Calibri" w:cs="Calibri"/>
          <w:color w:val="000000" w:themeColor="text1"/>
        </w:rPr>
        <w:t>, Methane sensing for reduction of Green Houses Gases (GHGs)</w:t>
      </w:r>
    </w:p>
    <w:p w14:paraId="78E4B955" w14:textId="28CCEF8F" w:rsidR="26EDE693" w:rsidRPr="00156D49" w:rsidRDefault="26EDE693" w:rsidP="26EDE693">
      <w:pPr>
        <w:pStyle w:val="paragraph"/>
        <w:spacing w:before="0" w:beforeAutospacing="0" w:after="0" w:afterAutospacing="0"/>
        <w:rPr>
          <w:rStyle w:val="normaltextrun"/>
          <w:rFonts w:ascii="Calibri" w:eastAsia="Calibri" w:hAnsi="Calibri" w:cs="Calibri"/>
          <w:color w:val="000000" w:themeColor="text1"/>
        </w:rPr>
      </w:pPr>
    </w:p>
    <w:p w14:paraId="547DEF49" w14:textId="19FBB64A" w:rsidR="00593405" w:rsidRPr="00156D49" w:rsidRDefault="00593405" w:rsidP="497885A6">
      <w:pPr>
        <w:pStyle w:val="paragraph"/>
        <w:spacing w:before="0" w:beforeAutospacing="0" w:after="0" w:afterAutospacing="0"/>
        <w:textAlignment w:val="baseline"/>
        <w:rPr>
          <w:rStyle w:val="normaltextrun"/>
          <w:rFonts w:ascii="Calibri" w:eastAsia="Calibri" w:hAnsi="Calibri" w:cs="Calibri"/>
          <w:b/>
          <w:bCs/>
          <w:color w:val="262626"/>
        </w:rPr>
      </w:pPr>
      <w:r w:rsidRPr="00156D49">
        <w:rPr>
          <w:rStyle w:val="normaltextrun"/>
          <w:rFonts w:ascii="Calibri" w:eastAsia="Calibri" w:hAnsi="Calibri" w:cs="Calibri"/>
          <w:b/>
          <w:bCs/>
          <w:color w:val="000000" w:themeColor="text1"/>
        </w:rPr>
        <w:t>2022 (Spring) National Institutes for Health (NIH) Pilot Grant</w:t>
      </w:r>
    </w:p>
    <w:p w14:paraId="60840AC0" w14:textId="3FE3C349" w:rsidR="00867529" w:rsidRPr="00156D49" w:rsidRDefault="00593405" w:rsidP="26EDE693">
      <w:pPr>
        <w:pStyle w:val="paragraph"/>
        <w:spacing w:before="0" w:beforeAutospacing="0" w:after="0" w:afterAutospacing="0"/>
        <w:textAlignment w:val="baseline"/>
        <w:rPr>
          <w:rFonts w:ascii="Calibri" w:eastAsia="Calibri" w:hAnsi="Calibri" w:cs="Calibri"/>
          <w:b/>
          <w:bCs/>
        </w:rPr>
      </w:pPr>
      <w:r w:rsidRPr="00156D49">
        <w:rPr>
          <w:rStyle w:val="normaltextrun"/>
          <w:rFonts w:ascii="Calibri" w:eastAsia="Calibri" w:hAnsi="Calibri" w:cs="Calibri"/>
          <w:i/>
          <w:iCs/>
          <w:color w:val="000000" w:themeColor="text1"/>
        </w:rPr>
        <w:t xml:space="preserve">Research Assistant, </w:t>
      </w:r>
      <w:r w:rsidRPr="00156D49">
        <w:rPr>
          <w:rStyle w:val="normaltextrun"/>
          <w:rFonts w:ascii="Calibri" w:eastAsia="Calibri" w:hAnsi="Calibri" w:cs="Calibri"/>
          <w:color w:val="000000" w:themeColor="text1"/>
        </w:rPr>
        <w:t>Network on Life Course Health Dynamics and Disparities (NLCHDD)</w:t>
      </w:r>
      <w:r w:rsidR="00B77F02" w:rsidRPr="00156D49">
        <w:rPr>
          <w:rStyle w:val="normaltextrun"/>
          <w:rFonts w:ascii="Calibri" w:eastAsia="Calibri" w:hAnsi="Calibri" w:cs="Calibri"/>
          <w:color w:val="000000" w:themeColor="text1"/>
        </w:rPr>
        <w:t xml:space="preserve">, </w:t>
      </w:r>
      <w:r w:rsidRPr="00156D49">
        <w:rPr>
          <w:rFonts w:ascii="Calibri" w:eastAsia="Calibri" w:hAnsi="Calibri" w:cs="Calibri"/>
        </w:rPr>
        <w:t xml:space="preserve">evaluating the long-term effects of mortality from Safe Drinking Water Act (SDWA) violations to address public health disparities for underserved </w:t>
      </w:r>
      <w:proofErr w:type="spellStart"/>
      <w:r w:rsidRPr="00156D49">
        <w:rPr>
          <w:rFonts w:ascii="Calibri" w:eastAsia="Calibri" w:hAnsi="Calibri" w:cs="Calibri"/>
        </w:rPr>
        <w:t>ethnoracial</w:t>
      </w:r>
      <w:proofErr w:type="spellEnd"/>
      <w:r w:rsidRPr="00156D49">
        <w:rPr>
          <w:rFonts w:ascii="Calibri" w:eastAsia="Calibri" w:hAnsi="Calibri" w:cs="Calibri"/>
        </w:rPr>
        <w:t>, socioeconomic, and rural populations</w:t>
      </w:r>
      <w:r w:rsidRPr="00156D49">
        <w:rPr>
          <w:rFonts w:ascii="Calibri" w:eastAsia="Calibri" w:hAnsi="Calibri" w:cs="Calibri"/>
          <w:b/>
          <w:bCs/>
        </w:rPr>
        <w:t xml:space="preserve"> </w:t>
      </w:r>
    </w:p>
    <w:p w14:paraId="729C25E4" w14:textId="7BC96106" w:rsidR="00867529" w:rsidRPr="00156D49" w:rsidRDefault="00593405" w:rsidP="497885A6">
      <w:pPr>
        <w:pStyle w:val="paragraph"/>
        <w:spacing w:before="0" w:beforeAutospacing="0" w:after="0" w:afterAutospacing="0"/>
        <w:textAlignment w:val="baseline"/>
        <w:rPr>
          <w:rStyle w:val="normaltextrun"/>
          <w:rFonts w:ascii="Calibri" w:eastAsia="Calibri" w:hAnsi="Calibri" w:cs="Calibri"/>
          <w:b/>
          <w:bCs/>
        </w:rPr>
      </w:pPr>
      <w:r w:rsidRPr="00156D49">
        <w:rPr>
          <w:rFonts w:ascii="Calibri" w:eastAsia="Calibri" w:hAnsi="Calibri" w:cs="Calibri"/>
          <w:b/>
          <w:bCs/>
        </w:rPr>
        <w:t xml:space="preserve">       </w:t>
      </w:r>
    </w:p>
    <w:p w14:paraId="36596E62" w14:textId="7F3406C5" w:rsidR="00E90DE6" w:rsidRPr="00156D49" w:rsidRDefault="00E90DE6" w:rsidP="497885A6">
      <w:pPr>
        <w:pStyle w:val="paragraph"/>
        <w:spacing w:before="0" w:beforeAutospacing="0" w:after="0" w:afterAutospacing="0"/>
        <w:textAlignment w:val="baseline"/>
        <w:rPr>
          <w:rStyle w:val="normaltextrun"/>
          <w:rFonts w:ascii="Calibri" w:eastAsia="Calibri" w:hAnsi="Calibri" w:cs="Calibri"/>
          <w:b/>
          <w:bCs/>
          <w:color w:val="262626"/>
        </w:rPr>
      </w:pPr>
      <w:r w:rsidRPr="00156D49">
        <w:rPr>
          <w:rStyle w:val="normaltextrun"/>
          <w:rFonts w:ascii="Calibri" w:eastAsia="Calibri" w:hAnsi="Calibri" w:cs="Calibri"/>
          <w:b/>
          <w:bCs/>
          <w:color w:val="000000" w:themeColor="text1"/>
        </w:rPr>
        <w:t xml:space="preserve">2022 – </w:t>
      </w:r>
      <w:r w:rsidR="00867529" w:rsidRPr="00156D49">
        <w:rPr>
          <w:rStyle w:val="normaltextrun"/>
          <w:rFonts w:ascii="Calibri" w:eastAsia="Calibri" w:hAnsi="Calibri" w:cs="Calibri"/>
          <w:b/>
          <w:bCs/>
          <w:color w:val="000000" w:themeColor="text1"/>
        </w:rPr>
        <w:t>2021 South</w:t>
      </w:r>
      <w:r w:rsidRPr="00156D49">
        <w:rPr>
          <w:rStyle w:val="normaltextrun"/>
          <w:rFonts w:ascii="Calibri" w:eastAsia="Calibri" w:hAnsi="Calibri" w:cs="Calibri"/>
          <w:b/>
          <w:bCs/>
          <w:color w:val="000000" w:themeColor="text1"/>
        </w:rPr>
        <w:t xml:space="preserve"> Central Climate Adaptation Science Center (CASC), OU</w:t>
      </w:r>
    </w:p>
    <w:p w14:paraId="32FDB255" w14:textId="13ADEE54" w:rsidR="00E90DE6" w:rsidRPr="00156D49" w:rsidRDefault="00E90DE6" w:rsidP="497885A6">
      <w:pPr>
        <w:pStyle w:val="paragraph"/>
        <w:spacing w:before="0" w:beforeAutospacing="0" w:after="0" w:afterAutospacing="0"/>
        <w:textAlignment w:val="baseline"/>
        <w:rPr>
          <w:rFonts w:ascii="Calibri" w:eastAsia="Calibri" w:hAnsi="Calibri" w:cs="Calibri"/>
        </w:rPr>
      </w:pPr>
      <w:r w:rsidRPr="00156D49">
        <w:rPr>
          <w:rStyle w:val="normaltextrun"/>
          <w:rFonts w:ascii="Calibri" w:eastAsia="Calibri" w:hAnsi="Calibri" w:cs="Calibri"/>
          <w:i/>
          <w:iCs/>
          <w:color w:val="000000" w:themeColor="text1"/>
        </w:rPr>
        <w:t xml:space="preserve">Summer Research Assistant, </w:t>
      </w:r>
      <w:r w:rsidRPr="00156D49">
        <w:rPr>
          <w:rStyle w:val="normaltextrun"/>
          <w:rFonts w:ascii="Calibri" w:eastAsia="Calibri" w:hAnsi="Calibri" w:cs="Calibri"/>
          <w:color w:val="000000" w:themeColor="text1"/>
        </w:rPr>
        <w:t xml:space="preserve">conducted a </w:t>
      </w:r>
      <w:r w:rsidRPr="00156D49">
        <w:rPr>
          <w:rFonts w:ascii="Calibri" w:eastAsia="Calibri" w:hAnsi="Calibri" w:cs="Calibri"/>
        </w:rPr>
        <w:t xml:space="preserve">systematic review of </w:t>
      </w:r>
      <w:proofErr w:type="spellStart"/>
      <w:r w:rsidRPr="00156D49">
        <w:rPr>
          <w:rFonts w:ascii="Calibri" w:eastAsia="Calibri" w:hAnsi="Calibri" w:cs="Calibri"/>
        </w:rPr>
        <w:t>telecoupling</w:t>
      </w:r>
      <w:proofErr w:type="spellEnd"/>
      <w:r w:rsidRPr="00156D49">
        <w:rPr>
          <w:rFonts w:ascii="Calibri" w:eastAsia="Calibri" w:hAnsi="Calibri" w:cs="Calibri"/>
        </w:rPr>
        <w:t xml:space="preserve"> research to determine if climate teleconnections are included, CASC Community of Practice “Understanding Teleconnections that Influence Ecosystem Resilience”  </w:t>
      </w:r>
    </w:p>
    <w:p w14:paraId="6944CF90" w14:textId="2940C555" w:rsidR="26EDE693" w:rsidRPr="00156D49" w:rsidRDefault="26EDE693" w:rsidP="26EDE693">
      <w:pPr>
        <w:pStyle w:val="paragraph"/>
        <w:spacing w:before="0" w:beforeAutospacing="0" w:after="0" w:afterAutospacing="0"/>
        <w:rPr>
          <w:rFonts w:ascii="Calibri" w:eastAsia="Calibri" w:hAnsi="Calibri" w:cs="Calibri"/>
        </w:rPr>
      </w:pPr>
    </w:p>
    <w:p w14:paraId="36C3F569" w14:textId="6D2EA16E" w:rsidR="00E90DE6" w:rsidRPr="00156D49" w:rsidRDefault="00E90DE6" w:rsidP="497885A6">
      <w:pPr>
        <w:pStyle w:val="paragraph"/>
        <w:spacing w:before="0" w:beforeAutospacing="0" w:after="0" w:afterAutospacing="0"/>
        <w:textAlignment w:val="baseline"/>
        <w:rPr>
          <w:rStyle w:val="normaltextrun"/>
          <w:rFonts w:ascii="Calibri" w:eastAsia="Calibri" w:hAnsi="Calibri" w:cs="Calibri"/>
          <w:b/>
          <w:bCs/>
          <w:color w:val="262626"/>
        </w:rPr>
      </w:pPr>
      <w:r w:rsidRPr="00156D49">
        <w:rPr>
          <w:rStyle w:val="normaltextrun"/>
          <w:rFonts w:ascii="Calibri" w:eastAsia="Calibri" w:hAnsi="Calibri" w:cs="Calibri"/>
          <w:b/>
          <w:bCs/>
          <w:color w:val="000000" w:themeColor="text1"/>
        </w:rPr>
        <w:t xml:space="preserve">2022 – </w:t>
      </w:r>
      <w:proofErr w:type="gramStart"/>
      <w:r w:rsidRPr="00156D49">
        <w:rPr>
          <w:rStyle w:val="normaltextrun"/>
          <w:rFonts w:ascii="Calibri" w:eastAsia="Calibri" w:hAnsi="Calibri" w:cs="Calibri"/>
          <w:b/>
          <w:bCs/>
          <w:color w:val="000000" w:themeColor="text1"/>
        </w:rPr>
        <w:t>2021  University</w:t>
      </w:r>
      <w:proofErr w:type="gramEnd"/>
      <w:r w:rsidRPr="00156D49">
        <w:rPr>
          <w:rStyle w:val="normaltextrun"/>
          <w:rFonts w:ascii="Calibri" w:eastAsia="Calibri" w:hAnsi="Calibri" w:cs="Calibri"/>
          <w:b/>
          <w:bCs/>
          <w:color w:val="000000" w:themeColor="text1"/>
        </w:rPr>
        <w:t xml:space="preserve"> of Oklahoma, Biological Survey</w:t>
      </w:r>
      <w:r w:rsidR="00F43C76" w:rsidRPr="00156D49">
        <w:rPr>
          <w:rStyle w:val="normaltextrun"/>
          <w:rFonts w:ascii="Calibri" w:eastAsia="Calibri" w:hAnsi="Calibri" w:cs="Calibri"/>
          <w:b/>
          <w:bCs/>
          <w:color w:val="000000" w:themeColor="text1"/>
        </w:rPr>
        <w:t>, National Science Foundation (NSF)</w:t>
      </w:r>
    </w:p>
    <w:p w14:paraId="35DD7AAA" w14:textId="5FC3F624" w:rsidR="00F43C76" w:rsidRPr="00156D49" w:rsidRDefault="00E90DE6" w:rsidP="497885A6">
      <w:pPr>
        <w:rPr>
          <w:rFonts w:ascii="Calibri" w:eastAsia="Calibri" w:hAnsi="Calibri" w:cs="Calibri"/>
          <w:color w:val="262626"/>
        </w:rPr>
      </w:pPr>
      <w:r w:rsidRPr="00156D49">
        <w:rPr>
          <w:rStyle w:val="normaltextrun"/>
          <w:rFonts w:ascii="Calibri" w:eastAsia="Calibri" w:hAnsi="Calibri" w:cs="Calibri"/>
          <w:i/>
          <w:iCs/>
          <w:color w:val="000000" w:themeColor="text1"/>
        </w:rPr>
        <w:t>NSF NRT Fellow</w:t>
      </w:r>
      <w:r w:rsidR="00F43C76" w:rsidRPr="00156D49">
        <w:rPr>
          <w:rStyle w:val="normaltextrun"/>
          <w:rFonts w:ascii="Calibri" w:eastAsia="Calibri" w:hAnsi="Calibri" w:cs="Calibri"/>
          <w:color w:val="000000" w:themeColor="text1"/>
        </w:rPr>
        <w:t xml:space="preserve">, Interdisciplinary and Applied Research Training, </w:t>
      </w:r>
      <w:r w:rsidR="00F43C76" w:rsidRPr="00156D49">
        <w:rPr>
          <w:rFonts w:ascii="Calibri" w:eastAsia="Calibri" w:hAnsi="Calibri" w:cs="Calibri"/>
        </w:rPr>
        <w:t>Biodiversity conservation and ecosystem management, Aerosphere protections and eco-social habitat destruction</w:t>
      </w:r>
    </w:p>
    <w:p w14:paraId="37098CE9" w14:textId="77777777" w:rsidR="00F43C76" w:rsidRPr="00156D49" w:rsidRDefault="00F43C76" w:rsidP="497885A6">
      <w:pPr>
        <w:rPr>
          <w:rFonts w:ascii="Calibri" w:eastAsia="Calibri" w:hAnsi="Calibri" w:cs="Calibri"/>
        </w:rPr>
      </w:pPr>
    </w:p>
    <w:p w14:paraId="226E6F7F" w14:textId="77777777" w:rsidR="000D18E1" w:rsidRPr="00156D49" w:rsidRDefault="000D18E1" w:rsidP="497885A6">
      <w:pPr>
        <w:pStyle w:val="paragraph"/>
        <w:spacing w:before="0" w:beforeAutospacing="0" w:after="0" w:afterAutospacing="0"/>
        <w:textAlignment w:val="baseline"/>
        <w:rPr>
          <w:rFonts w:ascii="Calibri" w:eastAsia="Calibri" w:hAnsi="Calibri" w:cs="Calibri"/>
        </w:rPr>
      </w:pPr>
      <w:r w:rsidRPr="00156D49">
        <w:rPr>
          <w:rStyle w:val="normaltextrun"/>
          <w:rFonts w:ascii="Calibri" w:eastAsia="Calibri" w:hAnsi="Calibri" w:cs="Calibri"/>
          <w:b/>
          <w:bCs/>
          <w:color w:val="000000" w:themeColor="text1"/>
        </w:rPr>
        <w:t>Appointments</w:t>
      </w:r>
      <w:r w:rsidRPr="00156D49">
        <w:rPr>
          <w:rStyle w:val="eop"/>
          <w:rFonts w:ascii="Calibri" w:eastAsia="Calibri" w:hAnsi="Calibri" w:cs="Calibri"/>
          <w:color w:val="000000" w:themeColor="text1"/>
        </w:rPr>
        <w:t> </w:t>
      </w:r>
    </w:p>
    <w:p w14:paraId="0EBC8112" w14:textId="77777777" w:rsidR="00867529" w:rsidRPr="00156D49" w:rsidRDefault="000D18E1" w:rsidP="497885A6">
      <w:pPr>
        <w:pStyle w:val="paragraph"/>
        <w:spacing w:before="0" w:beforeAutospacing="0" w:after="0" w:afterAutospacing="0"/>
        <w:ind w:left="1620" w:hanging="1620"/>
        <w:textAlignment w:val="baseline"/>
        <w:rPr>
          <w:rFonts w:ascii="Calibri" w:eastAsia="Calibri" w:hAnsi="Calibri" w:cs="Calibri"/>
          <w:color w:val="262626"/>
        </w:rPr>
      </w:pPr>
      <w:r w:rsidRPr="00156D49">
        <w:rPr>
          <w:rStyle w:val="normaltextrun"/>
          <w:rFonts w:ascii="Calibri" w:eastAsia="Calibri" w:hAnsi="Calibri" w:cs="Calibri"/>
          <w:color w:val="000000" w:themeColor="text1"/>
        </w:rPr>
        <w:t>202</w:t>
      </w:r>
      <w:r w:rsidR="00B77F02" w:rsidRPr="00156D49">
        <w:rPr>
          <w:rStyle w:val="normaltextrun"/>
          <w:rFonts w:ascii="Calibri" w:eastAsia="Calibri" w:hAnsi="Calibri" w:cs="Calibri"/>
          <w:color w:val="000000" w:themeColor="text1"/>
        </w:rPr>
        <w:t>4</w:t>
      </w:r>
      <w:r w:rsidRPr="00156D49">
        <w:rPr>
          <w:rStyle w:val="normaltextrun"/>
          <w:rFonts w:ascii="Calibri" w:eastAsia="Calibri" w:hAnsi="Calibri" w:cs="Calibri"/>
          <w:color w:val="000000" w:themeColor="text1"/>
        </w:rPr>
        <w:t xml:space="preserve"> – </w:t>
      </w:r>
      <w:r w:rsidR="00B77F02" w:rsidRPr="00156D49">
        <w:rPr>
          <w:rStyle w:val="normaltextrun"/>
          <w:rFonts w:ascii="Calibri" w:eastAsia="Calibri" w:hAnsi="Calibri" w:cs="Calibri"/>
          <w:color w:val="000000" w:themeColor="text1"/>
        </w:rPr>
        <w:t>Present</w:t>
      </w:r>
      <w:r w:rsidRPr="00156D49">
        <w:rPr>
          <w:rFonts w:ascii="Calibri" w:hAnsi="Calibri" w:cs="Calibri"/>
        </w:rPr>
        <w:tab/>
      </w:r>
      <w:r w:rsidR="00B77F02" w:rsidRPr="00156D49">
        <w:rPr>
          <w:rStyle w:val="tabchar"/>
          <w:rFonts w:ascii="Calibri" w:eastAsia="Calibri" w:hAnsi="Calibri" w:cs="Calibri"/>
          <w:color w:val="000000" w:themeColor="text1"/>
        </w:rPr>
        <w:t xml:space="preserve">Faculty Lecturer, University of Oklahoma, Department of Geography and Environmental Sustainability </w:t>
      </w:r>
    </w:p>
    <w:p w14:paraId="383AFD45" w14:textId="5C4DADD4" w:rsidR="00867529" w:rsidRPr="00156D49" w:rsidRDefault="000D18E1" w:rsidP="497885A6">
      <w:pPr>
        <w:pStyle w:val="paragraph"/>
        <w:spacing w:before="0" w:beforeAutospacing="0" w:after="0" w:afterAutospacing="0"/>
        <w:ind w:left="1620" w:hanging="1620"/>
        <w:textAlignment w:val="baseline"/>
        <w:rPr>
          <w:rFonts w:ascii="Calibri" w:eastAsia="Calibri" w:hAnsi="Calibri" w:cs="Calibri"/>
          <w:color w:val="262626"/>
        </w:rPr>
      </w:pPr>
      <w:r w:rsidRPr="00156D49">
        <w:rPr>
          <w:rStyle w:val="normaltextrun"/>
          <w:rFonts w:ascii="Calibri" w:eastAsia="Calibri" w:hAnsi="Calibri" w:cs="Calibri"/>
          <w:color w:val="000000" w:themeColor="text1"/>
        </w:rPr>
        <w:t>20</w:t>
      </w:r>
      <w:r w:rsidR="00F43C76" w:rsidRPr="00156D49">
        <w:rPr>
          <w:rStyle w:val="normaltextrun"/>
          <w:rFonts w:ascii="Calibri" w:eastAsia="Calibri" w:hAnsi="Calibri" w:cs="Calibri"/>
          <w:color w:val="000000" w:themeColor="text1"/>
        </w:rPr>
        <w:t>21</w:t>
      </w:r>
      <w:r w:rsidRPr="00156D49">
        <w:rPr>
          <w:rStyle w:val="normaltextrun"/>
          <w:rFonts w:ascii="Calibri" w:eastAsia="Calibri" w:hAnsi="Calibri" w:cs="Calibri"/>
          <w:color w:val="000000" w:themeColor="text1"/>
        </w:rPr>
        <w:t xml:space="preserve"> – </w:t>
      </w:r>
      <w:r w:rsidR="00B77F02" w:rsidRPr="00156D49">
        <w:rPr>
          <w:rStyle w:val="normaltextrun"/>
          <w:rFonts w:ascii="Calibri" w:eastAsia="Calibri" w:hAnsi="Calibri" w:cs="Calibri"/>
          <w:color w:val="000000" w:themeColor="text1"/>
        </w:rPr>
        <w:t>2024</w:t>
      </w:r>
      <w:r w:rsidRPr="00156D49">
        <w:rPr>
          <w:rFonts w:ascii="Calibri" w:hAnsi="Calibri" w:cs="Calibri"/>
        </w:rPr>
        <w:tab/>
      </w:r>
      <w:r w:rsidR="00B77F02" w:rsidRPr="00156D49">
        <w:rPr>
          <w:rStyle w:val="normaltextrun"/>
          <w:rFonts w:ascii="Calibri" w:eastAsia="Calibri" w:hAnsi="Calibri" w:cs="Calibri"/>
          <w:color w:val="000000" w:themeColor="text1"/>
        </w:rPr>
        <w:t>Graduate Research Assistant, University of Oklahoma, Department of Sociology and Anthropology</w:t>
      </w:r>
    </w:p>
    <w:p w14:paraId="42A3E811" w14:textId="1D8AD634" w:rsidR="000D18E1" w:rsidRPr="00156D49" w:rsidRDefault="000D18E1" w:rsidP="497885A6">
      <w:pPr>
        <w:pStyle w:val="paragraph"/>
        <w:spacing w:before="0" w:beforeAutospacing="0" w:after="0" w:afterAutospacing="0"/>
        <w:ind w:left="1620" w:hanging="1620"/>
        <w:textAlignment w:val="baseline"/>
        <w:rPr>
          <w:rStyle w:val="normaltextrun"/>
          <w:rFonts w:ascii="Calibri" w:eastAsia="Calibri" w:hAnsi="Calibri" w:cs="Calibri"/>
          <w:color w:val="262626"/>
        </w:rPr>
      </w:pPr>
      <w:r w:rsidRPr="00156D49">
        <w:rPr>
          <w:rStyle w:val="normaltextrun"/>
          <w:rFonts w:ascii="Calibri" w:eastAsia="Calibri" w:hAnsi="Calibri" w:cs="Calibri"/>
          <w:color w:val="000000" w:themeColor="text1"/>
        </w:rPr>
        <w:t>20</w:t>
      </w:r>
      <w:r w:rsidR="00A17217" w:rsidRPr="00156D49">
        <w:rPr>
          <w:rStyle w:val="normaltextrun"/>
          <w:rFonts w:ascii="Calibri" w:eastAsia="Calibri" w:hAnsi="Calibri" w:cs="Calibri"/>
          <w:color w:val="000000" w:themeColor="text1"/>
        </w:rPr>
        <w:t>16</w:t>
      </w:r>
      <w:r w:rsidRPr="00156D49">
        <w:rPr>
          <w:rStyle w:val="normaltextrun"/>
          <w:rFonts w:ascii="Calibri" w:eastAsia="Calibri" w:hAnsi="Calibri" w:cs="Calibri"/>
          <w:color w:val="000000" w:themeColor="text1"/>
        </w:rPr>
        <w:t xml:space="preserve"> – 20</w:t>
      </w:r>
      <w:r w:rsidR="00A17217" w:rsidRPr="00156D49">
        <w:rPr>
          <w:rStyle w:val="normaltextrun"/>
          <w:rFonts w:ascii="Calibri" w:eastAsia="Calibri" w:hAnsi="Calibri" w:cs="Calibri"/>
          <w:color w:val="000000" w:themeColor="text1"/>
        </w:rPr>
        <w:t>24</w:t>
      </w:r>
      <w:r w:rsidRPr="00156D49">
        <w:rPr>
          <w:rFonts w:ascii="Calibri" w:hAnsi="Calibri" w:cs="Calibri"/>
        </w:rPr>
        <w:tab/>
      </w:r>
      <w:r w:rsidR="00A17217" w:rsidRPr="00156D49">
        <w:rPr>
          <w:rStyle w:val="normaltextrun"/>
          <w:rFonts w:ascii="Calibri" w:eastAsia="Calibri" w:hAnsi="Calibri" w:cs="Calibri"/>
          <w:color w:val="000000" w:themeColor="text1"/>
        </w:rPr>
        <w:t xml:space="preserve">Instructor and Graduate Teaching Assistant, University of Oklahoma, Department of Sociology and Anthropology </w:t>
      </w:r>
    </w:p>
    <w:p w14:paraId="57C51961" w14:textId="77777777" w:rsidR="00A17217" w:rsidRPr="00156D49" w:rsidRDefault="00A17217" w:rsidP="00860425">
      <w:pPr>
        <w:pStyle w:val="paragraph"/>
        <w:spacing w:before="0" w:beforeAutospacing="0" w:after="0" w:afterAutospacing="0"/>
        <w:textAlignment w:val="baseline"/>
        <w:rPr>
          <w:rFonts w:ascii="Calibri" w:eastAsia="Calibri" w:hAnsi="Calibri" w:cs="Calibri"/>
        </w:rPr>
      </w:pPr>
    </w:p>
    <w:p w14:paraId="05F60B49" w14:textId="011D6DDC" w:rsidR="002568F6" w:rsidRPr="00156D49" w:rsidRDefault="000D18E1" w:rsidP="497885A6">
      <w:pPr>
        <w:pStyle w:val="paragraph"/>
        <w:spacing w:before="0" w:beforeAutospacing="0" w:after="0" w:afterAutospacing="0"/>
        <w:textAlignment w:val="baseline"/>
        <w:rPr>
          <w:rFonts w:ascii="Calibri" w:eastAsia="Calibri" w:hAnsi="Calibri" w:cs="Calibri"/>
          <w:b/>
          <w:bCs/>
        </w:rPr>
      </w:pPr>
      <w:r w:rsidRPr="00156D49">
        <w:rPr>
          <w:rStyle w:val="normaltextrun"/>
          <w:rFonts w:ascii="Calibri" w:eastAsia="Calibri" w:hAnsi="Calibri" w:cs="Calibri"/>
          <w:b/>
          <w:bCs/>
        </w:rPr>
        <w:t>Representative publications</w:t>
      </w:r>
    </w:p>
    <w:p w14:paraId="5634977F" w14:textId="77777777" w:rsidR="002568F6" w:rsidRPr="00156D49" w:rsidRDefault="002568F6" w:rsidP="497885A6">
      <w:pPr>
        <w:pStyle w:val="ListParagraph"/>
        <w:numPr>
          <w:ilvl w:val="0"/>
          <w:numId w:val="1"/>
        </w:numPr>
        <w:ind w:right="6"/>
        <w:rPr>
          <w:rFonts w:ascii="Calibri" w:eastAsia="Calibri" w:hAnsi="Calibri" w:cs="Calibri"/>
        </w:rPr>
      </w:pPr>
      <w:proofErr w:type="spellStart"/>
      <w:r w:rsidRPr="00156D49">
        <w:rPr>
          <w:rFonts w:ascii="Calibri" w:eastAsia="Calibri" w:hAnsi="Calibri" w:cs="Calibri"/>
        </w:rPr>
        <w:t>Kolbmann</w:t>
      </w:r>
      <w:proofErr w:type="spellEnd"/>
      <w:r w:rsidRPr="00156D49">
        <w:rPr>
          <w:rFonts w:ascii="Calibri" w:eastAsia="Calibri" w:hAnsi="Calibri" w:cs="Calibri"/>
        </w:rPr>
        <w:t xml:space="preserve">, Christina, </w:t>
      </w:r>
      <w:r w:rsidRPr="00156D49">
        <w:rPr>
          <w:rFonts w:ascii="Calibri" w:eastAsia="Calibri" w:hAnsi="Calibri" w:cs="Calibri"/>
          <w:b/>
          <w:bCs/>
        </w:rPr>
        <w:t>Carrie M. Leslie</w:t>
      </w:r>
      <w:r w:rsidRPr="00156D49">
        <w:rPr>
          <w:rFonts w:ascii="Calibri" w:eastAsia="Calibri" w:hAnsi="Calibri" w:cs="Calibri"/>
        </w:rPr>
        <w:t xml:space="preserve">, Chris Anderson, Justin Reedy, Lori Jervis, Jeremy Ross, Jeffrey Kelly, and Eli Bridge. 2023. “Perceptions of the crowded sky as assessed through response to aerial infrastructure.” </w:t>
      </w:r>
      <w:r w:rsidRPr="00156D49">
        <w:rPr>
          <w:rFonts w:ascii="Calibri" w:eastAsia="Calibri" w:hAnsi="Calibri" w:cs="Calibri"/>
          <w:i/>
          <w:iCs/>
        </w:rPr>
        <w:t>Frontiers in Built Environment: Urban Science</w:t>
      </w:r>
      <w:r w:rsidRPr="00156D49">
        <w:rPr>
          <w:rFonts w:ascii="Calibri" w:eastAsia="Calibri" w:hAnsi="Calibri" w:cs="Calibri"/>
        </w:rPr>
        <w:t xml:space="preserve">. Volume 9. </w:t>
      </w:r>
    </w:p>
    <w:p w14:paraId="54D53DEC" w14:textId="529A74F5" w:rsidR="002568F6" w:rsidRPr="00156D49" w:rsidRDefault="002568F6" w:rsidP="497885A6">
      <w:pPr>
        <w:pStyle w:val="ListParagraph"/>
        <w:numPr>
          <w:ilvl w:val="0"/>
          <w:numId w:val="1"/>
        </w:numPr>
        <w:ind w:right="6"/>
        <w:rPr>
          <w:rFonts w:ascii="Calibri" w:eastAsia="Calibri" w:hAnsi="Calibri" w:cs="Calibri"/>
        </w:rPr>
      </w:pPr>
      <w:proofErr w:type="spellStart"/>
      <w:r w:rsidRPr="00156D49">
        <w:rPr>
          <w:rFonts w:ascii="Calibri" w:eastAsia="Calibri" w:hAnsi="Calibri" w:cs="Calibri"/>
        </w:rPr>
        <w:t>Hekmatpour</w:t>
      </w:r>
      <w:proofErr w:type="spellEnd"/>
      <w:r w:rsidRPr="00156D49">
        <w:rPr>
          <w:rFonts w:ascii="Calibri" w:eastAsia="Calibri" w:hAnsi="Calibri" w:cs="Calibri"/>
        </w:rPr>
        <w:t xml:space="preserve">, Peyman and </w:t>
      </w:r>
      <w:r w:rsidRPr="00156D49">
        <w:rPr>
          <w:rFonts w:ascii="Calibri" w:eastAsia="Calibri" w:hAnsi="Calibri" w:cs="Calibri"/>
          <w:b/>
          <w:bCs/>
        </w:rPr>
        <w:t xml:space="preserve">Carrie M. Leslie. </w:t>
      </w:r>
      <w:r w:rsidRPr="00156D49">
        <w:rPr>
          <w:rFonts w:ascii="Calibri" w:eastAsia="Calibri" w:hAnsi="Calibri" w:cs="Calibri"/>
        </w:rPr>
        <w:t>2022.</w:t>
      </w:r>
      <w:r w:rsidRPr="00156D49">
        <w:rPr>
          <w:rFonts w:ascii="Calibri" w:eastAsia="Calibri" w:hAnsi="Calibri" w:cs="Calibri"/>
          <w:b/>
          <w:bCs/>
        </w:rPr>
        <w:t xml:space="preserve"> </w:t>
      </w:r>
      <w:r w:rsidRPr="00156D49">
        <w:rPr>
          <w:rFonts w:ascii="Calibri" w:eastAsia="Calibri" w:hAnsi="Calibri" w:cs="Calibri"/>
        </w:rPr>
        <w:t>“Ecologically Unequal Exchange and Disparate Death Rates from Air Pollution: A Comparative Study of 169 Countries from 1991 to 2017.”</w:t>
      </w:r>
      <w:r w:rsidR="00E70F0B" w:rsidRPr="00156D49">
        <w:rPr>
          <w:rFonts w:ascii="Calibri" w:eastAsia="Calibri" w:hAnsi="Calibri" w:cs="Calibri"/>
        </w:rPr>
        <w:t xml:space="preserve"> </w:t>
      </w:r>
      <w:r w:rsidRPr="00156D49">
        <w:rPr>
          <w:rFonts w:ascii="Calibri" w:eastAsia="Calibri" w:hAnsi="Calibri" w:cs="Calibri"/>
          <w:i/>
          <w:iCs/>
        </w:rPr>
        <w:t>Environmental Research.</w:t>
      </w:r>
      <w:r w:rsidRPr="00156D49">
        <w:rPr>
          <w:rFonts w:ascii="Calibri" w:eastAsia="Calibri" w:hAnsi="Calibri" w:cs="Calibri"/>
        </w:rPr>
        <w:t xml:space="preserve"> Volume 212, Part A, p. 113161. </w:t>
      </w:r>
      <w:r w:rsidRPr="00156D49">
        <w:rPr>
          <w:rFonts w:ascii="Calibri" w:eastAsia="Calibri" w:hAnsi="Calibri" w:cs="Calibri"/>
          <w:i/>
          <w:iCs/>
        </w:rPr>
        <w:t xml:space="preserve"> </w:t>
      </w:r>
    </w:p>
    <w:p w14:paraId="341AECFA" w14:textId="6352AAA8" w:rsidR="002568F6" w:rsidRPr="00156D49" w:rsidRDefault="002568F6" w:rsidP="497885A6">
      <w:pPr>
        <w:pStyle w:val="ListParagraph"/>
        <w:numPr>
          <w:ilvl w:val="0"/>
          <w:numId w:val="1"/>
        </w:numPr>
        <w:spacing w:line="259" w:lineRule="auto"/>
        <w:rPr>
          <w:rFonts w:ascii="Calibri" w:eastAsia="Calibri" w:hAnsi="Calibri" w:cs="Calibri"/>
        </w:rPr>
      </w:pPr>
      <w:r w:rsidRPr="00156D49">
        <w:rPr>
          <w:rFonts w:ascii="Calibri" w:eastAsia="Calibri" w:hAnsi="Calibri" w:cs="Calibri"/>
          <w:b/>
          <w:bCs/>
        </w:rPr>
        <w:t>Leslie, Carrie M.</w:t>
      </w:r>
      <w:r w:rsidRPr="00156D49">
        <w:rPr>
          <w:rFonts w:ascii="Calibri" w:eastAsia="Calibri" w:hAnsi="Calibri" w:cs="Calibri"/>
        </w:rPr>
        <w:t xml:space="preserve">, Burns, Thomas J., &amp; </w:t>
      </w:r>
      <w:proofErr w:type="spellStart"/>
      <w:r w:rsidRPr="00156D49">
        <w:rPr>
          <w:rFonts w:ascii="Calibri" w:eastAsia="Calibri" w:hAnsi="Calibri" w:cs="Calibri"/>
        </w:rPr>
        <w:t>Hekmatpour</w:t>
      </w:r>
      <w:proofErr w:type="spellEnd"/>
      <w:r w:rsidRPr="00156D49">
        <w:rPr>
          <w:rFonts w:ascii="Calibri" w:eastAsia="Calibri" w:hAnsi="Calibri" w:cs="Calibri"/>
        </w:rPr>
        <w:t xml:space="preserve">, Peyman. 2022. “Bridging the Divide between Theory and Applied Research: New Ecological Measures as Pathways to Ecological Balance.” </w:t>
      </w:r>
      <w:r w:rsidRPr="00156D49">
        <w:rPr>
          <w:rFonts w:ascii="Calibri" w:eastAsia="Calibri" w:hAnsi="Calibri" w:cs="Calibri"/>
          <w:i/>
          <w:iCs/>
        </w:rPr>
        <w:t>European Journal of Applied Sciences</w:t>
      </w:r>
      <w:r w:rsidRPr="00156D49">
        <w:rPr>
          <w:rFonts w:ascii="Calibri" w:eastAsia="Calibri" w:hAnsi="Calibri" w:cs="Calibri"/>
        </w:rPr>
        <w:t xml:space="preserve">, 10(6). 563-569. </w:t>
      </w:r>
    </w:p>
    <w:p w14:paraId="4DFACB9D" w14:textId="52774E10" w:rsidR="002568F6" w:rsidRPr="00156D49" w:rsidRDefault="002568F6" w:rsidP="497885A6">
      <w:pPr>
        <w:pStyle w:val="ListParagraph"/>
        <w:numPr>
          <w:ilvl w:val="0"/>
          <w:numId w:val="1"/>
        </w:numPr>
        <w:ind w:right="6"/>
        <w:rPr>
          <w:rFonts w:ascii="Calibri" w:eastAsia="Calibri" w:hAnsi="Calibri" w:cs="Calibri"/>
        </w:rPr>
      </w:pPr>
      <w:r w:rsidRPr="00156D49">
        <w:rPr>
          <w:rFonts w:ascii="Calibri" w:eastAsia="Calibri" w:hAnsi="Calibri" w:cs="Calibri"/>
        </w:rPr>
        <w:t xml:space="preserve">Burns, Thomas J., Beth S. Caniglia, and </w:t>
      </w:r>
      <w:r w:rsidRPr="00156D49">
        <w:rPr>
          <w:rFonts w:ascii="Calibri" w:eastAsia="Calibri" w:hAnsi="Calibri" w:cs="Calibri"/>
          <w:b/>
          <w:bCs/>
        </w:rPr>
        <w:t>Carrie M. Leslie</w:t>
      </w:r>
      <w:r w:rsidRPr="00156D49">
        <w:rPr>
          <w:rFonts w:ascii="Calibri" w:eastAsia="Calibri" w:hAnsi="Calibri" w:cs="Calibri"/>
        </w:rPr>
        <w:t>. 2022. “Global Economy, Culture, and</w:t>
      </w:r>
      <w:r w:rsidR="00E70F0B" w:rsidRPr="00156D49">
        <w:rPr>
          <w:rFonts w:ascii="Calibri" w:eastAsia="Calibri" w:hAnsi="Calibri" w:cs="Calibri"/>
        </w:rPr>
        <w:t xml:space="preserve"> </w:t>
      </w:r>
      <w:r w:rsidRPr="00156D49">
        <w:rPr>
          <w:rFonts w:ascii="Calibri" w:eastAsia="Calibri" w:hAnsi="Calibri" w:cs="Calibri"/>
        </w:rPr>
        <w:t xml:space="preserve">Unequal Ecological Exchange in Late Modernity: The Role of Fractal Institutional Processes in Addressing Imbalance.” In M. </w:t>
      </w:r>
      <w:proofErr w:type="spellStart"/>
      <w:r w:rsidRPr="00156D49">
        <w:rPr>
          <w:rFonts w:ascii="Calibri" w:eastAsia="Calibri" w:hAnsi="Calibri" w:cs="Calibri"/>
        </w:rPr>
        <w:t>Zafirovski</w:t>
      </w:r>
      <w:proofErr w:type="spellEnd"/>
      <w:r w:rsidRPr="00156D49">
        <w:rPr>
          <w:rFonts w:ascii="Calibri" w:eastAsia="Calibri" w:hAnsi="Calibri" w:cs="Calibri"/>
        </w:rPr>
        <w:t xml:space="preserve"> (ed.), </w:t>
      </w:r>
      <w:r w:rsidRPr="00156D49">
        <w:rPr>
          <w:rFonts w:ascii="Calibri" w:eastAsia="Calibri" w:hAnsi="Calibri" w:cs="Calibri"/>
          <w:i/>
          <w:iCs/>
        </w:rPr>
        <w:t>International Handbook of Economic</w:t>
      </w:r>
      <w:r w:rsidR="00E70F0B" w:rsidRPr="00156D49">
        <w:rPr>
          <w:rFonts w:ascii="Calibri" w:eastAsia="Calibri" w:hAnsi="Calibri" w:cs="Calibri"/>
          <w:i/>
          <w:iCs/>
        </w:rPr>
        <w:t xml:space="preserve"> </w:t>
      </w:r>
      <w:r w:rsidRPr="00156D49">
        <w:rPr>
          <w:rFonts w:ascii="Calibri" w:eastAsia="Calibri" w:hAnsi="Calibri" w:cs="Calibri"/>
          <w:i/>
          <w:iCs/>
        </w:rPr>
        <w:t>Sociology</w:t>
      </w:r>
      <w:r w:rsidRPr="00156D49">
        <w:rPr>
          <w:rFonts w:ascii="Calibri" w:eastAsia="Calibri" w:hAnsi="Calibri" w:cs="Calibri"/>
        </w:rPr>
        <w:t>. London: Routledge.</w:t>
      </w:r>
      <w:r w:rsidRPr="00156D49">
        <w:rPr>
          <w:rFonts w:ascii="Calibri" w:eastAsia="Calibri" w:hAnsi="Calibri" w:cs="Calibri"/>
          <w:i/>
          <w:iCs/>
        </w:rPr>
        <w:t xml:space="preserve">  </w:t>
      </w:r>
    </w:p>
    <w:p w14:paraId="3A03DB46" w14:textId="37D49FF0" w:rsidR="002568F6" w:rsidRPr="00156D49" w:rsidRDefault="002568F6" w:rsidP="497885A6">
      <w:pPr>
        <w:pStyle w:val="ListParagraph"/>
        <w:numPr>
          <w:ilvl w:val="0"/>
          <w:numId w:val="1"/>
        </w:numPr>
        <w:ind w:right="6"/>
        <w:rPr>
          <w:rFonts w:ascii="Calibri" w:eastAsia="Calibri" w:hAnsi="Calibri" w:cs="Calibri"/>
        </w:rPr>
      </w:pPr>
      <w:r w:rsidRPr="00156D49">
        <w:rPr>
          <w:rFonts w:ascii="Calibri" w:eastAsia="Calibri" w:hAnsi="Calibri" w:cs="Calibri"/>
          <w:b/>
          <w:bCs/>
        </w:rPr>
        <w:t>Leslie, Carrie M.</w:t>
      </w:r>
      <w:r w:rsidRPr="00156D49">
        <w:rPr>
          <w:rFonts w:ascii="Calibri" w:eastAsia="Calibri" w:hAnsi="Calibri" w:cs="Calibri"/>
        </w:rPr>
        <w:t>, Alva I. Strand, Elizabeth A. Ross, Giovanni T. Ramos, Eli S. Bridge, Phillip B.</w:t>
      </w:r>
      <w:r w:rsidR="00E70F0B" w:rsidRPr="00156D49">
        <w:rPr>
          <w:rFonts w:ascii="Calibri" w:eastAsia="Calibri" w:hAnsi="Calibri" w:cs="Calibri"/>
        </w:rPr>
        <w:t xml:space="preserve"> </w:t>
      </w:r>
      <w:r w:rsidRPr="00156D49">
        <w:rPr>
          <w:rFonts w:ascii="Calibri" w:eastAsia="Calibri" w:hAnsi="Calibri" w:cs="Calibri"/>
        </w:rPr>
        <w:t xml:space="preserve">Chilson, and Christopher E. Anderson. 2021. "Shifting the Balance among the ‘Three Rs of Sustainability:’ What Motivates Reducing and Reusing?" </w:t>
      </w:r>
      <w:r w:rsidRPr="00156D49">
        <w:rPr>
          <w:rFonts w:ascii="Calibri" w:eastAsia="Calibri" w:hAnsi="Calibri" w:cs="Calibri"/>
          <w:i/>
          <w:iCs/>
        </w:rPr>
        <w:t>Sustainability</w:t>
      </w:r>
      <w:r w:rsidRPr="00156D49">
        <w:rPr>
          <w:rFonts w:ascii="Calibri" w:eastAsia="Calibri" w:hAnsi="Calibri" w:cs="Calibri"/>
        </w:rPr>
        <w:t xml:space="preserve"> 13, no. 18: 10093. https://doi.org/10.3390/su131810093 </w:t>
      </w:r>
    </w:p>
    <w:p w14:paraId="3071A1EF" w14:textId="2E4FE588" w:rsidR="002568F6" w:rsidRPr="00156D49" w:rsidRDefault="002568F6" w:rsidP="497885A6">
      <w:pPr>
        <w:pStyle w:val="ListParagraph"/>
        <w:numPr>
          <w:ilvl w:val="0"/>
          <w:numId w:val="1"/>
        </w:numPr>
        <w:ind w:right="6"/>
        <w:rPr>
          <w:rFonts w:ascii="Calibri" w:eastAsia="Calibri" w:hAnsi="Calibri" w:cs="Calibri"/>
        </w:rPr>
      </w:pPr>
      <w:r w:rsidRPr="00156D49">
        <w:rPr>
          <w:rFonts w:ascii="Calibri" w:eastAsia="Calibri" w:hAnsi="Calibri" w:cs="Calibri"/>
        </w:rPr>
        <w:t xml:space="preserve">Burns, Thomas J., Tom W. Boyd, and </w:t>
      </w:r>
      <w:r w:rsidRPr="00156D49">
        <w:rPr>
          <w:rFonts w:ascii="Calibri" w:eastAsia="Calibri" w:hAnsi="Calibri" w:cs="Calibri"/>
          <w:b/>
          <w:bCs/>
        </w:rPr>
        <w:t>Carrie M. Leslie</w:t>
      </w:r>
      <w:r w:rsidRPr="00156D49">
        <w:rPr>
          <w:rFonts w:ascii="Calibri" w:eastAsia="Calibri" w:hAnsi="Calibri" w:cs="Calibri"/>
        </w:rPr>
        <w:t>. 2020. A Metatheoretical Framework for Understanding Interactions among Culture, Ecology, and Economics in Late</w:t>
      </w:r>
      <w:r w:rsidR="00E70F0B" w:rsidRPr="00156D49">
        <w:rPr>
          <w:rFonts w:ascii="Calibri" w:eastAsia="Calibri" w:hAnsi="Calibri" w:cs="Calibri"/>
        </w:rPr>
        <w:t xml:space="preserve"> </w:t>
      </w:r>
      <w:r w:rsidRPr="00156D49">
        <w:rPr>
          <w:rFonts w:ascii="Calibri" w:eastAsia="Calibri" w:hAnsi="Calibri" w:cs="Calibri"/>
        </w:rPr>
        <w:t xml:space="preserve">Modernity. In Milan </w:t>
      </w:r>
      <w:proofErr w:type="spellStart"/>
      <w:r w:rsidRPr="00156D49">
        <w:rPr>
          <w:rFonts w:ascii="Calibri" w:eastAsia="Calibri" w:hAnsi="Calibri" w:cs="Calibri"/>
        </w:rPr>
        <w:t>Zafirovski</w:t>
      </w:r>
      <w:proofErr w:type="spellEnd"/>
      <w:r w:rsidRPr="00156D49">
        <w:rPr>
          <w:rFonts w:ascii="Calibri" w:eastAsia="Calibri" w:hAnsi="Calibri" w:cs="Calibri"/>
        </w:rPr>
        <w:t xml:space="preserve"> (Ed.), </w:t>
      </w:r>
      <w:r w:rsidRPr="00156D49">
        <w:rPr>
          <w:rFonts w:ascii="Calibri" w:eastAsia="Calibri" w:hAnsi="Calibri" w:cs="Calibri"/>
          <w:i/>
          <w:iCs/>
        </w:rPr>
        <w:t>A Modern Guide to Economic Sociology</w:t>
      </w:r>
      <w:r w:rsidRPr="00156D49">
        <w:rPr>
          <w:rFonts w:ascii="Calibri" w:eastAsia="Calibri" w:hAnsi="Calibri" w:cs="Calibri"/>
        </w:rPr>
        <w:t>. Cheltenham, U.K.:</w:t>
      </w:r>
      <w:r w:rsidR="00E70F0B" w:rsidRPr="00156D49">
        <w:rPr>
          <w:rFonts w:ascii="Calibri" w:eastAsia="Calibri" w:hAnsi="Calibri" w:cs="Calibri"/>
        </w:rPr>
        <w:t xml:space="preserve"> </w:t>
      </w:r>
      <w:r w:rsidRPr="00156D49">
        <w:rPr>
          <w:rFonts w:ascii="Calibri" w:eastAsia="Calibri" w:hAnsi="Calibri" w:cs="Calibri"/>
        </w:rPr>
        <w:t xml:space="preserve">Edward Elgar.  </w:t>
      </w:r>
    </w:p>
    <w:p w14:paraId="4060FF39" w14:textId="47CEEE39" w:rsidR="002568F6" w:rsidRPr="00156D49" w:rsidRDefault="002568F6" w:rsidP="497885A6">
      <w:pPr>
        <w:pStyle w:val="ListParagraph"/>
        <w:numPr>
          <w:ilvl w:val="0"/>
          <w:numId w:val="1"/>
        </w:numPr>
        <w:ind w:right="6"/>
        <w:rPr>
          <w:rFonts w:ascii="Calibri" w:eastAsia="Calibri" w:hAnsi="Calibri" w:cs="Calibri"/>
        </w:rPr>
      </w:pPr>
      <w:r w:rsidRPr="00156D49">
        <w:rPr>
          <w:rFonts w:ascii="Calibri" w:eastAsia="Calibri" w:hAnsi="Calibri" w:cs="Calibri"/>
        </w:rPr>
        <w:t xml:space="preserve">Burns, Thomas J., Tom W. Boyd, and </w:t>
      </w:r>
      <w:r w:rsidRPr="00156D49">
        <w:rPr>
          <w:rFonts w:ascii="Calibri" w:eastAsia="Calibri" w:hAnsi="Calibri" w:cs="Calibri"/>
          <w:b/>
          <w:bCs/>
        </w:rPr>
        <w:t>Carrie M. Leslie</w:t>
      </w:r>
      <w:r w:rsidRPr="00156D49">
        <w:rPr>
          <w:rFonts w:ascii="Calibri" w:eastAsia="Calibri" w:hAnsi="Calibri" w:cs="Calibri"/>
        </w:rPr>
        <w:t>. 2019. “Regenerative Development and</w:t>
      </w:r>
      <w:r w:rsidR="00E70F0B" w:rsidRPr="00156D49">
        <w:rPr>
          <w:rFonts w:ascii="Calibri" w:eastAsia="Calibri" w:hAnsi="Calibri" w:cs="Calibri"/>
        </w:rPr>
        <w:t xml:space="preserve"> </w:t>
      </w:r>
      <w:r w:rsidRPr="00156D49">
        <w:rPr>
          <w:rFonts w:ascii="Calibri" w:eastAsia="Calibri" w:hAnsi="Calibri" w:cs="Calibri"/>
        </w:rPr>
        <w:t xml:space="preserve">Environmental Ethics: Healing the Mismatch between Culture and the Environment in the Third Millennium.” In Caniglia, B.S., B. Frank, J. Knott, K. Sagendorf, and E. Wilkerson (Eds.), </w:t>
      </w:r>
      <w:r w:rsidRPr="00156D49">
        <w:rPr>
          <w:rFonts w:ascii="Calibri" w:eastAsia="Calibri" w:hAnsi="Calibri" w:cs="Calibri"/>
          <w:i/>
          <w:iCs/>
        </w:rPr>
        <w:t>Regenerative Development: Urbanization, Climate Change &amp; the Common Good</w:t>
      </w:r>
      <w:r w:rsidRPr="00156D49">
        <w:rPr>
          <w:rFonts w:ascii="Calibri" w:eastAsia="Calibri" w:hAnsi="Calibri" w:cs="Calibri"/>
        </w:rPr>
        <w:t>. New York:</w:t>
      </w:r>
      <w:r w:rsidR="00E70F0B" w:rsidRPr="00156D49">
        <w:rPr>
          <w:rFonts w:ascii="Calibri" w:eastAsia="Calibri" w:hAnsi="Calibri" w:cs="Calibri"/>
        </w:rPr>
        <w:t xml:space="preserve"> </w:t>
      </w:r>
      <w:r w:rsidRPr="00156D49">
        <w:rPr>
          <w:rFonts w:ascii="Calibri" w:eastAsia="Calibri" w:hAnsi="Calibri" w:cs="Calibri"/>
        </w:rPr>
        <w:t xml:space="preserve">Routledge. </w:t>
      </w:r>
    </w:p>
    <w:p w14:paraId="6809BFBF" w14:textId="058A4D81" w:rsidR="002568F6" w:rsidRPr="00156D49" w:rsidRDefault="002568F6" w:rsidP="497885A6">
      <w:pPr>
        <w:pStyle w:val="ListParagraph"/>
        <w:numPr>
          <w:ilvl w:val="0"/>
          <w:numId w:val="1"/>
        </w:numPr>
        <w:spacing w:line="238" w:lineRule="auto"/>
        <w:ind w:right="303"/>
        <w:jc w:val="both"/>
        <w:rPr>
          <w:rFonts w:ascii="Calibri" w:eastAsia="Calibri" w:hAnsi="Calibri" w:cs="Calibri"/>
        </w:rPr>
      </w:pPr>
      <w:r w:rsidRPr="00156D49">
        <w:rPr>
          <w:rFonts w:ascii="Calibri" w:eastAsia="Calibri" w:hAnsi="Calibri" w:cs="Calibri"/>
          <w:b/>
          <w:bCs/>
        </w:rPr>
        <w:t>Leslie, Carrie M.</w:t>
      </w:r>
      <w:r w:rsidRPr="00156D49">
        <w:rPr>
          <w:rFonts w:ascii="Calibri" w:eastAsia="Calibri" w:hAnsi="Calibri" w:cs="Calibri"/>
        </w:rPr>
        <w:t xml:space="preserve">  2009. “Wordless Communication in an International Context.” In </w:t>
      </w:r>
      <w:r w:rsidRPr="00156D49">
        <w:rPr>
          <w:rFonts w:ascii="Calibri" w:eastAsia="Calibri" w:hAnsi="Calibri" w:cs="Calibri"/>
          <w:i/>
          <w:iCs/>
        </w:rPr>
        <w:t>Education—Identity—Globalization,</w:t>
      </w:r>
      <w:r w:rsidR="00E70F0B" w:rsidRPr="00156D49">
        <w:rPr>
          <w:rFonts w:ascii="Calibri" w:eastAsia="Calibri" w:hAnsi="Calibri" w:cs="Calibri"/>
          <w:i/>
          <w:iCs/>
        </w:rPr>
        <w:t xml:space="preserve"> </w:t>
      </w:r>
      <w:proofErr w:type="spellStart"/>
      <w:r w:rsidRPr="00156D49">
        <w:rPr>
          <w:rFonts w:ascii="Calibri" w:eastAsia="Calibri" w:hAnsi="Calibri" w:cs="Calibri"/>
          <w:i/>
          <w:iCs/>
        </w:rPr>
        <w:t>Bildung</w:t>
      </w:r>
      <w:proofErr w:type="spellEnd"/>
      <w:r w:rsidRPr="00156D49">
        <w:rPr>
          <w:rFonts w:ascii="Calibri" w:eastAsia="Calibri" w:hAnsi="Calibri" w:cs="Calibri"/>
          <w:i/>
          <w:iCs/>
        </w:rPr>
        <w:t>—</w:t>
      </w:r>
      <w:proofErr w:type="spellStart"/>
      <w:r w:rsidRPr="00156D49">
        <w:rPr>
          <w:rFonts w:ascii="Calibri" w:eastAsia="Calibri" w:hAnsi="Calibri" w:cs="Calibri"/>
          <w:i/>
          <w:iCs/>
        </w:rPr>
        <w:t>Identität</w:t>
      </w:r>
      <w:proofErr w:type="spellEnd"/>
      <w:r w:rsidRPr="00156D49">
        <w:rPr>
          <w:rFonts w:ascii="Calibri" w:eastAsia="Calibri" w:hAnsi="Calibri" w:cs="Calibri"/>
          <w:i/>
          <w:iCs/>
        </w:rPr>
        <w:t>—</w:t>
      </w:r>
      <w:proofErr w:type="spellStart"/>
      <w:r w:rsidRPr="00156D49">
        <w:rPr>
          <w:rFonts w:ascii="Calibri" w:eastAsia="Calibri" w:hAnsi="Calibri" w:cs="Calibri"/>
          <w:i/>
          <w:iCs/>
        </w:rPr>
        <w:t>Globalisierung</w:t>
      </w:r>
      <w:proofErr w:type="spellEnd"/>
      <w:r w:rsidRPr="00156D49">
        <w:rPr>
          <w:rFonts w:ascii="Calibri" w:eastAsia="Calibri" w:hAnsi="Calibri" w:cs="Calibri"/>
        </w:rPr>
        <w:t xml:space="preserve">. Barbara </w:t>
      </w:r>
      <w:proofErr w:type="spellStart"/>
      <w:r w:rsidRPr="00156D49">
        <w:rPr>
          <w:rFonts w:ascii="Calibri" w:eastAsia="Calibri" w:hAnsi="Calibri" w:cs="Calibri"/>
        </w:rPr>
        <w:t>Schröttner</w:t>
      </w:r>
      <w:proofErr w:type="spellEnd"/>
      <w:r w:rsidRPr="00156D49">
        <w:rPr>
          <w:rFonts w:ascii="Calibri" w:eastAsia="Calibri" w:hAnsi="Calibri" w:cs="Calibri"/>
        </w:rPr>
        <w:t xml:space="preserve"> and Christian Hofer, (Eds.) Grazer </w:t>
      </w:r>
      <w:proofErr w:type="spellStart"/>
      <w:r w:rsidRPr="00156D49">
        <w:rPr>
          <w:rFonts w:ascii="Calibri" w:eastAsia="Calibri" w:hAnsi="Calibri" w:cs="Calibri"/>
        </w:rPr>
        <w:t>Universitätsverlag</w:t>
      </w:r>
      <w:proofErr w:type="spellEnd"/>
      <w:r w:rsidRPr="00156D49">
        <w:rPr>
          <w:rFonts w:ascii="Calibri" w:eastAsia="Calibri" w:hAnsi="Calibri" w:cs="Calibri"/>
        </w:rPr>
        <w:t>: Karl-</w:t>
      </w:r>
      <w:proofErr w:type="spellStart"/>
      <w:r w:rsidRPr="00156D49">
        <w:rPr>
          <w:rFonts w:ascii="Calibri" w:eastAsia="Calibri" w:hAnsi="Calibri" w:cs="Calibri"/>
        </w:rPr>
        <w:t>Franzens</w:t>
      </w:r>
      <w:proofErr w:type="spellEnd"/>
      <w:r w:rsidRPr="00156D49">
        <w:rPr>
          <w:rFonts w:ascii="Calibri" w:eastAsia="Calibri" w:hAnsi="Calibri" w:cs="Calibri"/>
        </w:rPr>
        <w:t xml:space="preserve"> Universität Graz. </w:t>
      </w:r>
    </w:p>
    <w:p w14:paraId="4A872B36" w14:textId="0625410D" w:rsidR="00E70F0B" w:rsidRPr="00156D49" w:rsidRDefault="00E70F0B" w:rsidP="497885A6">
      <w:pPr>
        <w:spacing w:line="238" w:lineRule="auto"/>
        <w:ind w:right="303"/>
        <w:jc w:val="both"/>
        <w:rPr>
          <w:rFonts w:ascii="Calibri" w:eastAsia="Calibri" w:hAnsi="Calibri" w:cs="Calibri"/>
        </w:rPr>
      </w:pPr>
      <w:r w:rsidRPr="00156D49">
        <w:rPr>
          <w:rFonts w:ascii="Calibri" w:eastAsia="Calibri" w:hAnsi="Calibri" w:cs="Calibri"/>
          <w:b/>
          <w:bCs/>
        </w:rPr>
        <w:t xml:space="preserve">      In progress:</w:t>
      </w:r>
    </w:p>
    <w:p w14:paraId="1DAAE67C" w14:textId="3C4A9833" w:rsidR="00E70F0B" w:rsidRPr="00426D24" w:rsidRDefault="002568F6" w:rsidP="00426D24">
      <w:pPr>
        <w:pStyle w:val="ListParagraph"/>
        <w:numPr>
          <w:ilvl w:val="0"/>
          <w:numId w:val="1"/>
        </w:numPr>
        <w:spacing w:line="250" w:lineRule="auto"/>
        <w:rPr>
          <w:rStyle w:val="eop"/>
          <w:rFonts w:ascii="Calibri" w:eastAsia="Calibri" w:hAnsi="Calibri" w:cs="Calibri"/>
        </w:rPr>
      </w:pPr>
      <w:r w:rsidRPr="00156D49">
        <w:rPr>
          <w:rFonts w:ascii="Calibri" w:eastAsia="Calibri" w:hAnsi="Calibri" w:cs="Calibri"/>
        </w:rPr>
        <w:lastRenderedPageBreak/>
        <w:t xml:space="preserve">Mueller, J. Tom, Peyman </w:t>
      </w:r>
      <w:proofErr w:type="spellStart"/>
      <w:r w:rsidRPr="00156D49">
        <w:rPr>
          <w:rFonts w:ascii="Calibri" w:eastAsia="Calibri" w:hAnsi="Calibri" w:cs="Calibri"/>
        </w:rPr>
        <w:t>Hekmatpour</w:t>
      </w:r>
      <w:proofErr w:type="spellEnd"/>
      <w:r w:rsidRPr="00156D49">
        <w:rPr>
          <w:rFonts w:ascii="Calibri" w:eastAsia="Calibri" w:hAnsi="Calibri" w:cs="Calibri"/>
        </w:rPr>
        <w:t xml:space="preserve">†, and </w:t>
      </w:r>
      <w:r w:rsidRPr="00156D49">
        <w:rPr>
          <w:rFonts w:ascii="Calibri" w:eastAsia="Calibri" w:hAnsi="Calibri" w:cs="Calibri"/>
          <w:b/>
          <w:bCs/>
        </w:rPr>
        <w:t>Carrie M. Leslie</w:t>
      </w:r>
      <w:r w:rsidRPr="00156D49">
        <w:rPr>
          <w:rFonts w:ascii="Calibri" w:eastAsia="Calibri" w:hAnsi="Calibri" w:cs="Calibri"/>
        </w:rPr>
        <w:t xml:space="preserve">†. </w:t>
      </w:r>
      <w:r w:rsidRPr="00156D49">
        <w:rPr>
          <w:rFonts w:ascii="Calibri" w:eastAsia="Calibri" w:hAnsi="Calibri" w:cs="Calibri"/>
          <w:color w:val="000000" w:themeColor="text1"/>
        </w:rPr>
        <w:t>“</w:t>
      </w:r>
      <w:r w:rsidRPr="00156D49">
        <w:rPr>
          <w:rFonts w:ascii="Calibri" w:eastAsia="Calibri" w:hAnsi="Calibri" w:cs="Calibri"/>
          <w:color w:val="000000" w:themeColor="text1"/>
          <w:shd w:val="clear" w:color="auto" w:fill="FFFFFF"/>
        </w:rPr>
        <w:t>The environmentally unjust long-term association between unsafe drinking water and all-cause mortality in the United States.</w:t>
      </w:r>
      <w:r w:rsidRPr="00156D49">
        <w:rPr>
          <w:rFonts w:ascii="Calibri" w:eastAsia="Calibri" w:hAnsi="Calibri" w:cs="Calibri"/>
          <w:color w:val="000000" w:themeColor="text1"/>
        </w:rPr>
        <w:t xml:space="preserve">” </w:t>
      </w:r>
      <w:r w:rsidRPr="00156D49">
        <w:rPr>
          <w:rFonts w:ascii="Calibri" w:eastAsia="Calibri" w:hAnsi="Calibri" w:cs="Calibri"/>
          <w:i/>
          <w:iCs/>
        </w:rPr>
        <w:t xml:space="preserve">Environmental Justice. </w:t>
      </w:r>
      <w:r w:rsidRPr="00156D49">
        <w:rPr>
          <w:rFonts w:ascii="Calibri" w:eastAsia="Calibri" w:hAnsi="Calibri" w:cs="Calibri"/>
        </w:rPr>
        <w:t>(† Denotes equal author contribution)</w:t>
      </w:r>
    </w:p>
    <w:p w14:paraId="63F8C78F" w14:textId="495003B4" w:rsidR="000D18E1" w:rsidRPr="00156D49" w:rsidRDefault="000D18E1" w:rsidP="497885A6">
      <w:pPr>
        <w:spacing w:line="259" w:lineRule="auto"/>
        <w:rPr>
          <w:rFonts w:ascii="Calibri" w:eastAsia="Calibri" w:hAnsi="Calibri" w:cs="Calibri"/>
        </w:rPr>
      </w:pPr>
      <w:r w:rsidRPr="00156D49">
        <w:rPr>
          <w:rStyle w:val="eop"/>
          <w:rFonts w:ascii="Calibri" w:eastAsia="Calibri" w:hAnsi="Calibri" w:cs="Calibri"/>
        </w:rPr>
        <w:t> </w:t>
      </w:r>
    </w:p>
    <w:p w14:paraId="5A0CABAA" w14:textId="77777777" w:rsidR="000D18E1" w:rsidRPr="00156D49" w:rsidRDefault="000D18E1" w:rsidP="497885A6">
      <w:pPr>
        <w:pStyle w:val="paragraph"/>
        <w:spacing w:before="0" w:beforeAutospacing="0" w:after="0" w:afterAutospacing="0"/>
        <w:jc w:val="both"/>
        <w:textAlignment w:val="baseline"/>
        <w:rPr>
          <w:rFonts w:ascii="Calibri" w:eastAsia="Calibri" w:hAnsi="Calibri" w:cs="Calibri"/>
        </w:rPr>
      </w:pPr>
      <w:r w:rsidRPr="00156D49">
        <w:rPr>
          <w:rStyle w:val="normaltextrun"/>
          <w:rFonts w:ascii="Calibri" w:eastAsia="Calibri" w:hAnsi="Calibri" w:cs="Calibri"/>
          <w:b/>
          <w:bCs/>
        </w:rPr>
        <w:t>Synergistic activities</w:t>
      </w:r>
      <w:r w:rsidRPr="00156D49">
        <w:rPr>
          <w:rStyle w:val="eop"/>
          <w:rFonts w:ascii="Calibri" w:eastAsia="Calibri" w:hAnsi="Calibri" w:cs="Calibri"/>
        </w:rPr>
        <w:t> </w:t>
      </w:r>
    </w:p>
    <w:p w14:paraId="23075195" w14:textId="664E74E8" w:rsidR="00F43C76" w:rsidRPr="00156D49" w:rsidRDefault="00F43C76" w:rsidP="26EDE693">
      <w:pPr>
        <w:pStyle w:val="paragraph"/>
        <w:numPr>
          <w:ilvl w:val="0"/>
          <w:numId w:val="11"/>
        </w:numPr>
        <w:spacing w:before="0" w:beforeAutospacing="0" w:after="0" w:afterAutospacing="0"/>
        <w:ind w:left="1080" w:firstLine="0"/>
        <w:jc w:val="both"/>
        <w:textAlignment w:val="baseline"/>
        <w:rPr>
          <w:rStyle w:val="normaltextrun"/>
          <w:rFonts w:ascii="Calibri" w:eastAsia="Calibri" w:hAnsi="Calibri" w:cs="Calibri"/>
          <w:i/>
          <w:iCs/>
        </w:rPr>
      </w:pPr>
      <w:r w:rsidRPr="00156D49">
        <w:rPr>
          <w:rStyle w:val="normaltextrun"/>
          <w:rFonts w:ascii="Calibri" w:eastAsia="Calibri" w:hAnsi="Calibri" w:cs="Calibri"/>
          <w:i/>
          <w:iCs/>
        </w:rPr>
        <w:t>Native Nations Center, Ethical Tribal Engagement Series</w:t>
      </w:r>
      <w:r w:rsidRPr="00156D49">
        <w:rPr>
          <w:rStyle w:val="normaltextrun"/>
          <w:rFonts w:ascii="Calibri" w:eastAsia="Calibri" w:hAnsi="Calibri" w:cs="Calibri"/>
        </w:rPr>
        <w:t>, Designed Grant Researcher Certification and promotion of series to practice ethical research with Native Nation partners</w:t>
      </w:r>
    </w:p>
    <w:p w14:paraId="5D7EC967" w14:textId="63491185" w:rsidR="009F38DE" w:rsidRPr="00156D49" w:rsidRDefault="00F43C76" w:rsidP="26EDE693">
      <w:pPr>
        <w:pStyle w:val="paragraph"/>
        <w:numPr>
          <w:ilvl w:val="0"/>
          <w:numId w:val="11"/>
        </w:numPr>
        <w:spacing w:before="0" w:beforeAutospacing="0" w:after="0" w:afterAutospacing="0"/>
        <w:ind w:left="1080" w:firstLine="0"/>
        <w:jc w:val="both"/>
        <w:rPr>
          <w:rStyle w:val="normaltextrun"/>
          <w:rFonts w:ascii="Calibri" w:eastAsia="Calibri" w:hAnsi="Calibri" w:cs="Calibri"/>
          <w:i/>
          <w:iCs/>
        </w:rPr>
      </w:pPr>
      <w:r w:rsidRPr="00156D49">
        <w:rPr>
          <w:rStyle w:val="normaltextrun"/>
          <w:rFonts w:ascii="Calibri" w:eastAsia="Calibri" w:hAnsi="Calibri" w:cs="Calibri"/>
          <w:i/>
          <w:iCs/>
        </w:rPr>
        <w:t>JFK Neighborhood Association, Environmental Studies Service Learning</w:t>
      </w:r>
      <w:r w:rsidR="007F0DDD" w:rsidRPr="00156D49">
        <w:rPr>
          <w:rStyle w:val="normaltextrun"/>
          <w:rFonts w:ascii="Calibri" w:eastAsia="Calibri" w:hAnsi="Calibri" w:cs="Calibri"/>
          <w:i/>
          <w:iCs/>
        </w:rPr>
        <w:t>, Capstone Instructor</w:t>
      </w:r>
      <w:r w:rsidRPr="00156D49">
        <w:rPr>
          <w:rStyle w:val="normaltextrun"/>
          <w:rFonts w:ascii="Calibri" w:eastAsia="Calibri" w:hAnsi="Calibri" w:cs="Calibri"/>
          <w:i/>
          <w:iCs/>
        </w:rPr>
        <w:t xml:space="preserve">, </w:t>
      </w:r>
      <w:r w:rsidRPr="00156D49">
        <w:rPr>
          <w:rStyle w:val="normaltextrun"/>
          <w:rFonts w:ascii="Calibri" w:eastAsia="Calibri" w:hAnsi="Calibri" w:cs="Calibri"/>
        </w:rPr>
        <w:t>Environmental Health Equity and Air Pollution Mitigation</w:t>
      </w:r>
      <w:r w:rsidR="007F0DDD" w:rsidRPr="00156D49">
        <w:rPr>
          <w:rStyle w:val="normaltextrun"/>
          <w:rFonts w:ascii="Calibri" w:eastAsia="Calibri" w:hAnsi="Calibri" w:cs="Calibri"/>
        </w:rPr>
        <w:t>, Open Design Collective, Inc.’s EPA Environmental Justice Collaborative Problem Solving (EJCPS) Cooperative Agreement Program Grant Recipient, install PM 2.5 air quality monitors in cultural plaza, outdoor community space, Potential applicants of the EPA Community Change Grant</w:t>
      </w:r>
    </w:p>
    <w:sectPr w:rsidR="009F38DE" w:rsidRPr="0015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69B7"/>
    <w:multiLevelType w:val="multilevel"/>
    <w:tmpl w:val="A53451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5F9A"/>
    <w:multiLevelType w:val="multilevel"/>
    <w:tmpl w:val="BC4C4A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826A7"/>
    <w:multiLevelType w:val="multilevel"/>
    <w:tmpl w:val="2B1C1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7251"/>
    <w:multiLevelType w:val="multilevel"/>
    <w:tmpl w:val="A4802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F591B"/>
    <w:multiLevelType w:val="multilevel"/>
    <w:tmpl w:val="42D41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D3675"/>
    <w:multiLevelType w:val="multilevel"/>
    <w:tmpl w:val="AEE2BC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F3DFA"/>
    <w:multiLevelType w:val="multilevel"/>
    <w:tmpl w:val="BE58E1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5276B"/>
    <w:multiLevelType w:val="multilevel"/>
    <w:tmpl w:val="F170FA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4758C"/>
    <w:multiLevelType w:val="multilevel"/>
    <w:tmpl w:val="85AEE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003F7"/>
    <w:multiLevelType w:val="multilevel"/>
    <w:tmpl w:val="8B441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71D89"/>
    <w:multiLevelType w:val="multilevel"/>
    <w:tmpl w:val="6D9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23E0B"/>
    <w:multiLevelType w:val="multilevel"/>
    <w:tmpl w:val="D53278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6E2A4E"/>
    <w:multiLevelType w:val="multilevel"/>
    <w:tmpl w:val="4718C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42C63"/>
    <w:multiLevelType w:val="multilevel"/>
    <w:tmpl w:val="03F05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303B5"/>
    <w:multiLevelType w:val="multilevel"/>
    <w:tmpl w:val="EC840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957C2"/>
    <w:multiLevelType w:val="multilevel"/>
    <w:tmpl w:val="FFF26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ED1C74"/>
    <w:multiLevelType w:val="multilevel"/>
    <w:tmpl w:val="6448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16CE8"/>
    <w:multiLevelType w:val="multilevel"/>
    <w:tmpl w:val="9FB8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842726">
    <w:abstractNumId w:val="10"/>
  </w:num>
  <w:num w:numId="2" w16cid:durableId="1734350818">
    <w:abstractNumId w:val="4"/>
  </w:num>
  <w:num w:numId="3" w16cid:durableId="1181622206">
    <w:abstractNumId w:val="9"/>
  </w:num>
  <w:num w:numId="4" w16cid:durableId="1281113396">
    <w:abstractNumId w:val="7"/>
  </w:num>
  <w:num w:numId="5" w16cid:durableId="749691382">
    <w:abstractNumId w:val="15"/>
  </w:num>
  <w:num w:numId="6" w16cid:durableId="528954848">
    <w:abstractNumId w:val="11"/>
  </w:num>
  <w:num w:numId="7" w16cid:durableId="1191844125">
    <w:abstractNumId w:val="1"/>
  </w:num>
  <w:num w:numId="8" w16cid:durableId="1640450948">
    <w:abstractNumId w:val="6"/>
  </w:num>
  <w:num w:numId="9" w16cid:durableId="1135028411">
    <w:abstractNumId w:val="0"/>
  </w:num>
  <w:num w:numId="10" w16cid:durableId="88427876">
    <w:abstractNumId w:val="5"/>
  </w:num>
  <w:num w:numId="11" w16cid:durableId="1190340111">
    <w:abstractNumId w:val="16"/>
  </w:num>
  <w:num w:numId="12" w16cid:durableId="627585832">
    <w:abstractNumId w:val="8"/>
  </w:num>
  <w:num w:numId="13" w16cid:durableId="5206571">
    <w:abstractNumId w:val="2"/>
  </w:num>
  <w:num w:numId="14" w16cid:durableId="1949269278">
    <w:abstractNumId w:val="14"/>
  </w:num>
  <w:num w:numId="15" w16cid:durableId="732384717">
    <w:abstractNumId w:val="17"/>
  </w:num>
  <w:num w:numId="16" w16cid:durableId="552891966">
    <w:abstractNumId w:val="12"/>
  </w:num>
  <w:num w:numId="17" w16cid:durableId="1197889073">
    <w:abstractNumId w:val="3"/>
  </w:num>
  <w:num w:numId="18" w16cid:durableId="18184531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E1"/>
    <w:rsid w:val="00093DB5"/>
    <w:rsid w:val="000B1913"/>
    <w:rsid w:val="000D18E1"/>
    <w:rsid w:val="00156D49"/>
    <w:rsid w:val="001736A1"/>
    <w:rsid w:val="002568F6"/>
    <w:rsid w:val="00311084"/>
    <w:rsid w:val="00351B29"/>
    <w:rsid w:val="0039467E"/>
    <w:rsid w:val="00426D24"/>
    <w:rsid w:val="00593405"/>
    <w:rsid w:val="005B0D85"/>
    <w:rsid w:val="00786C43"/>
    <w:rsid w:val="007F0DDD"/>
    <w:rsid w:val="00860425"/>
    <w:rsid w:val="00867529"/>
    <w:rsid w:val="008A1E36"/>
    <w:rsid w:val="00927910"/>
    <w:rsid w:val="0093207F"/>
    <w:rsid w:val="00946516"/>
    <w:rsid w:val="00947E75"/>
    <w:rsid w:val="009F0573"/>
    <w:rsid w:val="009F38DE"/>
    <w:rsid w:val="00A0400D"/>
    <w:rsid w:val="00A17217"/>
    <w:rsid w:val="00A51A0C"/>
    <w:rsid w:val="00AF354C"/>
    <w:rsid w:val="00B33293"/>
    <w:rsid w:val="00B77F02"/>
    <w:rsid w:val="00C52665"/>
    <w:rsid w:val="00C90074"/>
    <w:rsid w:val="00D326DF"/>
    <w:rsid w:val="00E70F0B"/>
    <w:rsid w:val="00E90DE6"/>
    <w:rsid w:val="00E931E9"/>
    <w:rsid w:val="00F43C76"/>
    <w:rsid w:val="00F7122E"/>
    <w:rsid w:val="00F7450A"/>
    <w:rsid w:val="1FC0FED0"/>
    <w:rsid w:val="25385164"/>
    <w:rsid w:val="26EDE693"/>
    <w:rsid w:val="497885A6"/>
    <w:rsid w:val="5E99E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CD9A"/>
  <w15:chartTrackingRefBased/>
  <w15:docId w15:val="{241DA4DC-41B1-1C42-9342-F6B31B02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8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D1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8E1"/>
    <w:rPr>
      <w:rFonts w:eastAsiaTheme="majorEastAsia" w:cstheme="majorBidi"/>
      <w:color w:val="272727" w:themeColor="text1" w:themeTint="D8"/>
    </w:rPr>
  </w:style>
  <w:style w:type="paragraph" w:styleId="Title">
    <w:name w:val="Title"/>
    <w:basedOn w:val="Normal"/>
    <w:next w:val="Normal"/>
    <w:link w:val="TitleChar"/>
    <w:qFormat/>
    <w:rsid w:val="000D18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8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8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8E1"/>
    <w:rPr>
      <w:i/>
      <w:iCs/>
      <w:color w:val="404040" w:themeColor="text1" w:themeTint="BF"/>
    </w:rPr>
  </w:style>
  <w:style w:type="paragraph" w:styleId="ListParagraph">
    <w:name w:val="List Paragraph"/>
    <w:basedOn w:val="Normal"/>
    <w:uiPriority w:val="34"/>
    <w:qFormat/>
    <w:rsid w:val="000D18E1"/>
    <w:pPr>
      <w:ind w:left="720"/>
      <w:contextualSpacing/>
    </w:pPr>
  </w:style>
  <w:style w:type="character" w:styleId="IntenseEmphasis">
    <w:name w:val="Intense Emphasis"/>
    <w:basedOn w:val="DefaultParagraphFont"/>
    <w:uiPriority w:val="21"/>
    <w:qFormat/>
    <w:rsid w:val="000D18E1"/>
    <w:rPr>
      <w:i/>
      <w:iCs/>
      <w:color w:val="0F4761" w:themeColor="accent1" w:themeShade="BF"/>
    </w:rPr>
  </w:style>
  <w:style w:type="paragraph" w:styleId="IntenseQuote">
    <w:name w:val="Intense Quote"/>
    <w:basedOn w:val="Normal"/>
    <w:next w:val="Normal"/>
    <w:link w:val="IntenseQuoteChar"/>
    <w:uiPriority w:val="30"/>
    <w:qFormat/>
    <w:rsid w:val="000D1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8E1"/>
    <w:rPr>
      <w:i/>
      <w:iCs/>
      <w:color w:val="0F4761" w:themeColor="accent1" w:themeShade="BF"/>
    </w:rPr>
  </w:style>
  <w:style w:type="character" w:styleId="IntenseReference">
    <w:name w:val="Intense Reference"/>
    <w:basedOn w:val="DefaultParagraphFont"/>
    <w:uiPriority w:val="32"/>
    <w:qFormat/>
    <w:rsid w:val="000D18E1"/>
    <w:rPr>
      <w:b/>
      <w:bCs/>
      <w:smallCaps/>
      <w:color w:val="0F4761" w:themeColor="accent1" w:themeShade="BF"/>
      <w:spacing w:val="5"/>
    </w:rPr>
  </w:style>
  <w:style w:type="paragraph" w:customStyle="1" w:styleId="paragraph">
    <w:name w:val="paragraph"/>
    <w:basedOn w:val="Normal"/>
    <w:rsid w:val="000D18E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D18E1"/>
  </w:style>
  <w:style w:type="character" w:customStyle="1" w:styleId="eop">
    <w:name w:val="eop"/>
    <w:basedOn w:val="DefaultParagraphFont"/>
    <w:rsid w:val="000D18E1"/>
  </w:style>
  <w:style w:type="character" w:customStyle="1" w:styleId="tabchar">
    <w:name w:val="tabchar"/>
    <w:basedOn w:val="DefaultParagraphFont"/>
    <w:rsid w:val="000D18E1"/>
  </w:style>
  <w:style w:type="character" w:styleId="Hyperlink">
    <w:name w:val="Hyperlink"/>
    <w:basedOn w:val="DefaultParagraphFont"/>
    <w:uiPriority w:val="99"/>
    <w:unhideWhenUsed/>
    <w:rsid w:val="00A0400D"/>
    <w:rPr>
      <w:color w:val="467886" w:themeColor="hyperlink"/>
      <w:u w:val="single"/>
    </w:rPr>
  </w:style>
  <w:style w:type="character" w:styleId="UnresolvedMention">
    <w:name w:val="Unresolved Mention"/>
    <w:basedOn w:val="DefaultParagraphFont"/>
    <w:uiPriority w:val="99"/>
    <w:semiHidden/>
    <w:unhideWhenUsed/>
    <w:rsid w:val="00A04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146724">
      <w:bodyDiv w:val="1"/>
      <w:marLeft w:val="0"/>
      <w:marRight w:val="0"/>
      <w:marTop w:val="0"/>
      <w:marBottom w:val="0"/>
      <w:divBdr>
        <w:top w:val="none" w:sz="0" w:space="0" w:color="auto"/>
        <w:left w:val="none" w:sz="0" w:space="0" w:color="auto"/>
        <w:bottom w:val="none" w:sz="0" w:space="0" w:color="auto"/>
        <w:right w:val="none" w:sz="0" w:space="0" w:color="auto"/>
      </w:divBdr>
      <w:divsChild>
        <w:div w:id="514081259">
          <w:marLeft w:val="0"/>
          <w:marRight w:val="0"/>
          <w:marTop w:val="0"/>
          <w:marBottom w:val="0"/>
          <w:divBdr>
            <w:top w:val="none" w:sz="0" w:space="0" w:color="auto"/>
            <w:left w:val="none" w:sz="0" w:space="0" w:color="auto"/>
            <w:bottom w:val="none" w:sz="0" w:space="0" w:color="auto"/>
            <w:right w:val="none" w:sz="0" w:space="0" w:color="auto"/>
          </w:divBdr>
        </w:div>
        <w:div w:id="1577739603">
          <w:marLeft w:val="0"/>
          <w:marRight w:val="0"/>
          <w:marTop w:val="0"/>
          <w:marBottom w:val="0"/>
          <w:divBdr>
            <w:top w:val="none" w:sz="0" w:space="0" w:color="auto"/>
            <w:left w:val="none" w:sz="0" w:space="0" w:color="auto"/>
            <w:bottom w:val="none" w:sz="0" w:space="0" w:color="auto"/>
            <w:right w:val="none" w:sz="0" w:space="0" w:color="auto"/>
          </w:divBdr>
        </w:div>
        <w:div w:id="1021903220">
          <w:marLeft w:val="0"/>
          <w:marRight w:val="0"/>
          <w:marTop w:val="0"/>
          <w:marBottom w:val="0"/>
          <w:divBdr>
            <w:top w:val="none" w:sz="0" w:space="0" w:color="auto"/>
            <w:left w:val="none" w:sz="0" w:space="0" w:color="auto"/>
            <w:bottom w:val="none" w:sz="0" w:space="0" w:color="auto"/>
            <w:right w:val="none" w:sz="0" w:space="0" w:color="auto"/>
          </w:divBdr>
        </w:div>
        <w:div w:id="988022763">
          <w:marLeft w:val="0"/>
          <w:marRight w:val="0"/>
          <w:marTop w:val="0"/>
          <w:marBottom w:val="0"/>
          <w:divBdr>
            <w:top w:val="none" w:sz="0" w:space="0" w:color="auto"/>
            <w:left w:val="none" w:sz="0" w:space="0" w:color="auto"/>
            <w:bottom w:val="none" w:sz="0" w:space="0" w:color="auto"/>
            <w:right w:val="none" w:sz="0" w:space="0" w:color="auto"/>
          </w:divBdr>
        </w:div>
        <w:div w:id="1391685501">
          <w:marLeft w:val="0"/>
          <w:marRight w:val="0"/>
          <w:marTop w:val="0"/>
          <w:marBottom w:val="0"/>
          <w:divBdr>
            <w:top w:val="none" w:sz="0" w:space="0" w:color="auto"/>
            <w:left w:val="none" w:sz="0" w:space="0" w:color="auto"/>
            <w:bottom w:val="none" w:sz="0" w:space="0" w:color="auto"/>
            <w:right w:val="none" w:sz="0" w:space="0" w:color="auto"/>
          </w:divBdr>
        </w:div>
        <w:div w:id="733814913">
          <w:marLeft w:val="0"/>
          <w:marRight w:val="0"/>
          <w:marTop w:val="0"/>
          <w:marBottom w:val="0"/>
          <w:divBdr>
            <w:top w:val="none" w:sz="0" w:space="0" w:color="auto"/>
            <w:left w:val="none" w:sz="0" w:space="0" w:color="auto"/>
            <w:bottom w:val="none" w:sz="0" w:space="0" w:color="auto"/>
            <w:right w:val="none" w:sz="0" w:space="0" w:color="auto"/>
          </w:divBdr>
        </w:div>
        <w:div w:id="85151197">
          <w:marLeft w:val="0"/>
          <w:marRight w:val="0"/>
          <w:marTop w:val="0"/>
          <w:marBottom w:val="0"/>
          <w:divBdr>
            <w:top w:val="none" w:sz="0" w:space="0" w:color="auto"/>
            <w:left w:val="none" w:sz="0" w:space="0" w:color="auto"/>
            <w:bottom w:val="none" w:sz="0" w:space="0" w:color="auto"/>
            <w:right w:val="none" w:sz="0" w:space="0" w:color="auto"/>
          </w:divBdr>
        </w:div>
        <w:div w:id="988630321">
          <w:marLeft w:val="0"/>
          <w:marRight w:val="0"/>
          <w:marTop w:val="0"/>
          <w:marBottom w:val="0"/>
          <w:divBdr>
            <w:top w:val="none" w:sz="0" w:space="0" w:color="auto"/>
            <w:left w:val="none" w:sz="0" w:space="0" w:color="auto"/>
            <w:bottom w:val="none" w:sz="0" w:space="0" w:color="auto"/>
            <w:right w:val="none" w:sz="0" w:space="0" w:color="auto"/>
          </w:divBdr>
        </w:div>
        <w:div w:id="1817448678">
          <w:marLeft w:val="0"/>
          <w:marRight w:val="0"/>
          <w:marTop w:val="0"/>
          <w:marBottom w:val="0"/>
          <w:divBdr>
            <w:top w:val="none" w:sz="0" w:space="0" w:color="auto"/>
            <w:left w:val="none" w:sz="0" w:space="0" w:color="auto"/>
            <w:bottom w:val="none" w:sz="0" w:space="0" w:color="auto"/>
            <w:right w:val="none" w:sz="0" w:space="0" w:color="auto"/>
          </w:divBdr>
        </w:div>
        <w:div w:id="1221093303">
          <w:marLeft w:val="0"/>
          <w:marRight w:val="0"/>
          <w:marTop w:val="0"/>
          <w:marBottom w:val="0"/>
          <w:divBdr>
            <w:top w:val="none" w:sz="0" w:space="0" w:color="auto"/>
            <w:left w:val="none" w:sz="0" w:space="0" w:color="auto"/>
            <w:bottom w:val="none" w:sz="0" w:space="0" w:color="auto"/>
            <w:right w:val="none" w:sz="0" w:space="0" w:color="auto"/>
          </w:divBdr>
        </w:div>
        <w:div w:id="216744223">
          <w:marLeft w:val="0"/>
          <w:marRight w:val="0"/>
          <w:marTop w:val="0"/>
          <w:marBottom w:val="0"/>
          <w:divBdr>
            <w:top w:val="none" w:sz="0" w:space="0" w:color="auto"/>
            <w:left w:val="none" w:sz="0" w:space="0" w:color="auto"/>
            <w:bottom w:val="none" w:sz="0" w:space="0" w:color="auto"/>
            <w:right w:val="none" w:sz="0" w:space="0" w:color="auto"/>
          </w:divBdr>
        </w:div>
        <w:div w:id="1516072440">
          <w:marLeft w:val="0"/>
          <w:marRight w:val="0"/>
          <w:marTop w:val="0"/>
          <w:marBottom w:val="0"/>
          <w:divBdr>
            <w:top w:val="none" w:sz="0" w:space="0" w:color="auto"/>
            <w:left w:val="none" w:sz="0" w:space="0" w:color="auto"/>
            <w:bottom w:val="none" w:sz="0" w:space="0" w:color="auto"/>
            <w:right w:val="none" w:sz="0" w:space="0" w:color="auto"/>
          </w:divBdr>
        </w:div>
        <w:div w:id="1919711144">
          <w:marLeft w:val="0"/>
          <w:marRight w:val="0"/>
          <w:marTop w:val="0"/>
          <w:marBottom w:val="0"/>
          <w:divBdr>
            <w:top w:val="none" w:sz="0" w:space="0" w:color="auto"/>
            <w:left w:val="none" w:sz="0" w:space="0" w:color="auto"/>
            <w:bottom w:val="none" w:sz="0" w:space="0" w:color="auto"/>
            <w:right w:val="none" w:sz="0" w:space="0" w:color="auto"/>
          </w:divBdr>
        </w:div>
        <w:div w:id="495995105">
          <w:marLeft w:val="0"/>
          <w:marRight w:val="0"/>
          <w:marTop w:val="0"/>
          <w:marBottom w:val="0"/>
          <w:divBdr>
            <w:top w:val="none" w:sz="0" w:space="0" w:color="auto"/>
            <w:left w:val="none" w:sz="0" w:space="0" w:color="auto"/>
            <w:bottom w:val="none" w:sz="0" w:space="0" w:color="auto"/>
            <w:right w:val="none" w:sz="0" w:space="0" w:color="auto"/>
          </w:divBdr>
        </w:div>
        <w:div w:id="2122988717">
          <w:marLeft w:val="0"/>
          <w:marRight w:val="0"/>
          <w:marTop w:val="0"/>
          <w:marBottom w:val="0"/>
          <w:divBdr>
            <w:top w:val="none" w:sz="0" w:space="0" w:color="auto"/>
            <w:left w:val="none" w:sz="0" w:space="0" w:color="auto"/>
            <w:bottom w:val="none" w:sz="0" w:space="0" w:color="auto"/>
            <w:right w:val="none" w:sz="0" w:space="0" w:color="auto"/>
          </w:divBdr>
        </w:div>
        <w:div w:id="1076584993">
          <w:marLeft w:val="0"/>
          <w:marRight w:val="0"/>
          <w:marTop w:val="0"/>
          <w:marBottom w:val="0"/>
          <w:divBdr>
            <w:top w:val="none" w:sz="0" w:space="0" w:color="auto"/>
            <w:left w:val="none" w:sz="0" w:space="0" w:color="auto"/>
            <w:bottom w:val="none" w:sz="0" w:space="0" w:color="auto"/>
            <w:right w:val="none" w:sz="0" w:space="0" w:color="auto"/>
          </w:divBdr>
        </w:div>
        <w:div w:id="751389847">
          <w:marLeft w:val="0"/>
          <w:marRight w:val="0"/>
          <w:marTop w:val="0"/>
          <w:marBottom w:val="0"/>
          <w:divBdr>
            <w:top w:val="none" w:sz="0" w:space="0" w:color="auto"/>
            <w:left w:val="none" w:sz="0" w:space="0" w:color="auto"/>
            <w:bottom w:val="none" w:sz="0" w:space="0" w:color="auto"/>
            <w:right w:val="none" w:sz="0" w:space="0" w:color="auto"/>
          </w:divBdr>
        </w:div>
        <w:div w:id="1417245204">
          <w:marLeft w:val="0"/>
          <w:marRight w:val="0"/>
          <w:marTop w:val="0"/>
          <w:marBottom w:val="0"/>
          <w:divBdr>
            <w:top w:val="none" w:sz="0" w:space="0" w:color="auto"/>
            <w:left w:val="none" w:sz="0" w:space="0" w:color="auto"/>
            <w:bottom w:val="none" w:sz="0" w:space="0" w:color="auto"/>
            <w:right w:val="none" w:sz="0" w:space="0" w:color="auto"/>
          </w:divBdr>
        </w:div>
        <w:div w:id="429618918">
          <w:marLeft w:val="0"/>
          <w:marRight w:val="0"/>
          <w:marTop w:val="0"/>
          <w:marBottom w:val="0"/>
          <w:divBdr>
            <w:top w:val="none" w:sz="0" w:space="0" w:color="auto"/>
            <w:left w:val="none" w:sz="0" w:space="0" w:color="auto"/>
            <w:bottom w:val="none" w:sz="0" w:space="0" w:color="auto"/>
            <w:right w:val="none" w:sz="0" w:space="0" w:color="auto"/>
          </w:divBdr>
        </w:div>
        <w:div w:id="1969312624">
          <w:marLeft w:val="0"/>
          <w:marRight w:val="0"/>
          <w:marTop w:val="0"/>
          <w:marBottom w:val="0"/>
          <w:divBdr>
            <w:top w:val="none" w:sz="0" w:space="0" w:color="auto"/>
            <w:left w:val="none" w:sz="0" w:space="0" w:color="auto"/>
            <w:bottom w:val="none" w:sz="0" w:space="0" w:color="auto"/>
            <w:right w:val="none" w:sz="0" w:space="0" w:color="auto"/>
          </w:divBdr>
        </w:div>
        <w:div w:id="338041764">
          <w:marLeft w:val="0"/>
          <w:marRight w:val="0"/>
          <w:marTop w:val="0"/>
          <w:marBottom w:val="0"/>
          <w:divBdr>
            <w:top w:val="none" w:sz="0" w:space="0" w:color="auto"/>
            <w:left w:val="none" w:sz="0" w:space="0" w:color="auto"/>
            <w:bottom w:val="none" w:sz="0" w:space="0" w:color="auto"/>
            <w:right w:val="none" w:sz="0" w:space="0" w:color="auto"/>
          </w:divBdr>
        </w:div>
        <w:div w:id="1917745521">
          <w:marLeft w:val="0"/>
          <w:marRight w:val="0"/>
          <w:marTop w:val="0"/>
          <w:marBottom w:val="0"/>
          <w:divBdr>
            <w:top w:val="none" w:sz="0" w:space="0" w:color="auto"/>
            <w:left w:val="none" w:sz="0" w:space="0" w:color="auto"/>
            <w:bottom w:val="none" w:sz="0" w:space="0" w:color="auto"/>
            <w:right w:val="none" w:sz="0" w:space="0" w:color="auto"/>
          </w:divBdr>
        </w:div>
        <w:div w:id="281883370">
          <w:marLeft w:val="0"/>
          <w:marRight w:val="0"/>
          <w:marTop w:val="0"/>
          <w:marBottom w:val="0"/>
          <w:divBdr>
            <w:top w:val="none" w:sz="0" w:space="0" w:color="auto"/>
            <w:left w:val="none" w:sz="0" w:space="0" w:color="auto"/>
            <w:bottom w:val="none" w:sz="0" w:space="0" w:color="auto"/>
            <w:right w:val="none" w:sz="0" w:space="0" w:color="auto"/>
          </w:divBdr>
        </w:div>
        <w:div w:id="1080828873">
          <w:marLeft w:val="0"/>
          <w:marRight w:val="0"/>
          <w:marTop w:val="0"/>
          <w:marBottom w:val="0"/>
          <w:divBdr>
            <w:top w:val="none" w:sz="0" w:space="0" w:color="auto"/>
            <w:left w:val="none" w:sz="0" w:space="0" w:color="auto"/>
            <w:bottom w:val="none" w:sz="0" w:space="0" w:color="auto"/>
            <w:right w:val="none" w:sz="0" w:space="0" w:color="auto"/>
          </w:divBdr>
        </w:div>
        <w:div w:id="1818842952">
          <w:marLeft w:val="0"/>
          <w:marRight w:val="0"/>
          <w:marTop w:val="0"/>
          <w:marBottom w:val="0"/>
          <w:divBdr>
            <w:top w:val="none" w:sz="0" w:space="0" w:color="auto"/>
            <w:left w:val="none" w:sz="0" w:space="0" w:color="auto"/>
            <w:bottom w:val="none" w:sz="0" w:space="0" w:color="auto"/>
            <w:right w:val="none" w:sz="0" w:space="0" w:color="auto"/>
          </w:divBdr>
        </w:div>
        <w:div w:id="349066354">
          <w:marLeft w:val="0"/>
          <w:marRight w:val="0"/>
          <w:marTop w:val="0"/>
          <w:marBottom w:val="0"/>
          <w:divBdr>
            <w:top w:val="none" w:sz="0" w:space="0" w:color="auto"/>
            <w:left w:val="none" w:sz="0" w:space="0" w:color="auto"/>
            <w:bottom w:val="none" w:sz="0" w:space="0" w:color="auto"/>
            <w:right w:val="none" w:sz="0" w:space="0" w:color="auto"/>
          </w:divBdr>
        </w:div>
        <w:div w:id="831682777">
          <w:marLeft w:val="0"/>
          <w:marRight w:val="0"/>
          <w:marTop w:val="0"/>
          <w:marBottom w:val="0"/>
          <w:divBdr>
            <w:top w:val="none" w:sz="0" w:space="0" w:color="auto"/>
            <w:left w:val="none" w:sz="0" w:space="0" w:color="auto"/>
            <w:bottom w:val="none" w:sz="0" w:space="0" w:color="auto"/>
            <w:right w:val="none" w:sz="0" w:space="0" w:color="auto"/>
          </w:divBdr>
        </w:div>
        <w:div w:id="1372998583">
          <w:marLeft w:val="0"/>
          <w:marRight w:val="0"/>
          <w:marTop w:val="0"/>
          <w:marBottom w:val="0"/>
          <w:divBdr>
            <w:top w:val="none" w:sz="0" w:space="0" w:color="auto"/>
            <w:left w:val="none" w:sz="0" w:space="0" w:color="auto"/>
            <w:bottom w:val="none" w:sz="0" w:space="0" w:color="auto"/>
            <w:right w:val="none" w:sz="0" w:space="0" w:color="auto"/>
          </w:divBdr>
        </w:div>
        <w:div w:id="1089502754">
          <w:marLeft w:val="0"/>
          <w:marRight w:val="0"/>
          <w:marTop w:val="0"/>
          <w:marBottom w:val="0"/>
          <w:divBdr>
            <w:top w:val="none" w:sz="0" w:space="0" w:color="auto"/>
            <w:left w:val="none" w:sz="0" w:space="0" w:color="auto"/>
            <w:bottom w:val="none" w:sz="0" w:space="0" w:color="auto"/>
            <w:right w:val="none" w:sz="0" w:space="0" w:color="auto"/>
          </w:divBdr>
        </w:div>
        <w:div w:id="139226546">
          <w:marLeft w:val="0"/>
          <w:marRight w:val="0"/>
          <w:marTop w:val="0"/>
          <w:marBottom w:val="0"/>
          <w:divBdr>
            <w:top w:val="none" w:sz="0" w:space="0" w:color="auto"/>
            <w:left w:val="none" w:sz="0" w:space="0" w:color="auto"/>
            <w:bottom w:val="none" w:sz="0" w:space="0" w:color="auto"/>
            <w:right w:val="none" w:sz="0" w:space="0" w:color="auto"/>
          </w:divBdr>
        </w:div>
        <w:div w:id="1591158376">
          <w:marLeft w:val="0"/>
          <w:marRight w:val="0"/>
          <w:marTop w:val="0"/>
          <w:marBottom w:val="0"/>
          <w:divBdr>
            <w:top w:val="none" w:sz="0" w:space="0" w:color="auto"/>
            <w:left w:val="none" w:sz="0" w:space="0" w:color="auto"/>
            <w:bottom w:val="none" w:sz="0" w:space="0" w:color="auto"/>
            <w:right w:val="none" w:sz="0" w:space="0" w:color="auto"/>
          </w:divBdr>
        </w:div>
        <w:div w:id="1921787322">
          <w:marLeft w:val="0"/>
          <w:marRight w:val="0"/>
          <w:marTop w:val="0"/>
          <w:marBottom w:val="0"/>
          <w:divBdr>
            <w:top w:val="none" w:sz="0" w:space="0" w:color="auto"/>
            <w:left w:val="none" w:sz="0" w:space="0" w:color="auto"/>
            <w:bottom w:val="none" w:sz="0" w:space="0" w:color="auto"/>
            <w:right w:val="none" w:sz="0" w:space="0" w:color="auto"/>
          </w:divBdr>
        </w:div>
        <w:div w:id="1510606820">
          <w:marLeft w:val="0"/>
          <w:marRight w:val="0"/>
          <w:marTop w:val="0"/>
          <w:marBottom w:val="0"/>
          <w:divBdr>
            <w:top w:val="none" w:sz="0" w:space="0" w:color="auto"/>
            <w:left w:val="none" w:sz="0" w:space="0" w:color="auto"/>
            <w:bottom w:val="none" w:sz="0" w:space="0" w:color="auto"/>
            <w:right w:val="none" w:sz="0" w:space="0" w:color="auto"/>
          </w:divBdr>
        </w:div>
        <w:div w:id="1134251982">
          <w:marLeft w:val="0"/>
          <w:marRight w:val="0"/>
          <w:marTop w:val="0"/>
          <w:marBottom w:val="0"/>
          <w:divBdr>
            <w:top w:val="none" w:sz="0" w:space="0" w:color="auto"/>
            <w:left w:val="none" w:sz="0" w:space="0" w:color="auto"/>
            <w:bottom w:val="none" w:sz="0" w:space="0" w:color="auto"/>
            <w:right w:val="none" w:sz="0" w:space="0" w:color="auto"/>
          </w:divBdr>
        </w:div>
        <w:div w:id="560139677">
          <w:marLeft w:val="0"/>
          <w:marRight w:val="0"/>
          <w:marTop w:val="0"/>
          <w:marBottom w:val="0"/>
          <w:divBdr>
            <w:top w:val="none" w:sz="0" w:space="0" w:color="auto"/>
            <w:left w:val="none" w:sz="0" w:space="0" w:color="auto"/>
            <w:bottom w:val="none" w:sz="0" w:space="0" w:color="auto"/>
            <w:right w:val="none" w:sz="0" w:space="0" w:color="auto"/>
          </w:divBdr>
        </w:div>
        <w:div w:id="1541937531">
          <w:marLeft w:val="0"/>
          <w:marRight w:val="0"/>
          <w:marTop w:val="0"/>
          <w:marBottom w:val="0"/>
          <w:divBdr>
            <w:top w:val="none" w:sz="0" w:space="0" w:color="auto"/>
            <w:left w:val="none" w:sz="0" w:space="0" w:color="auto"/>
            <w:bottom w:val="none" w:sz="0" w:space="0" w:color="auto"/>
            <w:right w:val="none" w:sz="0" w:space="0" w:color="auto"/>
          </w:divBdr>
        </w:div>
        <w:div w:id="169764105">
          <w:marLeft w:val="0"/>
          <w:marRight w:val="0"/>
          <w:marTop w:val="0"/>
          <w:marBottom w:val="0"/>
          <w:divBdr>
            <w:top w:val="none" w:sz="0" w:space="0" w:color="auto"/>
            <w:left w:val="none" w:sz="0" w:space="0" w:color="auto"/>
            <w:bottom w:val="none" w:sz="0" w:space="0" w:color="auto"/>
            <w:right w:val="none" w:sz="0" w:space="0" w:color="auto"/>
          </w:divBdr>
        </w:div>
        <w:div w:id="991374325">
          <w:marLeft w:val="0"/>
          <w:marRight w:val="0"/>
          <w:marTop w:val="0"/>
          <w:marBottom w:val="0"/>
          <w:divBdr>
            <w:top w:val="none" w:sz="0" w:space="0" w:color="auto"/>
            <w:left w:val="none" w:sz="0" w:space="0" w:color="auto"/>
            <w:bottom w:val="none" w:sz="0" w:space="0" w:color="auto"/>
            <w:right w:val="none" w:sz="0" w:space="0" w:color="auto"/>
          </w:divBdr>
        </w:div>
        <w:div w:id="2058620235">
          <w:marLeft w:val="0"/>
          <w:marRight w:val="0"/>
          <w:marTop w:val="0"/>
          <w:marBottom w:val="0"/>
          <w:divBdr>
            <w:top w:val="none" w:sz="0" w:space="0" w:color="auto"/>
            <w:left w:val="none" w:sz="0" w:space="0" w:color="auto"/>
            <w:bottom w:val="none" w:sz="0" w:space="0" w:color="auto"/>
            <w:right w:val="none" w:sz="0" w:space="0" w:color="auto"/>
          </w:divBdr>
        </w:div>
        <w:div w:id="1894807971">
          <w:marLeft w:val="0"/>
          <w:marRight w:val="0"/>
          <w:marTop w:val="0"/>
          <w:marBottom w:val="0"/>
          <w:divBdr>
            <w:top w:val="none" w:sz="0" w:space="0" w:color="auto"/>
            <w:left w:val="none" w:sz="0" w:space="0" w:color="auto"/>
            <w:bottom w:val="none" w:sz="0" w:space="0" w:color="auto"/>
            <w:right w:val="none" w:sz="0" w:space="0" w:color="auto"/>
          </w:divBdr>
        </w:div>
        <w:div w:id="1833061368">
          <w:marLeft w:val="0"/>
          <w:marRight w:val="0"/>
          <w:marTop w:val="0"/>
          <w:marBottom w:val="0"/>
          <w:divBdr>
            <w:top w:val="none" w:sz="0" w:space="0" w:color="auto"/>
            <w:left w:val="none" w:sz="0" w:space="0" w:color="auto"/>
            <w:bottom w:val="none" w:sz="0" w:space="0" w:color="auto"/>
            <w:right w:val="none" w:sz="0" w:space="0" w:color="auto"/>
          </w:divBdr>
          <w:divsChild>
            <w:div w:id="285934201">
              <w:marLeft w:val="0"/>
              <w:marRight w:val="0"/>
              <w:marTop w:val="0"/>
              <w:marBottom w:val="0"/>
              <w:divBdr>
                <w:top w:val="none" w:sz="0" w:space="0" w:color="auto"/>
                <w:left w:val="none" w:sz="0" w:space="0" w:color="auto"/>
                <w:bottom w:val="none" w:sz="0" w:space="0" w:color="auto"/>
                <w:right w:val="none" w:sz="0" w:space="0" w:color="auto"/>
              </w:divBdr>
            </w:div>
            <w:div w:id="1983584785">
              <w:marLeft w:val="0"/>
              <w:marRight w:val="0"/>
              <w:marTop w:val="0"/>
              <w:marBottom w:val="0"/>
              <w:divBdr>
                <w:top w:val="none" w:sz="0" w:space="0" w:color="auto"/>
                <w:left w:val="none" w:sz="0" w:space="0" w:color="auto"/>
                <w:bottom w:val="none" w:sz="0" w:space="0" w:color="auto"/>
                <w:right w:val="none" w:sz="0" w:space="0" w:color="auto"/>
              </w:divBdr>
            </w:div>
            <w:div w:id="359163638">
              <w:marLeft w:val="0"/>
              <w:marRight w:val="0"/>
              <w:marTop w:val="0"/>
              <w:marBottom w:val="0"/>
              <w:divBdr>
                <w:top w:val="none" w:sz="0" w:space="0" w:color="auto"/>
                <w:left w:val="none" w:sz="0" w:space="0" w:color="auto"/>
                <w:bottom w:val="none" w:sz="0" w:space="0" w:color="auto"/>
                <w:right w:val="none" w:sz="0" w:space="0" w:color="auto"/>
              </w:divBdr>
            </w:div>
            <w:div w:id="227153332">
              <w:marLeft w:val="0"/>
              <w:marRight w:val="0"/>
              <w:marTop w:val="0"/>
              <w:marBottom w:val="0"/>
              <w:divBdr>
                <w:top w:val="none" w:sz="0" w:space="0" w:color="auto"/>
                <w:left w:val="none" w:sz="0" w:space="0" w:color="auto"/>
                <w:bottom w:val="none" w:sz="0" w:space="0" w:color="auto"/>
                <w:right w:val="none" w:sz="0" w:space="0" w:color="auto"/>
              </w:divBdr>
            </w:div>
            <w:div w:id="571738577">
              <w:marLeft w:val="0"/>
              <w:marRight w:val="0"/>
              <w:marTop w:val="0"/>
              <w:marBottom w:val="0"/>
              <w:divBdr>
                <w:top w:val="none" w:sz="0" w:space="0" w:color="auto"/>
                <w:left w:val="none" w:sz="0" w:space="0" w:color="auto"/>
                <w:bottom w:val="none" w:sz="0" w:space="0" w:color="auto"/>
                <w:right w:val="none" w:sz="0" w:space="0" w:color="auto"/>
              </w:divBdr>
            </w:div>
            <w:div w:id="455174888">
              <w:marLeft w:val="0"/>
              <w:marRight w:val="0"/>
              <w:marTop w:val="0"/>
              <w:marBottom w:val="0"/>
              <w:divBdr>
                <w:top w:val="none" w:sz="0" w:space="0" w:color="auto"/>
                <w:left w:val="none" w:sz="0" w:space="0" w:color="auto"/>
                <w:bottom w:val="none" w:sz="0" w:space="0" w:color="auto"/>
                <w:right w:val="none" w:sz="0" w:space="0" w:color="auto"/>
              </w:divBdr>
            </w:div>
            <w:div w:id="1659066221">
              <w:marLeft w:val="0"/>
              <w:marRight w:val="0"/>
              <w:marTop w:val="0"/>
              <w:marBottom w:val="0"/>
              <w:divBdr>
                <w:top w:val="none" w:sz="0" w:space="0" w:color="auto"/>
                <w:left w:val="none" w:sz="0" w:space="0" w:color="auto"/>
                <w:bottom w:val="none" w:sz="0" w:space="0" w:color="auto"/>
                <w:right w:val="none" w:sz="0" w:space="0" w:color="auto"/>
              </w:divBdr>
            </w:div>
            <w:div w:id="80420916">
              <w:marLeft w:val="0"/>
              <w:marRight w:val="0"/>
              <w:marTop w:val="0"/>
              <w:marBottom w:val="0"/>
              <w:divBdr>
                <w:top w:val="none" w:sz="0" w:space="0" w:color="auto"/>
                <w:left w:val="none" w:sz="0" w:space="0" w:color="auto"/>
                <w:bottom w:val="none" w:sz="0" w:space="0" w:color="auto"/>
                <w:right w:val="none" w:sz="0" w:space="0" w:color="auto"/>
              </w:divBdr>
            </w:div>
            <w:div w:id="2039045241">
              <w:marLeft w:val="0"/>
              <w:marRight w:val="0"/>
              <w:marTop w:val="0"/>
              <w:marBottom w:val="0"/>
              <w:divBdr>
                <w:top w:val="none" w:sz="0" w:space="0" w:color="auto"/>
                <w:left w:val="none" w:sz="0" w:space="0" w:color="auto"/>
                <w:bottom w:val="none" w:sz="0" w:space="0" w:color="auto"/>
                <w:right w:val="none" w:sz="0" w:space="0" w:color="auto"/>
              </w:divBdr>
            </w:div>
            <w:div w:id="1112893742">
              <w:marLeft w:val="0"/>
              <w:marRight w:val="0"/>
              <w:marTop w:val="0"/>
              <w:marBottom w:val="0"/>
              <w:divBdr>
                <w:top w:val="none" w:sz="0" w:space="0" w:color="auto"/>
                <w:left w:val="none" w:sz="0" w:space="0" w:color="auto"/>
                <w:bottom w:val="none" w:sz="0" w:space="0" w:color="auto"/>
                <w:right w:val="none" w:sz="0" w:space="0" w:color="auto"/>
              </w:divBdr>
            </w:div>
            <w:div w:id="577599846">
              <w:marLeft w:val="0"/>
              <w:marRight w:val="0"/>
              <w:marTop w:val="0"/>
              <w:marBottom w:val="0"/>
              <w:divBdr>
                <w:top w:val="none" w:sz="0" w:space="0" w:color="auto"/>
                <w:left w:val="none" w:sz="0" w:space="0" w:color="auto"/>
                <w:bottom w:val="none" w:sz="0" w:space="0" w:color="auto"/>
                <w:right w:val="none" w:sz="0" w:space="0" w:color="auto"/>
              </w:divBdr>
            </w:div>
            <w:div w:id="1755322801">
              <w:marLeft w:val="0"/>
              <w:marRight w:val="0"/>
              <w:marTop w:val="0"/>
              <w:marBottom w:val="0"/>
              <w:divBdr>
                <w:top w:val="none" w:sz="0" w:space="0" w:color="auto"/>
                <w:left w:val="none" w:sz="0" w:space="0" w:color="auto"/>
                <w:bottom w:val="none" w:sz="0" w:space="0" w:color="auto"/>
                <w:right w:val="none" w:sz="0" w:space="0" w:color="auto"/>
              </w:divBdr>
            </w:div>
            <w:div w:id="1548759794">
              <w:marLeft w:val="0"/>
              <w:marRight w:val="0"/>
              <w:marTop w:val="0"/>
              <w:marBottom w:val="0"/>
              <w:divBdr>
                <w:top w:val="none" w:sz="0" w:space="0" w:color="auto"/>
                <w:left w:val="none" w:sz="0" w:space="0" w:color="auto"/>
                <w:bottom w:val="none" w:sz="0" w:space="0" w:color="auto"/>
                <w:right w:val="none" w:sz="0" w:space="0" w:color="auto"/>
              </w:divBdr>
            </w:div>
            <w:div w:id="1781947690">
              <w:marLeft w:val="0"/>
              <w:marRight w:val="0"/>
              <w:marTop w:val="0"/>
              <w:marBottom w:val="0"/>
              <w:divBdr>
                <w:top w:val="none" w:sz="0" w:space="0" w:color="auto"/>
                <w:left w:val="none" w:sz="0" w:space="0" w:color="auto"/>
                <w:bottom w:val="none" w:sz="0" w:space="0" w:color="auto"/>
                <w:right w:val="none" w:sz="0" w:space="0" w:color="auto"/>
              </w:divBdr>
            </w:div>
            <w:div w:id="1625379300">
              <w:marLeft w:val="0"/>
              <w:marRight w:val="0"/>
              <w:marTop w:val="0"/>
              <w:marBottom w:val="0"/>
              <w:divBdr>
                <w:top w:val="none" w:sz="0" w:space="0" w:color="auto"/>
                <w:left w:val="none" w:sz="0" w:space="0" w:color="auto"/>
                <w:bottom w:val="none" w:sz="0" w:space="0" w:color="auto"/>
                <w:right w:val="none" w:sz="0" w:space="0" w:color="auto"/>
              </w:divBdr>
            </w:div>
            <w:div w:id="1102335835">
              <w:marLeft w:val="0"/>
              <w:marRight w:val="0"/>
              <w:marTop w:val="0"/>
              <w:marBottom w:val="0"/>
              <w:divBdr>
                <w:top w:val="none" w:sz="0" w:space="0" w:color="auto"/>
                <w:left w:val="none" w:sz="0" w:space="0" w:color="auto"/>
                <w:bottom w:val="none" w:sz="0" w:space="0" w:color="auto"/>
                <w:right w:val="none" w:sz="0" w:space="0" w:color="auto"/>
              </w:divBdr>
            </w:div>
            <w:div w:id="1847742098">
              <w:marLeft w:val="0"/>
              <w:marRight w:val="0"/>
              <w:marTop w:val="0"/>
              <w:marBottom w:val="0"/>
              <w:divBdr>
                <w:top w:val="none" w:sz="0" w:space="0" w:color="auto"/>
                <w:left w:val="none" w:sz="0" w:space="0" w:color="auto"/>
                <w:bottom w:val="none" w:sz="0" w:space="0" w:color="auto"/>
                <w:right w:val="none" w:sz="0" w:space="0" w:color="auto"/>
              </w:divBdr>
            </w:div>
            <w:div w:id="463810186">
              <w:marLeft w:val="0"/>
              <w:marRight w:val="0"/>
              <w:marTop w:val="0"/>
              <w:marBottom w:val="0"/>
              <w:divBdr>
                <w:top w:val="none" w:sz="0" w:space="0" w:color="auto"/>
                <w:left w:val="none" w:sz="0" w:space="0" w:color="auto"/>
                <w:bottom w:val="none" w:sz="0" w:space="0" w:color="auto"/>
                <w:right w:val="none" w:sz="0" w:space="0" w:color="auto"/>
              </w:divBdr>
            </w:div>
            <w:div w:id="569658090">
              <w:marLeft w:val="0"/>
              <w:marRight w:val="0"/>
              <w:marTop w:val="0"/>
              <w:marBottom w:val="0"/>
              <w:divBdr>
                <w:top w:val="none" w:sz="0" w:space="0" w:color="auto"/>
                <w:left w:val="none" w:sz="0" w:space="0" w:color="auto"/>
                <w:bottom w:val="none" w:sz="0" w:space="0" w:color="auto"/>
                <w:right w:val="none" w:sz="0" w:space="0" w:color="auto"/>
              </w:divBdr>
            </w:div>
            <w:div w:id="1481187596">
              <w:marLeft w:val="0"/>
              <w:marRight w:val="0"/>
              <w:marTop w:val="0"/>
              <w:marBottom w:val="0"/>
              <w:divBdr>
                <w:top w:val="none" w:sz="0" w:space="0" w:color="auto"/>
                <w:left w:val="none" w:sz="0" w:space="0" w:color="auto"/>
                <w:bottom w:val="none" w:sz="0" w:space="0" w:color="auto"/>
                <w:right w:val="none" w:sz="0" w:space="0" w:color="auto"/>
              </w:divBdr>
            </w:div>
          </w:divsChild>
        </w:div>
        <w:div w:id="37124867">
          <w:marLeft w:val="0"/>
          <w:marRight w:val="0"/>
          <w:marTop w:val="0"/>
          <w:marBottom w:val="0"/>
          <w:divBdr>
            <w:top w:val="none" w:sz="0" w:space="0" w:color="auto"/>
            <w:left w:val="none" w:sz="0" w:space="0" w:color="auto"/>
            <w:bottom w:val="none" w:sz="0" w:space="0" w:color="auto"/>
            <w:right w:val="none" w:sz="0" w:space="0" w:color="auto"/>
          </w:divBdr>
          <w:divsChild>
            <w:div w:id="1028263764">
              <w:marLeft w:val="0"/>
              <w:marRight w:val="0"/>
              <w:marTop w:val="0"/>
              <w:marBottom w:val="0"/>
              <w:divBdr>
                <w:top w:val="none" w:sz="0" w:space="0" w:color="auto"/>
                <w:left w:val="none" w:sz="0" w:space="0" w:color="auto"/>
                <w:bottom w:val="none" w:sz="0" w:space="0" w:color="auto"/>
                <w:right w:val="none" w:sz="0" w:space="0" w:color="auto"/>
              </w:divBdr>
            </w:div>
            <w:div w:id="1002781803">
              <w:marLeft w:val="0"/>
              <w:marRight w:val="0"/>
              <w:marTop w:val="0"/>
              <w:marBottom w:val="0"/>
              <w:divBdr>
                <w:top w:val="none" w:sz="0" w:space="0" w:color="auto"/>
                <w:left w:val="none" w:sz="0" w:space="0" w:color="auto"/>
                <w:bottom w:val="none" w:sz="0" w:space="0" w:color="auto"/>
                <w:right w:val="none" w:sz="0" w:space="0" w:color="auto"/>
              </w:divBdr>
            </w:div>
            <w:div w:id="2032950534">
              <w:marLeft w:val="0"/>
              <w:marRight w:val="0"/>
              <w:marTop w:val="0"/>
              <w:marBottom w:val="0"/>
              <w:divBdr>
                <w:top w:val="none" w:sz="0" w:space="0" w:color="auto"/>
                <w:left w:val="none" w:sz="0" w:space="0" w:color="auto"/>
                <w:bottom w:val="none" w:sz="0" w:space="0" w:color="auto"/>
                <w:right w:val="none" w:sz="0" w:space="0" w:color="auto"/>
              </w:divBdr>
            </w:div>
            <w:div w:id="1130784752">
              <w:marLeft w:val="0"/>
              <w:marRight w:val="0"/>
              <w:marTop w:val="0"/>
              <w:marBottom w:val="0"/>
              <w:divBdr>
                <w:top w:val="none" w:sz="0" w:space="0" w:color="auto"/>
                <w:left w:val="none" w:sz="0" w:space="0" w:color="auto"/>
                <w:bottom w:val="none" w:sz="0" w:space="0" w:color="auto"/>
                <w:right w:val="none" w:sz="0" w:space="0" w:color="auto"/>
              </w:divBdr>
            </w:div>
            <w:div w:id="1285843876">
              <w:marLeft w:val="0"/>
              <w:marRight w:val="0"/>
              <w:marTop w:val="0"/>
              <w:marBottom w:val="0"/>
              <w:divBdr>
                <w:top w:val="none" w:sz="0" w:space="0" w:color="auto"/>
                <w:left w:val="none" w:sz="0" w:space="0" w:color="auto"/>
                <w:bottom w:val="none" w:sz="0" w:space="0" w:color="auto"/>
                <w:right w:val="none" w:sz="0" w:space="0" w:color="auto"/>
              </w:divBdr>
            </w:div>
            <w:div w:id="1033768674">
              <w:marLeft w:val="0"/>
              <w:marRight w:val="0"/>
              <w:marTop w:val="0"/>
              <w:marBottom w:val="0"/>
              <w:divBdr>
                <w:top w:val="none" w:sz="0" w:space="0" w:color="auto"/>
                <w:left w:val="none" w:sz="0" w:space="0" w:color="auto"/>
                <w:bottom w:val="none" w:sz="0" w:space="0" w:color="auto"/>
                <w:right w:val="none" w:sz="0" w:space="0" w:color="auto"/>
              </w:divBdr>
            </w:div>
            <w:div w:id="881871089">
              <w:marLeft w:val="0"/>
              <w:marRight w:val="0"/>
              <w:marTop w:val="0"/>
              <w:marBottom w:val="0"/>
              <w:divBdr>
                <w:top w:val="none" w:sz="0" w:space="0" w:color="auto"/>
                <w:left w:val="none" w:sz="0" w:space="0" w:color="auto"/>
                <w:bottom w:val="none" w:sz="0" w:space="0" w:color="auto"/>
                <w:right w:val="none" w:sz="0" w:space="0" w:color="auto"/>
              </w:divBdr>
            </w:div>
            <w:div w:id="1155759820">
              <w:marLeft w:val="0"/>
              <w:marRight w:val="0"/>
              <w:marTop w:val="0"/>
              <w:marBottom w:val="0"/>
              <w:divBdr>
                <w:top w:val="none" w:sz="0" w:space="0" w:color="auto"/>
                <w:left w:val="none" w:sz="0" w:space="0" w:color="auto"/>
                <w:bottom w:val="none" w:sz="0" w:space="0" w:color="auto"/>
                <w:right w:val="none" w:sz="0" w:space="0" w:color="auto"/>
              </w:divBdr>
            </w:div>
            <w:div w:id="180320796">
              <w:marLeft w:val="0"/>
              <w:marRight w:val="0"/>
              <w:marTop w:val="0"/>
              <w:marBottom w:val="0"/>
              <w:divBdr>
                <w:top w:val="none" w:sz="0" w:space="0" w:color="auto"/>
                <w:left w:val="none" w:sz="0" w:space="0" w:color="auto"/>
                <w:bottom w:val="none" w:sz="0" w:space="0" w:color="auto"/>
                <w:right w:val="none" w:sz="0" w:space="0" w:color="auto"/>
              </w:divBdr>
            </w:div>
            <w:div w:id="905531427">
              <w:marLeft w:val="0"/>
              <w:marRight w:val="0"/>
              <w:marTop w:val="0"/>
              <w:marBottom w:val="0"/>
              <w:divBdr>
                <w:top w:val="none" w:sz="0" w:space="0" w:color="auto"/>
                <w:left w:val="none" w:sz="0" w:space="0" w:color="auto"/>
                <w:bottom w:val="none" w:sz="0" w:space="0" w:color="auto"/>
                <w:right w:val="none" w:sz="0" w:space="0" w:color="auto"/>
              </w:divBdr>
            </w:div>
            <w:div w:id="70323510">
              <w:marLeft w:val="0"/>
              <w:marRight w:val="0"/>
              <w:marTop w:val="0"/>
              <w:marBottom w:val="0"/>
              <w:divBdr>
                <w:top w:val="none" w:sz="0" w:space="0" w:color="auto"/>
                <w:left w:val="none" w:sz="0" w:space="0" w:color="auto"/>
                <w:bottom w:val="none" w:sz="0" w:space="0" w:color="auto"/>
                <w:right w:val="none" w:sz="0" w:space="0" w:color="auto"/>
              </w:divBdr>
            </w:div>
            <w:div w:id="2047901378">
              <w:marLeft w:val="0"/>
              <w:marRight w:val="0"/>
              <w:marTop w:val="0"/>
              <w:marBottom w:val="0"/>
              <w:divBdr>
                <w:top w:val="none" w:sz="0" w:space="0" w:color="auto"/>
                <w:left w:val="none" w:sz="0" w:space="0" w:color="auto"/>
                <w:bottom w:val="none" w:sz="0" w:space="0" w:color="auto"/>
                <w:right w:val="none" w:sz="0" w:space="0" w:color="auto"/>
              </w:divBdr>
            </w:div>
            <w:div w:id="1842769523">
              <w:marLeft w:val="0"/>
              <w:marRight w:val="0"/>
              <w:marTop w:val="0"/>
              <w:marBottom w:val="0"/>
              <w:divBdr>
                <w:top w:val="none" w:sz="0" w:space="0" w:color="auto"/>
                <w:left w:val="none" w:sz="0" w:space="0" w:color="auto"/>
                <w:bottom w:val="none" w:sz="0" w:space="0" w:color="auto"/>
                <w:right w:val="none" w:sz="0" w:space="0" w:color="auto"/>
              </w:divBdr>
            </w:div>
            <w:div w:id="2019115588">
              <w:marLeft w:val="0"/>
              <w:marRight w:val="0"/>
              <w:marTop w:val="0"/>
              <w:marBottom w:val="0"/>
              <w:divBdr>
                <w:top w:val="none" w:sz="0" w:space="0" w:color="auto"/>
                <w:left w:val="none" w:sz="0" w:space="0" w:color="auto"/>
                <w:bottom w:val="none" w:sz="0" w:space="0" w:color="auto"/>
                <w:right w:val="none" w:sz="0" w:space="0" w:color="auto"/>
              </w:divBdr>
            </w:div>
            <w:div w:id="1363749245">
              <w:marLeft w:val="0"/>
              <w:marRight w:val="0"/>
              <w:marTop w:val="0"/>
              <w:marBottom w:val="0"/>
              <w:divBdr>
                <w:top w:val="none" w:sz="0" w:space="0" w:color="auto"/>
                <w:left w:val="none" w:sz="0" w:space="0" w:color="auto"/>
                <w:bottom w:val="none" w:sz="0" w:space="0" w:color="auto"/>
                <w:right w:val="none" w:sz="0" w:space="0" w:color="auto"/>
              </w:divBdr>
            </w:div>
            <w:div w:id="6911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riemcleslie@ou.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10AD1-F5B1-4FC1-B16B-2EF58B220232}">
  <ds:schemaRef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terms/"/>
    <ds:schemaRef ds:uri="2d276cab-8c48-4402-9ccb-d58105ad4aab"/>
    <ds:schemaRef ds:uri="4983122d-6371-4381-be35-535a2ba85864"/>
    <ds:schemaRef ds:uri="http://purl.org/dc/dcmitype/"/>
  </ds:schemaRefs>
</ds:datastoreItem>
</file>

<file path=customXml/itemProps2.xml><?xml version="1.0" encoding="utf-8"?>
<ds:datastoreItem xmlns:ds="http://schemas.openxmlformats.org/officeDocument/2006/customXml" ds:itemID="{38728D36-7882-4B77-BCE8-D8EF26022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57A8E-81B1-4EAD-88FE-7A91C3923B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Pemberton, Luke</dc:creator>
  <cp:keywords/>
  <dc:description/>
  <cp:lastModifiedBy>Agarwal, Nimisha</cp:lastModifiedBy>
  <cp:revision>17</cp:revision>
  <dcterms:created xsi:type="dcterms:W3CDTF">2024-08-06T13:45:00Z</dcterms:created>
  <dcterms:modified xsi:type="dcterms:W3CDTF">2024-08-22T17:27:00Z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31400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