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22B5B" w14:textId="43E9B875" w:rsidR="000D16BD" w:rsidRDefault="005E143E" w:rsidP="005E143E">
      <w:pPr>
        <w:jc w:val="center"/>
        <w:rPr>
          <w:rFonts w:ascii="ADLaM Display" w:hAnsi="ADLaM Display" w:cs="ADLaM Display"/>
          <w:sz w:val="40"/>
          <w:szCs w:val="40"/>
          <w:lang w:bidi="ar-EG"/>
        </w:rPr>
      </w:pPr>
      <w:r w:rsidRPr="005E143E">
        <w:rPr>
          <w:rFonts w:ascii="ADLaM Display" w:hAnsi="ADLaM Display" w:cs="ADLaM Display"/>
          <w:sz w:val="40"/>
          <w:szCs w:val="40"/>
          <w:lang w:bidi="ar-EG"/>
        </w:rPr>
        <w:t>M</w:t>
      </w:r>
      <w:r>
        <w:rPr>
          <w:rFonts w:ascii="ADLaM Display" w:hAnsi="ADLaM Display" w:cs="ADLaM Display"/>
          <w:sz w:val="40"/>
          <w:szCs w:val="40"/>
          <w:lang w:bidi="ar-EG"/>
        </w:rPr>
        <w:t xml:space="preserve">achine </w:t>
      </w:r>
      <w:r w:rsidRPr="005E143E">
        <w:rPr>
          <w:rFonts w:ascii="ADLaM Display" w:hAnsi="ADLaM Display" w:cs="ADLaM Display"/>
          <w:sz w:val="40"/>
          <w:szCs w:val="40"/>
          <w:lang w:bidi="ar-EG"/>
        </w:rPr>
        <w:t>L</w:t>
      </w:r>
      <w:r>
        <w:rPr>
          <w:rFonts w:ascii="ADLaM Display" w:hAnsi="ADLaM Display" w:cs="ADLaM Display"/>
          <w:sz w:val="40"/>
          <w:szCs w:val="40"/>
          <w:lang w:bidi="ar-EG"/>
        </w:rPr>
        <w:t>earning</w:t>
      </w:r>
      <w:r w:rsidRPr="005E143E">
        <w:rPr>
          <w:rFonts w:ascii="ADLaM Display" w:hAnsi="ADLaM Display" w:cs="ADLaM Display"/>
          <w:sz w:val="40"/>
          <w:szCs w:val="40"/>
          <w:lang w:bidi="ar-EG"/>
        </w:rPr>
        <w:t xml:space="preserve"> Documentation</w:t>
      </w:r>
    </w:p>
    <w:p w14:paraId="1F4850CC" w14:textId="77777777" w:rsidR="005E143E" w:rsidRPr="00B7575A" w:rsidRDefault="005E143E" w:rsidP="005E143E">
      <w:pPr>
        <w:jc w:val="center"/>
        <w:rPr>
          <w:rFonts w:ascii="ADLaM Display" w:hAnsi="ADLaM Display" w:cs="ADLaM Display"/>
          <w:sz w:val="20"/>
          <w:szCs w:val="20"/>
          <w:lang w:bidi="ar-EG"/>
        </w:rPr>
      </w:pPr>
    </w:p>
    <w:p w14:paraId="1450DDDB" w14:textId="1222DC14" w:rsidR="00B51E3A" w:rsidRDefault="00B51E3A" w:rsidP="00B51E3A">
      <w:pPr>
        <w:rPr>
          <w:rFonts w:ascii="ADLaM Display" w:hAnsi="ADLaM Display" w:cs="ADLaM Display"/>
          <w:color w:val="002060"/>
          <w:sz w:val="36"/>
          <w:szCs w:val="36"/>
          <w:lang w:bidi="ar-EG"/>
        </w:rPr>
      </w:pPr>
      <w:r>
        <w:rPr>
          <w:rFonts w:ascii="ADLaM Display" w:hAnsi="ADLaM Display" w:cs="ADLaM Display"/>
          <w:color w:val="002060"/>
          <w:sz w:val="36"/>
          <w:szCs w:val="36"/>
          <w:lang w:bidi="ar-EG"/>
        </w:rPr>
        <w:t>Dataset – Numeric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015"/>
        <w:gridCol w:w="3486"/>
      </w:tblGrid>
      <w:tr w:rsidR="00B51E3A" w14:paraId="65441805" w14:textId="77777777" w:rsidTr="00595EEE">
        <w:tc>
          <w:tcPr>
            <w:tcW w:w="3955" w:type="dxa"/>
            <w:tcBorders>
              <w:top w:val="single" w:sz="18" w:space="0" w:color="000000" w:themeColor="text1"/>
              <w:left w:val="nil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9D9D9" w:themeFill="background1" w:themeFillShade="D9"/>
          </w:tcPr>
          <w:p w14:paraId="7077F3B9" w14:textId="1648FF53" w:rsidR="00B51E3A" w:rsidRPr="00B7575A" w:rsidRDefault="00B51E3A" w:rsidP="00B51E3A">
            <w:pPr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bidi="ar-EG"/>
              </w:rPr>
            </w:pPr>
            <w:r w:rsidRPr="00B7575A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bidi="ar-EG"/>
              </w:rPr>
              <w:t>#</w:t>
            </w:r>
          </w:p>
        </w:tc>
        <w:tc>
          <w:tcPr>
            <w:tcW w:w="301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9D9D9" w:themeFill="background1" w:themeFillShade="D9"/>
          </w:tcPr>
          <w:p w14:paraId="44CDF013" w14:textId="63164253" w:rsidR="00B51E3A" w:rsidRPr="006E4E91" w:rsidRDefault="00B51E3A" w:rsidP="00B51E3A">
            <w:pPr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bidi="ar-EG"/>
              </w:rPr>
              <w:t>Column</w:t>
            </w:r>
          </w:p>
        </w:tc>
        <w:tc>
          <w:tcPr>
            <w:tcW w:w="348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nil"/>
            </w:tcBorders>
            <w:shd w:val="clear" w:color="auto" w:fill="D9D9D9" w:themeFill="background1" w:themeFillShade="D9"/>
          </w:tcPr>
          <w:p w14:paraId="2B7FEA16" w14:textId="71046D3F" w:rsidR="00B51E3A" w:rsidRPr="006E4E91" w:rsidRDefault="00B51E3A" w:rsidP="00B51E3A">
            <w:pPr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bidi="ar-EG"/>
              </w:rPr>
              <w:t>Non-Null Count  Dtype</w:t>
            </w:r>
          </w:p>
        </w:tc>
      </w:tr>
      <w:tr w:rsidR="00B7575A" w14:paraId="4B6DB6B1" w14:textId="77777777" w:rsidTr="00595EEE">
        <w:tc>
          <w:tcPr>
            <w:tcW w:w="3955" w:type="dxa"/>
            <w:tcBorders>
              <w:top w:val="single" w:sz="18" w:space="0" w:color="000000" w:themeColor="text1"/>
              <w:left w:val="nil"/>
              <w:bottom w:val="single" w:sz="12" w:space="0" w:color="000000" w:themeColor="text1"/>
              <w:right w:val="single" w:sz="18" w:space="0" w:color="000000" w:themeColor="text1"/>
            </w:tcBorders>
            <w:shd w:val="clear" w:color="auto" w:fill="D9D9D9" w:themeFill="background1" w:themeFillShade="D9"/>
          </w:tcPr>
          <w:p w14:paraId="089B0976" w14:textId="77777777" w:rsidR="00B7575A" w:rsidRDefault="00B7575A" w:rsidP="00B7575A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bidi="ar-EG"/>
              </w:rPr>
            </w:pPr>
            <w:r w:rsidRPr="00B51E3A">
              <w:rPr>
                <w:rFonts w:asciiTheme="majorBidi" w:hAnsiTheme="majorBidi" w:cstheme="majorBidi"/>
                <w:color w:val="002060"/>
                <w:sz w:val="24"/>
                <w:szCs w:val="24"/>
                <w:lang w:bidi="ar-EG"/>
              </w:rPr>
              <w:t>RangeIndex: 13580 entries, 0 to 13579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  <w:lang w:bidi="ar-EG"/>
              </w:rPr>
              <w:t xml:space="preserve"> </w:t>
            </w:r>
          </w:p>
          <w:p w14:paraId="6C70534B" w14:textId="3EC69A75" w:rsidR="00B7575A" w:rsidRPr="006E4E91" w:rsidRDefault="00B7575A" w:rsidP="00B7575A">
            <w:pPr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bidi="ar-EG"/>
              </w:rPr>
            </w:pPr>
            <w:r w:rsidRPr="00B51E3A">
              <w:rPr>
                <w:rFonts w:asciiTheme="majorBidi" w:hAnsiTheme="majorBidi" w:cstheme="majorBidi"/>
                <w:color w:val="002060"/>
                <w:sz w:val="24"/>
                <w:szCs w:val="24"/>
                <w:lang w:bidi="ar-EG"/>
              </w:rPr>
              <w:t>Data columns (total 21 columns):</w:t>
            </w:r>
          </w:p>
        </w:tc>
        <w:tc>
          <w:tcPr>
            <w:tcW w:w="301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shd w:val="clear" w:color="auto" w:fill="D9D9D9" w:themeFill="background1" w:themeFillShade="D9"/>
          </w:tcPr>
          <w:p w14:paraId="2C386400" w14:textId="77777777" w:rsidR="00B7575A" w:rsidRPr="006E4E91" w:rsidRDefault="00B7575A" w:rsidP="00B51E3A">
            <w:pPr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bidi="ar-EG"/>
              </w:rPr>
            </w:pPr>
          </w:p>
        </w:tc>
        <w:tc>
          <w:tcPr>
            <w:tcW w:w="348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nil"/>
            </w:tcBorders>
            <w:shd w:val="clear" w:color="auto" w:fill="D9D9D9" w:themeFill="background1" w:themeFillShade="D9"/>
          </w:tcPr>
          <w:p w14:paraId="0A61224E" w14:textId="77777777" w:rsidR="00B7575A" w:rsidRPr="006E4E91" w:rsidRDefault="00B7575A" w:rsidP="00B51E3A">
            <w:pPr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bidi="ar-EG"/>
              </w:rPr>
            </w:pPr>
          </w:p>
        </w:tc>
      </w:tr>
      <w:tr w:rsidR="00B51E3A" w14:paraId="1F8E121F" w14:textId="77777777" w:rsidTr="00595EEE">
        <w:tc>
          <w:tcPr>
            <w:tcW w:w="3955" w:type="dxa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005A6358" w14:textId="370F279C" w:rsidR="00B51E3A" w:rsidRPr="006E4E91" w:rsidRDefault="006E4E91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0</w:t>
            </w:r>
            <w:r w:rsidR="00B51E3A"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0</w:t>
            </w:r>
          </w:p>
        </w:tc>
        <w:tc>
          <w:tcPr>
            <w:tcW w:w="301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26A1CD2F" w14:textId="2F806AD4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Suburb</w:t>
            </w:r>
          </w:p>
        </w:tc>
        <w:tc>
          <w:tcPr>
            <w:tcW w:w="348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28494FFB" w14:textId="27BFA648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13580 non-null  object</w:t>
            </w:r>
          </w:p>
        </w:tc>
      </w:tr>
      <w:tr w:rsidR="00B51E3A" w14:paraId="27A0A8E3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285A031C" w14:textId="5B6F5B78" w:rsidR="00B51E3A" w:rsidRPr="006E4E91" w:rsidRDefault="006E4E91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0</w:t>
            </w:r>
            <w:r w:rsidR="00B51E3A"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1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20360677" w14:textId="3EF38351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Address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53A2CD09" w14:textId="669F51CC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13580 non-null  object</w:t>
            </w:r>
          </w:p>
        </w:tc>
      </w:tr>
      <w:tr w:rsidR="00B51E3A" w14:paraId="343BE8B1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597BE567" w14:textId="5A14F597" w:rsidR="00B51E3A" w:rsidRPr="006E4E91" w:rsidRDefault="006E4E91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0</w:t>
            </w:r>
            <w:r w:rsidR="00B51E3A"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2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011C9190" w14:textId="0275F34C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Rooms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4008FF6E" w14:textId="6424CF24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13580 non-null  int64</w:t>
            </w:r>
          </w:p>
        </w:tc>
      </w:tr>
      <w:tr w:rsidR="00B51E3A" w14:paraId="060ED7A0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795AA969" w14:textId="711E8A61" w:rsidR="00B51E3A" w:rsidRPr="006E4E91" w:rsidRDefault="006E4E91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0</w:t>
            </w:r>
            <w:r w:rsidR="00B51E3A"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3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26221C8E" w14:textId="0106F8BC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Type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right w:val="nil"/>
            </w:tcBorders>
            <w:shd w:val="clear" w:color="auto" w:fill="CAEDFB" w:themeFill="accent4" w:themeFillTint="33"/>
          </w:tcPr>
          <w:p w14:paraId="05AE2D5C" w14:textId="2F5C9C80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13580 non-null  object</w:t>
            </w:r>
          </w:p>
        </w:tc>
      </w:tr>
      <w:tr w:rsidR="00B51E3A" w14:paraId="62B3E9F3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0272C742" w14:textId="3BAF93FD" w:rsidR="00B51E3A" w:rsidRPr="006E4E91" w:rsidRDefault="006E4E91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0</w:t>
            </w:r>
            <w:r w:rsidR="00B51E3A"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4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0852CFF3" w14:textId="7869941B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Price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6C004DC2" w14:textId="015C4C41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13580 non-null  float64</w:t>
            </w:r>
          </w:p>
        </w:tc>
      </w:tr>
      <w:tr w:rsidR="00B51E3A" w14:paraId="4D45DCFC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2B230225" w14:textId="59CD285A" w:rsidR="00B51E3A" w:rsidRPr="006E4E91" w:rsidRDefault="006E4E91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0</w:t>
            </w:r>
            <w:r w:rsidR="00B51E3A"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5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79160A5F" w14:textId="60E13C25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Method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5D98E2E9" w14:textId="2ECCB7D2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13580 non-null  object</w:t>
            </w:r>
          </w:p>
        </w:tc>
      </w:tr>
      <w:tr w:rsidR="00B51E3A" w14:paraId="7BD2028D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0C3B8F4F" w14:textId="2E91DD90" w:rsidR="00B51E3A" w:rsidRPr="006E4E91" w:rsidRDefault="006E4E91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0</w:t>
            </w:r>
            <w:r w:rsidR="00B51E3A"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6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63F5826B" w14:textId="455BE2D5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SellerG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5C992FF7" w14:textId="24F6D66F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13580 non-null  object</w:t>
            </w:r>
          </w:p>
        </w:tc>
      </w:tr>
      <w:tr w:rsidR="00B51E3A" w14:paraId="4D1B303C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42B8C3AC" w14:textId="2CEDA120" w:rsidR="00B51E3A" w:rsidRPr="006E4E91" w:rsidRDefault="006E4E91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0</w:t>
            </w:r>
            <w:r w:rsidR="00B51E3A"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7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45377F6A" w14:textId="6E644DC0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Date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7D1FEEDB" w14:textId="1871ACE3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13580 non-null  object</w:t>
            </w:r>
          </w:p>
        </w:tc>
      </w:tr>
      <w:tr w:rsidR="00B51E3A" w14:paraId="115D803D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27163E32" w14:textId="334B0ADD" w:rsidR="00B51E3A" w:rsidRPr="006E4E91" w:rsidRDefault="006E4E91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0</w:t>
            </w:r>
            <w:r w:rsidR="00B51E3A"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8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1B5CDA2F" w14:textId="7D0827B6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Distance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542B04A1" w14:textId="709F4AF5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13580 non-null  float64</w:t>
            </w:r>
          </w:p>
        </w:tc>
      </w:tr>
      <w:tr w:rsidR="00B51E3A" w14:paraId="69A83E77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4B0D5F47" w14:textId="60EC89A3" w:rsidR="00B51E3A" w:rsidRPr="006E4E91" w:rsidRDefault="006E4E91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0</w:t>
            </w:r>
            <w:r w:rsidR="00B51E3A"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9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5B0D0CB2" w14:textId="117F198C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Postcode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1EACE3B4" w14:textId="2AB49A4D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13580 non-null  float64</w:t>
            </w:r>
          </w:p>
        </w:tc>
      </w:tr>
      <w:tr w:rsidR="00B51E3A" w14:paraId="74D29101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76713F68" w14:textId="6B8B494D" w:rsidR="00B51E3A" w:rsidRPr="006E4E91" w:rsidRDefault="00B51E3A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10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719A735C" w14:textId="239C1CBD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Bedroom2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4D4896EB" w14:textId="0C999193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13580 non-null  float64</w:t>
            </w:r>
          </w:p>
        </w:tc>
      </w:tr>
      <w:tr w:rsidR="00B51E3A" w14:paraId="453AF86C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4D11D92F" w14:textId="504E4A9D" w:rsidR="00B51E3A" w:rsidRPr="006E4E91" w:rsidRDefault="00B51E3A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11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40C5C9CC" w14:textId="720FD57F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Bathroom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7EDB7C42" w14:textId="2F30F3B5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13580 non-null  float64</w:t>
            </w:r>
          </w:p>
        </w:tc>
      </w:tr>
      <w:tr w:rsidR="00B51E3A" w14:paraId="253DD80D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0259183C" w14:textId="6E68F56A" w:rsidR="00B51E3A" w:rsidRPr="006E4E91" w:rsidRDefault="00B51E3A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12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2F0376D6" w14:textId="7C23912E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Car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32F2BCB2" w14:textId="0975B337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13518 non-null  float64</w:t>
            </w:r>
          </w:p>
        </w:tc>
      </w:tr>
      <w:tr w:rsidR="00B51E3A" w14:paraId="7A9D5251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509626F7" w14:textId="347905F0" w:rsidR="00B51E3A" w:rsidRPr="006E4E91" w:rsidRDefault="00B51E3A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13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2B61AD12" w14:textId="251FFD18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Landsize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5D394F1F" w14:textId="19161126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13580 non-null  float64</w:t>
            </w:r>
          </w:p>
        </w:tc>
      </w:tr>
      <w:tr w:rsidR="00B51E3A" w14:paraId="5C3C780E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006BE983" w14:textId="02C4C9DD" w:rsidR="00B51E3A" w:rsidRPr="006E4E91" w:rsidRDefault="00B51E3A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14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46E9F246" w14:textId="07774872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BuildingArea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18003D4D" w14:textId="0FD28224" w:rsidR="00B51E3A" w:rsidRPr="006E4E91" w:rsidRDefault="006E4E91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 xml:space="preserve">  </w:t>
            </w:r>
            <w:r w:rsidR="00B51E3A"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7130 non-null  float64</w:t>
            </w:r>
          </w:p>
        </w:tc>
      </w:tr>
      <w:tr w:rsidR="00B51E3A" w14:paraId="2061EB4D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16D69D0F" w14:textId="341AA43F" w:rsidR="00B51E3A" w:rsidRPr="006E4E91" w:rsidRDefault="00B51E3A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15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42541879" w14:textId="0325D391" w:rsidR="00B51E3A" w:rsidRPr="006E4E91" w:rsidRDefault="00B51E3A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YearBuilt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2F3BB37F" w14:textId="19D7655D" w:rsidR="00B51E3A" w:rsidRPr="006E4E91" w:rsidRDefault="006E4E91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 xml:space="preserve">  </w:t>
            </w:r>
            <w:r w:rsidR="00B51E3A"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8205 non-null  float64</w:t>
            </w:r>
          </w:p>
        </w:tc>
      </w:tr>
      <w:tr w:rsidR="00B51E3A" w14:paraId="4EBA2D3D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678CAC7B" w14:textId="317B9466" w:rsidR="00B51E3A" w:rsidRPr="006E4E91" w:rsidRDefault="00B51E3A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16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1AC1DDC7" w14:textId="4731DE23" w:rsidR="00B51E3A" w:rsidRPr="006E4E91" w:rsidRDefault="006E4E91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CouncilArea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1A65CEC5" w14:textId="77FA43D6" w:rsidR="00B51E3A" w:rsidRPr="006E4E91" w:rsidRDefault="006E4E91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12211 non-null  object</w:t>
            </w:r>
          </w:p>
        </w:tc>
      </w:tr>
      <w:tr w:rsidR="00B51E3A" w14:paraId="205B0D63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5766568C" w14:textId="2196C9B2" w:rsidR="00B51E3A" w:rsidRPr="006E4E91" w:rsidRDefault="00B51E3A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17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0C132D74" w14:textId="415952EE" w:rsidR="00B51E3A" w:rsidRPr="006E4E91" w:rsidRDefault="006E4E91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Lattitude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56C36087" w14:textId="19008A3D" w:rsidR="00B51E3A" w:rsidRPr="006E4E91" w:rsidRDefault="006E4E91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13580 non-null  float64</w:t>
            </w:r>
          </w:p>
        </w:tc>
      </w:tr>
      <w:tr w:rsidR="00B51E3A" w14:paraId="57D042DE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601D497B" w14:textId="7CF53EE1" w:rsidR="00B51E3A" w:rsidRPr="006E4E91" w:rsidRDefault="00B51E3A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18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5E98EE90" w14:textId="5CCA3BB7" w:rsidR="00B51E3A" w:rsidRPr="006E4E91" w:rsidRDefault="006E4E91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Longtitude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2C050652" w14:textId="1B6CE070" w:rsidR="00B51E3A" w:rsidRPr="006E4E91" w:rsidRDefault="006E4E91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13580 non-null  float64</w:t>
            </w:r>
          </w:p>
        </w:tc>
      </w:tr>
      <w:tr w:rsidR="00B51E3A" w14:paraId="2518FE73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6BA218A3" w14:textId="57E65574" w:rsidR="00B51E3A" w:rsidRPr="006E4E91" w:rsidRDefault="00B51E3A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19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449804D3" w14:textId="5E92EAF8" w:rsidR="00B51E3A" w:rsidRPr="006E4E91" w:rsidRDefault="006E4E91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Regionname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shd w:val="clear" w:color="auto" w:fill="CAEDFB" w:themeFill="accent4" w:themeFillTint="33"/>
          </w:tcPr>
          <w:p w14:paraId="16FDE3CD" w14:textId="3A19C32F" w:rsidR="00B51E3A" w:rsidRPr="006E4E91" w:rsidRDefault="006E4E91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13580 non-null  object</w:t>
            </w:r>
          </w:p>
        </w:tc>
      </w:tr>
      <w:tr w:rsidR="00B51E3A" w14:paraId="0D6A1C96" w14:textId="77777777" w:rsidTr="00595EEE"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12" w:space="0" w:color="000000" w:themeColor="text1"/>
              <w:right w:val="single" w:sz="18" w:space="0" w:color="000000" w:themeColor="text1"/>
            </w:tcBorders>
            <w:shd w:val="clear" w:color="auto" w:fill="FAE2D5" w:themeFill="accent2" w:themeFillTint="33"/>
          </w:tcPr>
          <w:p w14:paraId="4AE6467C" w14:textId="6C6D07A8" w:rsidR="00B51E3A" w:rsidRPr="006E4E91" w:rsidRDefault="00B51E3A" w:rsidP="00B51E3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20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</w:tcPr>
          <w:p w14:paraId="7F2AF289" w14:textId="426F21C1" w:rsidR="00B51E3A" w:rsidRPr="006E4E91" w:rsidRDefault="006E4E91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Propertycount</w:t>
            </w:r>
          </w:p>
        </w:tc>
        <w:tc>
          <w:tcPr>
            <w:tcW w:w="3486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nil"/>
            </w:tcBorders>
            <w:shd w:val="clear" w:color="auto" w:fill="CAEDFB" w:themeFill="accent4" w:themeFillTint="33"/>
          </w:tcPr>
          <w:p w14:paraId="2DA77CC3" w14:textId="36B4D632" w:rsidR="00B51E3A" w:rsidRPr="006E4E91" w:rsidRDefault="006E4E91" w:rsidP="00B51E3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6E4E9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13580 non-null  float64</w:t>
            </w:r>
          </w:p>
        </w:tc>
      </w:tr>
      <w:tr w:rsidR="006E4E91" w14:paraId="2153B79A" w14:textId="77777777" w:rsidTr="00595EEE">
        <w:tc>
          <w:tcPr>
            <w:tcW w:w="10456" w:type="dxa"/>
            <w:gridSpan w:val="3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5E9D2F" w14:textId="77777777" w:rsidR="006E4E91" w:rsidRPr="00B51E3A" w:rsidRDefault="006E4E91" w:rsidP="006E4E91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bidi="ar-EG"/>
              </w:rPr>
            </w:pPr>
            <w:r w:rsidRPr="00B51E3A">
              <w:rPr>
                <w:rFonts w:asciiTheme="majorBidi" w:hAnsiTheme="majorBidi" w:cstheme="majorBidi"/>
                <w:color w:val="002060"/>
                <w:sz w:val="24"/>
                <w:szCs w:val="24"/>
                <w:lang w:bidi="ar-EG"/>
              </w:rPr>
              <w:t>dtypes: float64(12), int64(1), object(8)</w:t>
            </w:r>
          </w:p>
          <w:p w14:paraId="1CC3DF21" w14:textId="64C101B1" w:rsidR="006E4E91" w:rsidRPr="00B51E3A" w:rsidRDefault="006E4E91" w:rsidP="006E4E91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bidi="ar-EG"/>
              </w:rPr>
            </w:pPr>
            <w:r w:rsidRPr="00B51E3A">
              <w:rPr>
                <w:rFonts w:asciiTheme="majorBidi" w:hAnsiTheme="majorBidi" w:cstheme="majorBidi"/>
                <w:color w:val="002060"/>
                <w:sz w:val="24"/>
                <w:szCs w:val="24"/>
                <w:lang w:bidi="ar-EG"/>
              </w:rPr>
              <w:t>memory usage: 2.2+ MB</w:t>
            </w:r>
          </w:p>
        </w:tc>
      </w:tr>
    </w:tbl>
    <w:p w14:paraId="28DD7FFE" w14:textId="77777777" w:rsidR="00B51E3A" w:rsidRDefault="00B51E3A" w:rsidP="00B51E3A">
      <w:pPr>
        <w:spacing w:line="240" w:lineRule="auto"/>
        <w:rPr>
          <w:rFonts w:asciiTheme="majorBidi" w:hAnsiTheme="majorBidi" w:cstheme="majorBidi"/>
          <w:color w:val="002060"/>
          <w:sz w:val="24"/>
          <w:szCs w:val="24"/>
          <w:lang w:bidi="ar-EG"/>
        </w:rPr>
      </w:pPr>
    </w:p>
    <w:p w14:paraId="4FCDF7D1" w14:textId="6C752468" w:rsidR="00B51E3A" w:rsidRPr="00ED3E2E" w:rsidRDefault="00B7575A" w:rsidP="006E4E91">
      <w:pPr>
        <w:spacing w:line="240" w:lineRule="auto"/>
        <w:rPr>
          <w:rFonts w:asciiTheme="majorBidi" w:hAnsiTheme="majorBidi"/>
          <w:color w:val="156082" w:themeColor="accent1"/>
          <w:sz w:val="28"/>
          <w:szCs w:val="28"/>
          <w:lang w:bidi="ar-EG"/>
        </w:rPr>
      </w:pPr>
      <w:r w:rsidRPr="00B7575A">
        <w:rPr>
          <w:rFonts w:asciiTheme="majorBidi" w:hAnsiTheme="majorBidi" w:cstheme="majorBidi"/>
          <w:b/>
          <w:bCs/>
          <w:color w:val="275317" w:themeColor="accent6" w:themeShade="80"/>
          <w:sz w:val="28"/>
          <w:szCs w:val="28"/>
          <w:lang w:bidi="ar-EG"/>
        </w:rPr>
        <w:t>D</w:t>
      </w:r>
      <w:r w:rsidR="006E4E91" w:rsidRPr="00B7575A">
        <w:rPr>
          <w:rFonts w:asciiTheme="majorBidi" w:hAnsiTheme="majorBidi" w:cstheme="majorBidi"/>
          <w:b/>
          <w:bCs/>
          <w:color w:val="275317" w:themeColor="accent6" w:themeShade="80"/>
          <w:sz w:val="28"/>
          <w:szCs w:val="28"/>
          <w:lang w:bidi="ar-EG"/>
        </w:rPr>
        <w:t>ataset name :</w:t>
      </w:r>
      <w:r w:rsidR="006E4E91" w:rsidRPr="00B7575A">
        <w:rPr>
          <w:rFonts w:asciiTheme="majorBidi" w:hAnsiTheme="majorBidi" w:cstheme="majorBidi"/>
          <w:color w:val="275317" w:themeColor="accent6" w:themeShade="80"/>
          <w:sz w:val="28"/>
          <w:szCs w:val="28"/>
          <w:lang w:bidi="ar-EG"/>
        </w:rPr>
        <w:t xml:space="preserve"> </w:t>
      </w:r>
      <w:hyperlink r:id="rId5" w:history="1">
        <w:r w:rsidR="006E4E91" w:rsidRPr="00ED3E2E">
          <w:rPr>
            <w:rStyle w:val="Hyperlink"/>
            <w:rFonts w:asciiTheme="majorBidi" w:hAnsiTheme="majorBidi"/>
            <w:color w:val="156082" w:themeColor="accent1"/>
            <w:sz w:val="28"/>
            <w:szCs w:val="28"/>
            <w:lang w:bidi="ar-EG"/>
          </w:rPr>
          <w:t>Melbourne Housing</w:t>
        </w:r>
      </w:hyperlink>
    </w:p>
    <w:p w14:paraId="651F0489" w14:textId="77777777" w:rsidR="00B7575A" w:rsidRDefault="00B7575A" w:rsidP="00B7575A">
      <w:pPr>
        <w:spacing w:line="240" w:lineRule="auto"/>
        <w:rPr>
          <w:rFonts w:asciiTheme="majorBidi" w:hAnsiTheme="majorBidi"/>
          <w:color w:val="002060"/>
          <w:sz w:val="28"/>
          <w:szCs w:val="28"/>
          <w:lang w:bidi="ar-EG"/>
        </w:rPr>
      </w:pPr>
      <w:r w:rsidRPr="00B7575A">
        <w:rPr>
          <w:rFonts w:asciiTheme="majorBidi" w:hAnsiTheme="majorBidi"/>
          <w:b/>
          <w:bCs/>
          <w:color w:val="0F4761" w:themeColor="accent1" w:themeShade="BF"/>
          <w:sz w:val="28"/>
          <w:szCs w:val="28"/>
          <w:lang w:bidi="ar-EG"/>
        </w:rPr>
        <w:t>Training data :</w:t>
      </w:r>
      <w:r w:rsidRPr="00B7575A">
        <w:rPr>
          <w:rFonts w:asciiTheme="majorBidi" w:hAnsiTheme="majorBidi"/>
          <w:color w:val="0F4761" w:themeColor="accent1" w:themeShade="BF"/>
          <w:sz w:val="28"/>
          <w:szCs w:val="28"/>
          <w:lang w:bidi="ar-EG"/>
        </w:rPr>
        <w:t xml:space="preserve"> </w:t>
      </w:r>
      <w:r w:rsidRPr="00B7575A">
        <w:rPr>
          <w:rFonts w:asciiTheme="majorBidi" w:hAnsiTheme="majorBidi"/>
          <w:color w:val="002060"/>
          <w:sz w:val="28"/>
          <w:szCs w:val="28"/>
          <w:lang w:bidi="ar-EG"/>
        </w:rPr>
        <w:t>10814</w:t>
      </w:r>
      <w:r>
        <w:rPr>
          <w:rFonts w:asciiTheme="majorBidi" w:hAnsiTheme="majorBidi"/>
          <w:color w:val="002060"/>
          <w:sz w:val="28"/>
          <w:szCs w:val="28"/>
          <w:lang w:bidi="ar-EG"/>
        </w:rPr>
        <w:t xml:space="preserve"> </w:t>
      </w:r>
    </w:p>
    <w:p w14:paraId="415F4B5B" w14:textId="5B2993FC" w:rsidR="00B7575A" w:rsidRDefault="00B7575A" w:rsidP="00B7575A">
      <w:pPr>
        <w:spacing w:line="240" w:lineRule="auto"/>
        <w:rPr>
          <w:rFonts w:asciiTheme="majorBidi" w:hAnsiTheme="majorBidi"/>
          <w:color w:val="002060"/>
          <w:sz w:val="28"/>
          <w:szCs w:val="28"/>
          <w:lang w:bidi="ar-EG"/>
        </w:rPr>
      </w:pPr>
      <w:r w:rsidRPr="00B7575A">
        <w:rPr>
          <w:rFonts w:asciiTheme="majorBidi" w:hAnsiTheme="majorBidi"/>
          <w:b/>
          <w:bCs/>
          <w:color w:val="0F4761" w:themeColor="accent1" w:themeShade="BF"/>
          <w:sz w:val="28"/>
          <w:szCs w:val="28"/>
          <w:lang w:bidi="ar-EG"/>
        </w:rPr>
        <w:t>Testing data :</w:t>
      </w:r>
      <w:r w:rsidRPr="00B7575A">
        <w:rPr>
          <w:rFonts w:asciiTheme="majorBidi" w:hAnsiTheme="majorBidi"/>
          <w:color w:val="002060"/>
          <w:sz w:val="28"/>
          <w:szCs w:val="28"/>
          <w:lang w:bidi="ar-EG"/>
        </w:rPr>
        <w:t xml:space="preserve"> 2704</w:t>
      </w:r>
    </w:p>
    <w:p w14:paraId="348DB59A" w14:textId="77777777" w:rsidR="00B7575A" w:rsidRDefault="00B7575A" w:rsidP="00B7575A">
      <w:pPr>
        <w:spacing w:line="240" w:lineRule="auto"/>
        <w:rPr>
          <w:rFonts w:asciiTheme="majorBidi" w:hAnsiTheme="majorBidi"/>
          <w:color w:val="002060"/>
          <w:sz w:val="28"/>
          <w:szCs w:val="28"/>
          <w:lang w:bidi="ar-EG"/>
        </w:rPr>
      </w:pPr>
    </w:p>
    <w:p w14:paraId="616EF89D" w14:textId="2F4051C4" w:rsidR="00B51E3A" w:rsidRPr="00B7575A" w:rsidRDefault="00B51E3A" w:rsidP="00B51E3A">
      <w:pPr>
        <w:rPr>
          <w:rFonts w:ascii="ADLaM Display" w:hAnsi="ADLaM Display" w:cs="ADLaM Display"/>
          <w:color w:val="002060"/>
          <w:sz w:val="32"/>
          <w:szCs w:val="32"/>
          <w:lang w:bidi="ar-EG"/>
        </w:rPr>
      </w:pPr>
      <w:r w:rsidRPr="00B7575A">
        <w:rPr>
          <w:rFonts w:ascii="ADLaM Display" w:hAnsi="ADLaM Display" w:cs="ADLaM Display"/>
          <w:color w:val="002060"/>
          <w:sz w:val="32"/>
          <w:szCs w:val="32"/>
          <w:lang w:bidi="ar-EG"/>
        </w:rPr>
        <w:t>Numeric Regression</w:t>
      </w:r>
      <w:r w:rsidRPr="00B7575A">
        <w:rPr>
          <w:rFonts w:ascii="ADLaM Display" w:hAnsi="ADLaM Display" w:cs="ADLaM Display"/>
          <w:color w:val="002060"/>
          <w:sz w:val="32"/>
          <w:szCs w:val="32"/>
          <w:lang w:bidi="ar-EG"/>
        </w:rPr>
        <w:t xml:space="preserve"> </w:t>
      </w:r>
      <w:r w:rsidR="00B7575A" w:rsidRPr="00B7575A">
        <w:rPr>
          <w:rFonts w:ascii="ADLaM Display" w:hAnsi="ADLaM Display" w:cs="ADLaM Display"/>
          <w:color w:val="002060"/>
          <w:sz w:val="32"/>
          <w:szCs w:val="32"/>
          <w:lang w:bidi="ar-EG"/>
        </w:rPr>
        <w:t>Comparison</w:t>
      </w:r>
    </w:p>
    <w:p w14:paraId="7B0D946D" w14:textId="77777777" w:rsidR="00B51E3A" w:rsidRPr="00B51E3A" w:rsidRDefault="00B51E3A" w:rsidP="00B51E3A">
      <w:pPr>
        <w:rPr>
          <w:rFonts w:ascii="ADLaM Display" w:hAnsi="ADLaM Display" w:cs="ADLaM Display"/>
          <w:sz w:val="10"/>
          <w:szCs w:val="10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4314"/>
        <w:gridCol w:w="4493"/>
      </w:tblGrid>
      <w:tr w:rsidR="00B51E3A" w:rsidRPr="00A70109" w14:paraId="4FFDD016" w14:textId="77777777" w:rsidTr="00595EEE">
        <w:tc>
          <w:tcPr>
            <w:tcW w:w="162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  <w:tr2bl w:val="single" w:sz="18" w:space="0" w:color="000000" w:themeColor="text1"/>
            </w:tcBorders>
            <w:shd w:val="clear" w:color="auto" w:fill="D9D9D9" w:themeFill="background1" w:themeFillShade="D9"/>
          </w:tcPr>
          <w:p w14:paraId="0D62B0EE" w14:textId="77777777" w:rsidR="00B51E3A" w:rsidRPr="00A70109" w:rsidRDefault="00B51E3A" w:rsidP="00795FB5">
            <w:pPr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  <w:lang w:bidi="ar-EG"/>
              </w:rPr>
            </w:pPr>
          </w:p>
        </w:tc>
        <w:tc>
          <w:tcPr>
            <w:tcW w:w="432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E2A4480" w14:textId="77777777" w:rsidR="00B51E3A" w:rsidRPr="00A70109" w:rsidRDefault="00B51E3A" w:rsidP="00795FB5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bidi="ar-EG"/>
              </w:rPr>
            </w:pPr>
            <w:r w:rsidRPr="00A70109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bidi="ar-EG"/>
              </w:rPr>
              <w:t>KNN</w:t>
            </w:r>
          </w:p>
        </w:tc>
        <w:tc>
          <w:tcPr>
            <w:tcW w:w="45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6929227" w14:textId="77777777" w:rsidR="00B51E3A" w:rsidRPr="00A70109" w:rsidRDefault="00B51E3A" w:rsidP="00795FB5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bidi="ar-EG"/>
              </w:rPr>
            </w:pPr>
            <w:r w:rsidRPr="00A70109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bidi="ar-EG"/>
              </w:rPr>
              <w:t>Logistic Regression</w:t>
            </w:r>
          </w:p>
        </w:tc>
      </w:tr>
      <w:tr w:rsidR="00B51E3A" w:rsidRPr="009C499F" w14:paraId="26C11139" w14:textId="77777777" w:rsidTr="00595EEE">
        <w:tc>
          <w:tcPr>
            <w:tcW w:w="1621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  <w:vAlign w:val="center"/>
          </w:tcPr>
          <w:p w14:paraId="5724C7BD" w14:textId="3F35DBBC" w:rsidR="00B51E3A" w:rsidRPr="00A70109" w:rsidRDefault="00B51E3A" w:rsidP="00795FB5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  <w:t>MAE</w:t>
            </w:r>
          </w:p>
        </w:tc>
        <w:tc>
          <w:tcPr>
            <w:tcW w:w="432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vAlign w:val="center"/>
          </w:tcPr>
          <w:p w14:paraId="390F7F25" w14:textId="6AEF3C0F" w:rsidR="00B51E3A" w:rsidRPr="009C499F" w:rsidRDefault="00B51E3A" w:rsidP="00B51E3A">
            <w:pPr>
              <w:jc w:val="center"/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</w:pPr>
            <w:r w:rsidRPr="00B51E3A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142</w:t>
            </w:r>
            <w:r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,</w:t>
            </w:r>
            <w:r w:rsidRPr="00B51E3A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499.1804997887</w:t>
            </w:r>
          </w:p>
        </w:tc>
        <w:tc>
          <w:tcPr>
            <w:tcW w:w="45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vAlign w:val="center"/>
          </w:tcPr>
          <w:p w14:paraId="228D6DFC" w14:textId="71879DB4" w:rsidR="00B51E3A" w:rsidRPr="009C499F" w:rsidRDefault="00B51E3A" w:rsidP="00B51E3A">
            <w:pPr>
              <w:jc w:val="center"/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</w:pPr>
            <w:r w:rsidRPr="00B51E3A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172</w:t>
            </w:r>
            <w:r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,</w:t>
            </w:r>
            <w:r w:rsidRPr="00B51E3A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953.1034871587</w:t>
            </w:r>
          </w:p>
        </w:tc>
      </w:tr>
      <w:tr w:rsidR="00B51E3A" w:rsidRPr="009C499F" w14:paraId="6F32437F" w14:textId="77777777" w:rsidTr="00595EEE">
        <w:tc>
          <w:tcPr>
            <w:tcW w:w="162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  <w:vAlign w:val="center"/>
          </w:tcPr>
          <w:p w14:paraId="57BE85C8" w14:textId="2FE99C12" w:rsidR="00B51E3A" w:rsidRPr="00A70109" w:rsidRDefault="00B51E3A" w:rsidP="00795FB5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  <w:t>MSE</w:t>
            </w:r>
          </w:p>
        </w:tc>
        <w:tc>
          <w:tcPr>
            <w:tcW w:w="4327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vAlign w:val="center"/>
          </w:tcPr>
          <w:p w14:paraId="431F2DD6" w14:textId="753446A8" w:rsidR="00B51E3A" w:rsidRPr="009C499F" w:rsidRDefault="00B51E3A" w:rsidP="00B51E3A">
            <w:pPr>
              <w:jc w:val="center"/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</w:pPr>
            <w:r w:rsidRPr="00B51E3A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38</w:t>
            </w:r>
            <w:r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,</w:t>
            </w:r>
            <w:r w:rsidRPr="00B51E3A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828</w:t>
            </w:r>
            <w:r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,</w:t>
            </w:r>
            <w:r w:rsidRPr="00B51E3A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957</w:t>
            </w:r>
            <w:r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,</w:t>
            </w:r>
            <w:r w:rsidRPr="00B51E3A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242.78912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vAlign w:val="center"/>
          </w:tcPr>
          <w:p w14:paraId="1E2E3EF7" w14:textId="2E675A69" w:rsidR="00B51E3A" w:rsidRPr="009C499F" w:rsidRDefault="00B51E3A" w:rsidP="00B51E3A">
            <w:pPr>
              <w:jc w:val="center"/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</w:pPr>
            <w:r w:rsidRPr="00B51E3A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48</w:t>
            </w:r>
            <w:r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,</w:t>
            </w:r>
            <w:r w:rsidRPr="00B51E3A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856</w:t>
            </w:r>
            <w:r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,</w:t>
            </w:r>
            <w:r w:rsidRPr="00B51E3A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264</w:t>
            </w:r>
            <w:r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,</w:t>
            </w:r>
            <w:r w:rsidRPr="00B51E3A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964.51134</w:t>
            </w:r>
          </w:p>
        </w:tc>
      </w:tr>
      <w:tr w:rsidR="00B51E3A" w:rsidRPr="009C499F" w14:paraId="3061308B" w14:textId="77777777" w:rsidTr="00595EEE">
        <w:tc>
          <w:tcPr>
            <w:tcW w:w="1621" w:type="dxa"/>
            <w:tcBorders>
              <w:top w:val="single" w:sz="8" w:space="0" w:color="000000" w:themeColor="text1"/>
              <w:left w:val="nil"/>
              <w:right w:val="single" w:sz="18" w:space="0" w:color="000000" w:themeColor="text1"/>
            </w:tcBorders>
            <w:shd w:val="clear" w:color="auto" w:fill="CAEDFB" w:themeFill="accent4" w:themeFillTint="33"/>
            <w:vAlign w:val="center"/>
          </w:tcPr>
          <w:p w14:paraId="0293C926" w14:textId="7A06BED6" w:rsidR="00B51E3A" w:rsidRDefault="00B51E3A" w:rsidP="00795FB5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000000" w:themeColor="text1"/>
                      <w:sz w:val="32"/>
                      <w:szCs w:val="32"/>
                      <w:lang w:bidi="ar-EG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  <w:lang w:bidi="ar-EG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  <w:lang w:bidi="ar-EG"/>
                    </w:rPr>
                    <m:t>2</m:t>
                  </m:r>
                </m:sup>
              </m:sSup>
            </m:oMath>
            <w:r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4327" w:type="dxa"/>
            <w:tcBorders>
              <w:top w:val="single" w:sz="8" w:space="0" w:color="000000" w:themeColor="text1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14:paraId="7A986362" w14:textId="6BAF40E2" w:rsidR="00B51E3A" w:rsidRPr="009C499F" w:rsidRDefault="00B51E3A" w:rsidP="00B51E3A">
            <w:pPr>
              <w:jc w:val="center"/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</w:pPr>
            <w:r w:rsidRPr="00B51E3A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0.7999329109588743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14:paraId="4329A9BB" w14:textId="4DEE4821" w:rsidR="00B51E3A" w:rsidRPr="009C499F" w:rsidRDefault="00B51E3A" w:rsidP="00B51E3A">
            <w:pPr>
              <w:jc w:val="center"/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</w:pPr>
            <w:r w:rsidRPr="00B51E3A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0.7482669789004716</w:t>
            </w:r>
          </w:p>
        </w:tc>
      </w:tr>
    </w:tbl>
    <w:p w14:paraId="43D78059" w14:textId="77777777" w:rsidR="00B7575A" w:rsidRDefault="00B7575A" w:rsidP="00B7575A">
      <w:pPr>
        <w:rPr>
          <w:rFonts w:ascii="ADLaM Display" w:hAnsi="ADLaM Display" w:cs="ADLaM Display"/>
          <w:color w:val="002060"/>
          <w:sz w:val="36"/>
          <w:szCs w:val="36"/>
          <w:lang w:bidi="ar-EG"/>
        </w:rPr>
      </w:pPr>
    </w:p>
    <w:p w14:paraId="0C8803C9" w14:textId="70426EB6" w:rsidR="005E143E" w:rsidRPr="00595EEE" w:rsidRDefault="00B7575A" w:rsidP="00B7575A">
      <w:pPr>
        <w:rPr>
          <w:rFonts w:ascii="ADLaM Display" w:hAnsi="ADLaM Display" w:cs="ADLaM Display"/>
          <w:color w:val="002060"/>
          <w:sz w:val="32"/>
          <w:szCs w:val="32"/>
          <w:lang w:bidi="ar-EG"/>
        </w:rPr>
      </w:pPr>
      <w:r>
        <w:rPr>
          <w:rFonts w:ascii="ADLaM Display" w:hAnsi="ADLaM Display" w:cs="ADLaM Display"/>
          <w:color w:val="002060"/>
          <w:sz w:val="36"/>
          <w:szCs w:val="36"/>
          <w:lang w:bidi="ar-EG"/>
        </w:rPr>
        <w:br w:type="page"/>
      </w:r>
      <w:r w:rsidR="005E143E" w:rsidRPr="00595EEE">
        <w:rPr>
          <w:rFonts w:ascii="ADLaM Display" w:hAnsi="ADLaM Display" w:cs="ADLaM Display"/>
          <w:color w:val="002060"/>
          <w:sz w:val="32"/>
          <w:szCs w:val="32"/>
          <w:lang w:bidi="ar-EG"/>
        </w:rPr>
        <w:lastRenderedPageBreak/>
        <w:t xml:space="preserve">Image Classification </w:t>
      </w:r>
      <w:r w:rsidR="00595EEE" w:rsidRPr="00595EEE">
        <w:rPr>
          <w:rFonts w:ascii="ADLaM Display" w:hAnsi="ADLaM Display" w:cs="ADLaM Display"/>
          <w:color w:val="002060"/>
          <w:sz w:val="32"/>
          <w:szCs w:val="32"/>
          <w:lang w:bidi="ar-EG"/>
        </w:rPr>
        <w:t>Comparison</w:t>
      </w:r>
    </w:p>
    <w:p w14:paraId="1606F29B" w14:textId="77777777" w:rsidR="009C499F" w:rsidRPr="00B51E3A" w:rsidRDefault="009C499F" w:rsidP="005E143E">
      <w:pPr>
        <w:rPr>
          <w:rFonts w:ascii="ADLaM Display" w:hAnsi="ADLaM Display"/>
          <w:color w:val="002060"/>
          <w:sz w:val="10"/>
          <w:szCs w:val="10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4496"/>
        <w:gridCol w:w="4353"/>
      </w:tblGrid>
      <w:tr w:rsidR="0073640E" w14:paraId="3F81D3A1" w14:textId="77777777" w:rsidTr="00595EEE">
        <w:tc>
          <w:tcPr>
            <w:tcW w:w="105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  <w:tr2bl w:val="single" w:sz="18" w:space="0" w:color="000000" w:themeColor="text1"/>
            </w:tcBorders>
            <w:shd w:val="clear" w:color="auto" w:fill="D9D9D9" w:themeFill="background1" w:themeFillShade="D9"/>
          </w:tcPr>
          <w:p w14:paraId="4C2CC6F7" w14:textId="77777777" w:rsidR="005E143E" w:rsidRPr="00A70109" w:rsidRDefault="005E143E" w:rsidP="00026B48">
            <w:pPr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  <w:lang w:bidi="ar-EG"/>
              </w:rPr>
            </w:pPr>
          </w:p>
        </w:tc>
        <w:tc>
          <w:tcPr>
            <w:tcW w:w="501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59E0CE7" w14:textId="6E8DACD8" w:rsidR="005E143E" w:rsidRPr="00A70109" w:rsidRDefault="005E143E" w:rsidP="00A70109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bidi="ar-EG"/>
              </w:rPr>
            </w:pPr>
            <w:r w:rsidRPr="00A70109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bidi="ar-EG"/>
              </w:rPr>
              <w:t>KNN</w:t>
            </w:r>
          </w:p>
        </w:tc>
        <w:tc>
          <w:tcPr>
            <w:tcW w:w="435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B61BC4F" w14:textId="404AE01A" w:rsidR="005E143E" w:rsidRPr="00A70109" w:rsidRDefault="005E143E" w:rsidP="00A70109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bidi="ar-EG"/>
              </w:rPr>
            </w:pPr>
            <w:r w:rsidRPr="00A70109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bidi="ar-EG"/>
              </w:rPr>
              <w:t>Logistic Regression</w:t>
            </w:r>
          </w:p>
        </w:tc>
      </w:tr>
      <w:tr w:rsidR="0073640E" w14:paraId="35FDEBA9" w14:textId="77777777" w:rsidTr="00595EEE">
        <w:tc>
          <w:tcPr>
            <w:tcW w:w="1057" w:type="dxa"/>
            <w:tcBorders>
              <w:top w:val="single" w:sz="18" w:space="0" w:color="000000" w:themeColor="text1"/>
              <w:left w:val="nil"/>
              <w:right w:val="single" w:sz="18" w:space="0" w:color="000000" w:themeColor="text1"/>
            </w:tcBorders>
            <w:shd w:val="clear" w:color="auto" w:fill="CAEDFB" w:themeFill="accent4" w:themeFillTint="33"/>
            <w:vAlign w:val="center"/>
          </w:tcPr>
          <w:p w14:paraId="7A7A70AC" w14:textId="5C3FB390" w:rsidR="005E143E" w:rsidRPr="00A70109" w:rsidRDefault="00A70109" w:rsidP="00A7010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A70109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  <w:t>Accuracy</w:t>
            </w:r>
          </w:p>
        </w:tc>
        <w:tc>
          <w:tcPr>
            <w:tcW w:w="5010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2A0926A" w14:textId="7DA727D6" w:rsidR="005E143E" w:rsidRPr="009C499F" w:rsidRDefault="00A423FF" w:rsidP="00026B48">
            <w:pPr>
              <w:jc w:val="center"/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</w:pPr>
            <w:r w:rsidRPr="009C499F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0.8589</w:t>
            </w:r>
          </w:p>
        </w:tc>
        <w:tc>
          <w:tcPr>
            <w:tcW w:w="4353" w:type="dxa"/>
            <w:tcBorders>
              <w:top w:val="single" w:sz="18" w:space="0" w:color="000000" w:themeColor="text1"/>
              <w:left w:val="single" w:sz="18" w:space="0" w:color="000000" w:themeColor="text1"/>
              <w:right w:val="nil"/>
            </w:tcBorders>
            <w:vAlign w:val="center"/>
          </w:tcPr>
          <w:p w14:paraId="151DDEED" w14:textId="27765C62" w:rsidR="005E143E" w:rsidRPr="009C499F" w:rsidRDefault="00A423FF" w:rsidP="00026B48">
            <w:pPr>
              <w:jc w:val="center"/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</w:pPr>
            <w:r w:rsidRPr="009C499F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0.8538</w:t>
            </w:r>
          </w:p>
        </w:tc>
      </w:tr>
      <w:tr w:rsidR="0073640E" w14:paraId="29714D98" w14:textId="77777777" w:rsidTr="00595EEE">
        <w:tc>
          <w:tcPr>
            <w:tcW w:w="10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  <w:vAlign w:val="center"/>
          </w:tcPr>
          <w:p w14:paraId="593686E4" w14:textId="3FBADBEC" w:rsidR="005E143E" w:rsidRPr="00A70109" w:rsidRDefault="00A70109" w:rsidP="00A7010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A70109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  <w:t>Loss</w:t>
            </w:r>
          </w:p>
        </w:tc>
        <w:tc>
          <w:tcPr>
            <w:tcW w:w="501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vAlign w:val="center"/>
          </w:tcPr>
          <w:p w14:paraId="694689C2" w14:textId="671345A7" w:rsidR="005E143E" w:rsidRPr="009C499F" w:rsidRDefault="00A423FF" w:rsidP="00026B48">
            <w:pPr>
              <w:jc w:val="center"/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</w:pPr>
            <w:r w:rsidRPr="009C499F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0.20878811613789466</w:t>
            </w:r>
          </w:p>
        </w:tc>
        <w:tc>
          <w:tcPr>
            <w:tcW w:w="4353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vAlign w:val="center"/>
          </w:tcPr>
          <w:p w14:paraId="521FCFBC" w14:textId="5039FC2B" w:rsidR="005E143E" w:rsidRPr="009C499F" w:rsidRDefault="00A423FF" w:rsidP="00026B48">
            <w:pPr>
              <w:jc w:val="center"/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</w:pPr>
            <w:r w:rsidRPr="009C499F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0.4028998395555939</w:t>
            </w:r>
          </w:p>
        </w:tc>
      </w:tr>
      <w:tr w:rsidR="0073640E" w:rsidRPr="009C499F" w14:paraId="5A4138CA" w14:textId="77777777" w:rsidTr="00595EEE">
        <w:tc>
          <w:tcPr>
            <w:tcW w:w="10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  <w:vAlign w:val="center"/>
          </w:tcPr>
          <w:p w14:paraId="3BC9C4B8" w14:textId="475D1ED9" w:rsidR="005E143E" w:rsidRPr="00A70109" w:rsidRDefault="00A70109" w:rsidP="00A7010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A70109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  <w:t>Confusion Matrix</w:t>
            </w:r>
          </w:p>
        </w:tc>
        <w:tc>
          <w:tcPr>
            <w:tcW w:w="501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vAlign w:val="center"/>
          </w:tcPr>
          <w:p w14:paraId="7ABA8214" w14:textId="68191FF4" w:rsidR="005E143E" w:rsidRPr="00A70109" w:rsidRDefault="00A423FF" w:rsidP="00026B48">
            <w:pPr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  <w:lang w:bidi="ar-EG"/>
              </w:rPr>
            </w:pPr>
            <w:r w:rsidRPr="00A423FF">
              <w:rPr>
                <w:rFonts w:asciiTheme="majorBidi" w:hAnsiTheme="majorBidi" w:cstheme="majorBidi"/>
                <w:color w:val="002060"/>
                <w:sz w:val="32"/>
                <w:szCs w:val="32"/>
                <w:lang w:bidi="ar-EG"/>
              </w:rPr>
              <w:drawing>
                <wp:inline distT="0" distB="0" distL="0" distR="0" wp14:anchorId="26EBAF81" wp14:editId="7F21E834">
                  <wp:extent cx="2574146" cy="2169572"/>
                  <wp:effectExtent l="0" t="0" r="0" b="2540"/>
                  <wp:docPr id="999369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3698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879" cy="2187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3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vAlign w:val="center"/>
          </w:tcPr>
          <w:p w14:paraId="601D2C81" w14:textId="72C1806F" w:rsidR="005E143E" w:rsidRPr="00A70109" w:rsidRDefault="00A423FF" w:rsidP="00026B48">
            <w:pPr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  <w:lang w:bidi="ar-EG"/>
              </w:rPr>
            </w:pPr>
            <w:r w:rsidRPr="00A423FF">
              <w:rPr>
                <w:rFonts w:asciiTheme="majorBidi" w:hAnsiTheme="majorBidi" w:cstheme="majorBidi"/>
                <w:color w:val="002060"/>
                <w:sz w:val="32"/>
                <w:szCs w:val="32"/>
                <w:lang w:bidi="ar-EG"/>
              </w:rPr>
              <w:drawing>
                <wp:inline distT="0" distB="0" distL="0" distR="0" wp14:anchorId="046912A5" wp14:editId="427DB32D">
                  <wp:extent cx="2598888" cy="2190434"/>
                  <wp:effectExtent l="0" t="0" r="0" b="635"/>
                  <wp:docPr id="1588639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6393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884" cy="220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40E" w14:paraId="1136973D" w14:textId="77777777" w:rsidTr="00595EEE">
        <w:tc>
          <w:tcPr>
            <w:tcW w:w="10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  <w:vAlign w:val="center"/>
          </w:tcPr>
          <w:p w14:paraId="188AB2F4" w14:textId="4B9CE249" w:rsidR="005E143E" w:rsidRPr="00A70109" w:rsidRDefault="00A70109" w:rsidP="00A7010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A70109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  <w:t>Precision</w:t>
            </w:r>
          </w:p>
        </w:tc>
        <w:tc>
          <w:tcPr>
            <w:tcW w:w="501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vAlign w:val="center"/>
          </w:tcPr>
          <w:p w14:paraId="132C74C1" w14:textId="10182225" w:rsidR="005E143E" w:rsidRPr="009C499F" w:rsidRDefault="00A423FF" w:rsidP="00026B48">
            <w:pPr>
              <w:jc w:val="center"/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</w:pPr>
            <w:r w:rsidRPr="009C499F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0.8613943216647832</w:t>
            </w:r>
          </w:p>
        </w:tc>
        <w:tc>
          <w:tcPr>
            <w:tcW w:w="4353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vAlign w:val="center"/>
          </w:tcPr>
          <w:p w14:paraId="2B87BBA6" w14:textId="524010BE" w:rsidR="005E143E" w:rsidRPr="009C499F" w:rsidRDefault="00A423FF" w:rsidP="00026B48">
            <w:pPr>
              <w:jc w:val="center"/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</w:pPr>
            <w:r w:rsidRPr="009C499F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0.8517173505898177</w:t>
            </w:r>
          </w:p>
        </w:tc>
      </w:tr>
      <w:tr w:rsidR="0073640E" w14:paraId="71A39102" w14:textId="77777777" w:rsidTr="00595EEE">
        <w:tc>
          <w:tcPr>
            <w:tcW w:w="10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AEDFB" w:themeFill="accent4" w:themeFillTint="33"/>
            <w:vAlign w:val="center"/>
          </w:tcPr>
          <w:p w14:paraId="442DE8C5" w14:textId="56BBFF94" w:rsidR="005E143E" w:rsidRPr="00A70109" w:rsidRDefault="00A70109" w:rsidP="00A7010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A70109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  <w:t>Recall</w:t>
            </w:r>
          </w:p>
        </w:tc>
        <w:tc>
          <w:tcPr>
            <w:tcW w:w="501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vAlign w:val="center"/>
          </w:tcPr>
          <w:p w14:paraId="7654C105" w14:textId="139C0FEE" w:rsidR="005E143E" w:rsidRPr="009C499F" w:rsidRDefault="00A423FF" w:rsidP="00026B48">
            <w:pPr>
              <w:jc w:val="center"/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</w:pPr>
            <w:r w:rsidRPr="009C499F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0.8589</w:t>
            </w:r>
          </w:p>
        </w:tc>
        <w:tc>
          <w:tcPr>
            <w:tcW w:w="4353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nil"/>
            </w:tcBorders>
            <w:vAlign w:val="center"/>
          </w:tcPr>
          <w:p w14:paraId="2C7DD00F" w14:textId="05AF5088" w:rsidR="005E143E" w:rsidRPr="009C499F" w:rsidRDefault="00A423FF" w:rsidP="00026B48">
            <w:pPr>
              <w:jc w:val="center"/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</w:pPr>
            <w:r w:rsidRPr="009C499F">
              <w:rPr>
                <w:rFonts w:ascii="Cambria Math" w:hAnsi="Cambria Math" w:cstheme="majorBidi"/>
                <w:color w:val="002060"/>
                <w:sz w:val="32"/>
                <w:szCs w:val="32"/>
                <w:lang w:bidi="ar-EG"/>
              </w:rPr>
              <w:t>0.8538</w:t>
            </w:r>
          </w:p>
        </w:tc>
      </w:tr>
      <w:tr w:rsidR="0073640E" w14:paraId="3E0F9817" w14:textId="77777777" w:rsidTr="00595EEE">
        <w:tc>
          <w:tcPr>
            <w:tcW w:w="1057" w:type="dxa"/>
            <w:tcBorders>
              <w:top w:val="single" w:sz="8" w:space="0" w:color="000000" w:themeColor="text1"/>
              <w:left w:val="nil"/>
              <w:bottom w:val="nil"/>
              <w:right w:val="single" w:sz="18" w:space="0" w:color="000000" w:themeColor="text1"/>
            </w:tcBorders>
            <w:shd w:val="clear" w:color="auto" w:fill="CAEDFB" w:themeFill="accent4" w:themeFillTint="33"/>
            <w:vAlign w:val="center"/>
          </w:tcPr>
          <w:p w14:paraId="46DCFEBD" w14:textId="59AC922A" w:rsidR="005E143E" w:rsidRPr="00A70109" w:rsidRDefault="00A70109" w:rsidP="00A7010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A70109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  <w:t>ROC | AUC Graph</w:t>
            </w:r>
          </w:p>
        </w:tc>
        <w:tc>
          <w:tcPr>
            <w:tcW w:w="5010" w:type="dxa"/>
            <w:tcBorders>
              <w:top w:val="single" w:sz="8" w:space="0" w:color="000000" w:themeColor="text1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14:paraId="2AFEF775" w14:textId="25609224" w:rsidR="005E143E" w:rsidRPr="00A70109" w:rsidRDefault="0073640E" w:rsidP="00026B48">
            <w:pPr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  <w:lang w:bidi="ar-EG"/>
              </w:rPr>
            </w:pPr>
            <w:r w:rsidRPr="0073640E">
              <w:rPr>
                <w:rFonts w:asciiTheme="majorBidi" w:hAnsiTheme="majorBidi" w:cstheme="majorBidi"/>
                <w:color w:val="002060"/>
                <w:sz w:val="32"/>
                <w:szCs w:val="32"/>
                <w:lang w:bidi="ar-EG"/>
              </w:rPr>
              <w:drawing>
                <wp:inline distT="0" distB="0" distL="0" distR="0" wp14:anchorId="04D348C5" wp14:editId="7E038524">
                  <wp:extent cx="2813744" cy="2331432"/>
                  <wp:effectExtent l="0" t="0" r="5715" b="0"/>
                  <wp:docPr id="1465180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1803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202" cy="2339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3" w:type="dxa"/>
            <w:tcBorders>
              <w:top w:val="single" w:sz="8" w:space="0" w:color="000000" w:themeColor="text1"/>
              <w:left w:val="single" w:sz="18" w:space="0" w:color="000000" w:themeColor="text1"/>
              <w:bottom w:val="nil"/>
            </w:tcBorders>
            <w:vAlign w:val="center"/>
          </w:tcPr>
          <w:p w14:paraId="1268158E" w14:textId="1CB7B81E" w:rsidR="005E143E" w:rsidRPr="00A70109" w:rsidRDefault="00026B48" w:rsidP="00026B48">
            <w:pPr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  <w:lang w:bidi="ar-EG"/>
              </w:rPr>
            </w:pPr>
            <w:r w:rsidRPr="00026B48">
              <w:rPr>
                <w:rFonts w:asciiTheme="majorBidi" w:hAnsiTheme="majorBidi" w:cstheme="majorBidi"/>
                <w:color w:val="002060"/>
                <w:sz w:val="32"/>
                <w:szCs w:val="32"/>
                <w:lang w:bidi="ar-EG"/>
              </w:rPr>
              <w:drawing>
                <wp:inline distT="0" distB="0" distL="0" distR="0" wp14:anchorId="4F1F0D72" wp14:editId="61A5193F">
                  <wp:extent cx="2725958" cy="2258696"/>
                  <wp:effectExtent l="0" t="0" r="0" b="8255"/>
                  <wp:docPr id="1399628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6286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061" cy="226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2ACD0" w14:textId="77777777" w:rsidR="005E143E" w:rsidRDefault="005E143E" w:rsidP="005E143E">
      <w:pPr>
        <w:rPr>
          <w:rFonts w:ascii="ADLaM Display" w:hAnsi="ADLaM Display" w:cs="ADLaM Display"/>
          <w:color w:val="002060"/>
          <w:sz w:val="36"/>
          <w:szCs w:val="36"/>
          <w:lang w:bidi="ar-EG"/>
        </w:rPr>
      </w:pPr>
    </w:p>
    <w:p w14:paraId="758BC828" w14:textId="0E09EDD9" w:rsidR="005E143E" w:rsidRPr="00ED3E2E" w:rsidRDefault="00ED3E2E" w:rsidP="005E143E">
      <w:pPr>
        <w:rPr>
          <w:rStyle w:val="Hyperlink"/>
          <w:rFonts w:asciiTheme="majorBidi" w:eastAsiaTheme="majorEastAsia" w:hAnsiTheme="majorBidi" w:cstheme="majorBidi"/>
          <w:color w:val="156082" w:themeColor="accent1"/>
          <w:sz w:val="28"/>
          <w:szCs w:val="28"/>
        </w:rPr>
      </w:pPr>
      <w:r w:rsidRPr="00ED3E2E">
        <w:rPr>
          <w:rFonts w:asciiTheme="majorBidi" w:hAnsiTheme="majorBidi" w:cstheme="majorBidi"/>
          <w:b/>
          <w:bCs/>
          <w:color w:val="275317" w:themeColor="accent6" w:themeShade="80"/>
          <w:sz w:val="28"/>
          <w:szCs w:val="28"/>
          <w:lang w:bidi="ar-EG"/>
        </w:rPr>
        <w:t>Dataset name :</w:t>
      </w:r>
      <w:r w:rsidRPr="00ED3E2E">
        <w:rPr>
          <w:rFonts w:asciiTheme="majorBidi" w:hAnsiTheme="majorBidi" w:cstheme="majorBidi"/>
          <w:color w:val="275317" w:themeColor="accent6" w:themeShade="80"/>
          <w:sz w:val="28"/>
          <w:szCs w:val="28"/>
          <w:lang w:bidi="ar-EG"/>
        </w:rPr>
        <w:t xml:space="preserve"> </w:t>
      </w:r>
      <w:hyperlink r:id="rId10" w:tgtFrame="_new" w:history="1">
        <w:r w:rsidRPr="00ED3E2E">
          <w:rPr>
            <w:rStyle w:val="Hyperlink"/>
            <w:rFonts w:asciiTheme="majorBidi" w:eastAsiaTheme="majorEastAsia" w:hAnsiTheme="majorBidi" w:cstheme="majorBidi"/>
            <w:color w:val="156082" w:themeColor="accent1"/>
            <w:sz w:val="28"/>
            <w:szCs w:val="28"/>
          </w:rPr>
          <w:t>Fashion MN</w:t>
        </w:r>
        <w:r w:rsidRPr="00ED3E2E">
          <w:rPr>
            <w:rStyle w:val="Hyperlink"/>
            <w:rFonts w:asciiTheme="majorBidi" w:eastAsiaTheme="majorEastAsia" w:hAnsiTheme="majorBidi" w:cstheme="majorBidi"/>
            <w:color w:val="156082" w:themeColor="accent1"/>
            <w:sz w:val="28"/>
            <w:szCs w:val="28"/>
          </w:rPr>
          <w:t>I</w:t>
        </w:r>
        <w:r w:rsidRPr="00ED3E2E">
          <w:rPr>
            <w:rStyle w:val="Hyperlink"/>
            <w:rFonts w:asciiTheme="majorBidi" w:eastAsiaTheme="majorEastAsia" w:hAnsiTheme="majorBidi" w:cstheme="majorBidi"/>
            <w:color w:val="156082" w:themeColor="accent1"/>
            <w:sz w:val="28"/>
            <w:szCs w:val="28"/>
          </w:rPr>
          <w:t>ST</w:t>
        </w:r>
      </w:hyperlink>
    </w:p>
    <w:p w14:paraId="30A4ECB7" w14:textId="6C847EBA" w:rsidR="00ED3E2E" w:rsidRPr="00ED3E2E" w:rsidRDefault="00ED3E2E" w:rsidP="005E143E">
      <w:pPr>
        <w:rPr>
          <w:rStyle w:val="Hyperlink"/>
          <w:rFonts w:asciiTheme="majorBidi" w:eastAsiaTheme="majorEastAsia" w:hAnsiTheme="majorBidi" w:cstheme="majorBidi"/>
          <w:color w:val="156082" w:themeColor="accent1"/>
          <w:sz w:val="28"/>
          <w:szCs w:val="28"/>
          <w:u w:val="none"/>
        </w:rPr>
      </w:pPr>
      <w:r w:rsidRPr="00ED3E2E">
        <w:rPr>
          <w:rStyle w:val="Hyperlink"/>
          <w:rFonts w:asciiTheme="majorBidi" w:eastAsiaTheme="majorEastAsia" w:hAnsiTheme="majorBidi" w:cstheme="majorBidi"/>
          <w:b/>
          <w:bCs/>
          <w:color w:val="0F4761" w:themeColor="accent1" w:themeShade="BF"/>
          <w:sz w:val="28"/>
          <w:szCs w:val="28"/>
          <w:u w:val="none"/>
        </w:rPr>
        <w:t>Number of Classes :</w:t>
      </w:r>
      <w:r w:rsidRPr="00ED3E2E">
        <w:rPr>
          <w:rStyle w:val="Hyperlink"/>
          <w:rFonts w:asciiTheme="majorBidi" w:eastAsiaTheme="majorEastAsia" w:hAnsiTheme="majorBidi" w:cstheme="majorBidi"/>
          <w:color w:val="0F4761" w:themeColor="accent1" w:themeShade="BF"/>
          <w:sz w:val="28"/>
          <w:szCs w:val="28"/>
          <w:u w:val="none"/>
        </w:rPr>
        <w:t xml:space="preserve"> </w:t>
      </w:r>
      <w:r w:rsidRPr="00ED3E2E">
        <w:rPr>
          <w:rStyle w:val="Hyperlink"/>
          <w:rFonts w:asciiTheme="majorBidi" w:eastAsiaTheme="majorEastAsia" w:hAnsiTheme="majorBidi" w:cstheme="majorBidi"/>
          <w:color w:val="002060"/>
          <w:sz w:val="28"/>
          <w:szCs w:val="28"/>
          <w:u w:val="none"/>
        </w:rPr>
        <w:t>10</w:t>
      </w:r>
    </w:p>
    <w:p w14:paraId="72FC6995" w14:textId="7790FA12" w:rsidR="00ED3E2E" w:rsidRDefault="00ED3E2E" w:rsidP="00ED3E2E">
      <w:pPr>
        <w:rPr>
          <w:rStyle w:val="Hyperlink"/>
          <w:rFonts w:asciiTheme="majorBidi" w:eastAsiaTheme="majorEastAsia" w:hAnsiTheme="majorBidi" w:cstheme="majorBidi"/>
          <w:color w:val="002060"/>
          <w:sz w:val="28"/>
          <w:szCs w:val="28"/>
          <w:u w:val="none"/>
        </w:rPr>
      </w:pPr>
      <w:r w:rsidRPr="00ED3E2E">
        <w:rPr>
          <w:rStyle w:val="Hyperlink"/>
          <w:rFonts w:asciiTheme="majorBidi" w:eastAsiaTheme="majorEastAsia" w:hAnsiTheme="majorBidi" w:cstheme="majorBidi"/>
          <w:b/>
          <w:bCs/>
          <w:color w:val="0F4761" w:themeColor="accent1" w:themeShade="BF"/>
          <w:sz w:val="28"/>
          <w:szCs w:val="28"/>
          <w:u w:val="none"/>
        </w:rPr>
        <w:t>Dimensions</w:t>
      </w:r>
      <w:r>
        <w:rPr>
          <w:rStyle w:val="Hyperlink"/>
          <w:rFonts w:asciiTheme="majorBidi" w:eastAsiaTheme="majorEastAsia" w:hAnsiTheme="majorBidi" w:cstheme="majorBidi"/>
          <w:b/>
          <w:bCs/>
          <w:color w:val="0F4761" w:themeColor="accent1" w:themeShade="BF"/>
          <w:sz w:val="28"/>
          <w:szCs w:val="28"/>
          <w:u w:val="none"/>
        </w:rPr>
        <w:t xml:space="preserve"> (</w:t>
      </w:r>
      <w:r w:rsidR="00595EEE">
        <w:rPr>
          <w:rStyle w:val="Hyperlink"/>
          <w:rFonts w:asciiTheme="majorBidi" w:eastAsiaTheme="majorEastAsia" w:hAnsiTheme="majorBidi" w:cstheme="majorBidi"/>
          <w:b/>
          <w:bCs/>
          <w:color w:val="0F4761" w:themeColor="accent1" w:themeShade="BF"/>
          <w:sz w:val="28"/>
          <w:szCs w:val="28"/>
          <w:u w:val="none"/>
        </w:rPr>
        <w:t>Columns</w:t>
      </w:r>
      <w:r>
        <w:rPr>
          <w:rStyle w:val="Hyperlink"/>
          <w:rFonts w:asciiTheme="majorBidi" w:eastAsiaTheme="majorEastAsia" w:hAnsiTheme="majorBidi" w:cstheme="majorBidi"/>
          <w:b/>
          <w:bCs/>
          <w:color w:val="0F4761" w:themeColor="accent1" w:themeShade="BF"/>
          <w:sz w:val="28"/>
          <w:szCs w:val="28"/>
          <w:u w:val="none"/>
        </w:rPr>
        <w:t xml:space="preserve"> without the label)</w:t>
      </w:r>
      <w:r w:rsidRPr="00ED3E2E">
        <w:rPr>
          <w:rStyle w:val="Hyperlink"/>
          <w:rFonts w:asciiTheme="majorBidi" w:eastAsiaTheme="majorEastAsia" w:hAnsiTheme="majorBidi" w:cstheme="majorBidi"/>
          <w:b/>
          <w:bCs/>
          <w:color w:val="0F4761" w:themeColor="accent1" w:themeShade="BF"/>
          <w:sz w:val="28"/>
          <w:szCs w:val="28"/>
          <w:u w:val="none"/>
        </w:rPr>
        <w:t xml:space="preserve"> :</w:t>
      </w:r>
      <w:r w:rsidRPr="00ED3E2E">
        <w:rPr>
          <w:rStyle w:val="Hyperlink"/>
          <w:rFonts w:asciiTheme="majorBidi" w:eastAsiaTheme="majorEastAsia" w:hAnsiTheme="majorBidi" w:cstheme="majorBidi"/>
          <w:color w:val="156082" w:themeColor="accent1"/>
          <w:sz w:val="28"/>
          <w:szCs w:val="28"/>
          <w:u w:val="none"/>
        </w:rPr>
        <w:t xml:space="preserve"> </w:t>
      </w:r>
      <w:r w:rsidRPr="00ED3E2E">
        <w:rPr>
          <w:rStyle w:val="Hyperlink"/>
          <w:rFonts w:asciiTheme="majorBidi" w:eastAsiaTheme="majorEastAsia" w:hAnsiTheme="majorBidi" w:cstheme="majorBidi"/>
          <w:color w:val="002060"/>
          <w:sz w:val="28"/>
          <w:szCs w:val="28"/>
          <w:u w:val="none"/>
        </w:rPr>
        <w:t xml:space="preserve">28 x 28  </w:t>
      </w:r>
      <m:oMath>
        <m:r>
          <w:rPr>
            <w:rStyle w:val="Hyperlink"/>
            <w:rFonts w:ascii="Cambria Math" w:eastAsiaTheme="majorEastAsia" w:hAnsi="Cambria Math" w:cstheme="majorBidi"/>
            <w:color w:val="002060"/>
            <w:sz w:val="28"/>
            <w:szCs w:val="28"/>
            <w:u w:val="none"/>
          </w:rPr>
          <m:t>→</m:t>
        </m:r>
      </m:oMath>
      <w:r w:rsidRPr="00ED3E2E">
        <w:rPr>
          <w:rStyle w:val="Hyperlink"/>
          <w:rFonts w:asciiTheme="majorBidi" w:eastAsiaTheme="majorEastAsia" w:hAnsiTheme="majorBidi" w:cstheme="majorBidi"/>
          <w:color w:val="002060"/>
          <w:sz w:val="28"/>
          <w:szCs w:val="28"/>
          <w:u w:val="none"/>
        </w:rPr>
        <w:t xml:space="preserve"> 784</w:t>
      </w:r>
    </w:p>
    <w:p w14:paraId="6EE7AC54" w14:textId="7CA1B66A" w:rsidR="00ED3E2E" w:rsidRPr="00ED3E2E" w:rsidRDefault="00ED3E2E" w:rsidP="00ED3E2E">
      <w:pPr>
        <w:rPr>
          <w:rFonts w:asciiTheme="majorBidi" w:eastAsiaTheme="majorEastAsia" w:hAnsiTheme="majorBidi" w:cstheme="majorBidi"/>
          <w:b/>
          <w:bCs/>
          <w:color w:val="0F4761" w:themeColor="accent1" w:themeShade="BF"/>
          <w:sz w:val="28"/>
          <w:szCs w:val="28"/>
        </w:rPr>
      </w:pPr>
      <w:r w:rsidRPr="00ED3E2E">
        <w:rPr>
          <w:rStyle w:val="Hyperlink"/>
          <w:rFonts w:asciiTheme="majorBidi" w:eastAsiaTheme="majorEastAsia" w:hAnsiTheme="majorBidi" w:cstheme="majorBidi"/>
          <w:b/>
          <w:bCs/>
          <w:color w:val="0F4761" w:themeColor="accent1" w:themeShade="BF"/>
          <w:sz w:val="28"/>
          <w:szCs w:val="28"/>
          <w:u w:val="none"/>
        </w:rPr>
        <w:t xml:space="preserve">Number of </w:t>
      </w:r>
      <w:r w:rsidR="00595EEE">
        <w:rPr>
          <w:rStyle w:val="Hyperlink"/>
          <w:rFonts w:asciiTheme="majorBidi" w:eastAsiaTheme="majorEastAsia" w:hAnsiTheme="majorBidi" w:cstheme="majorBidi"/>
          <w:b/>
          <w:bCs/>
          <w:color w:val="0F4761" w:themeColor="accent1" w:themeShade="BF"/>
          <w:sz w:val="28"/>
          <w:szCs w:val="28"/>
          <w:u w:val="none"/>
        </w:rPr>
        <w:t>Row</w:t>
      </w:r>
      <w:r w:rsidRPr="00ED3E2E">
        <w:rPr>
          <w:rStyle w:val="Hyperlink"/>
          <w:rFonts w:asciiTheme="majorBidi" w:eastAsiaTheme="majorEastAsia" w:hAnsiTheme="majorBidi" w:cstheme="majorBidi"/>
          <w:b/>
          <w:bCs/>
          <w:color w:val="0F4761" w:themeColor="accent1" w:themeShade="BF"/>
          <w:sz w:val="28"/>
          <w:szCs w:val="28"/>
          <w:u w:val="none"/>
        </w:rPr>
        <w:t>s</w:t>
      </w:r>
      <w:r>
        <w:rPr>
          <w:rStyle w:val="Hyperlink"/>
          <w:rFonts w:asciiTheme="majorBidi" w:eastAsiaTheme="majorEastAsia" w:hAnsiTheme="majorBidi" w:cstheme="majorBidi"/>
          <w:b/>
          <w:bCs/>
          <w:color w:val="0F4761" w:themeColor="accent1" w:themeShade="BF"/>
          <w:sz w:val="28"/>
          <w:szCs w:val="28"/>
          <w:u w:val="none"/>
        </w:rPr>
        <w:t xml:space="preserve"> : </w:t>
      </w:r>
      <w:r w:rsidRPr="00ED3E2E">
        <w:rPr>
          <w:rStyle w:val="Hyperlink"/>
          <w:rFonts w:asciiTheme="majorBidi" w:eastAsiaTheme="majorEastAsia" w:hAnsiTheme="majorBidi" w:cstheme="majorBidi"/>
          <w:color w:val="002060"/>
          <w:sz w:val="28"/>
          <w:szCs w:val="28"/>
          <w:u w:val="none"/>
        </w:rPr>
        <w:t>(70,000 total)</w:t>
      </w:r>
      <w:r>
        <w:rPr>
          <w:rStyle w:val="Hyperlink"/>
          <w:rFonts w:asciiTheme="majorBidi" w:eastAsiaTheme="majorEastAsia" w:hAnsiTheme="majorBidi" w:cstheme="majorBidi"/>
          <w:color w:val="002060"/>
          <w:sz w:val="28"/>
          <w:szCs w:val="28"/>
          <w:u w:val="none"/>
        </w:rPr>
        <w:t xml:space="preserve"> </w:t>
      </w:r>
      <m:oMath>
        <m:r>
          <w:rPr>
            <w:rStyle w:val="Hyperlink"/>
            <w:rFonts w:ascii="Cambria Math" w:eastAsiaTheme="majorEastAsia" w:hAnsi="Cambria Math" w:cstheme="majorBidi"/>
            <w:color w:val="002060"/>
            <w:sz w:val="28"/>
            <w:szCs w:val="28"/>
            <w:u w:val="none"/>
          </w:rPr>
          <m:t>→</m:t>
        </m:r>
      </m:oMath>
      <w:r>
        <w:rPr>
          <w:rStyle w:val="Hyperlink"/>
          <w:rFonts w:asciiTheme="majorBidi" w:eastAsiaTheme="majorEastAsia" w:hAnsiTheme="majorBidi" w:cstheme="majorBidi"/>
          <w:color w:val="002060"/>
          <w:sz w:val="28"/>
          <w:szCs w:val="28"/>
          <w:u w:val="none"/>
        </w:rPr>
        <w:t xml:space="preserve"> </w:t>
      </w:r>
      <w:r w:rsidRPr="00ED3E2E">
        <w:rPr>
          <w:rStyle w:val="Hyperlink"/>
          <w:rFonts w:asciiTheme="majorBidi" w:eastAsiaTheme="majorEastAsia" w:hAnsiTheme="majorBidi" w:cstheme="majorBidi"/>
          <w:color w:val="002060"/>
          <w:sz w:val="28"/>
          <w:szCs w:val="28"/>
          <w:u w:val="none"/>
        </w:rPr>
        <w:t xml:space="preserve">60,000 for </w:t>
      </w:r>
      <w:r w:rsidRPr="00ED3E2E">
        <w:rPr>
          <w:rStyle w:val="Hyperlink"/>
          <w:rFonts w:asciiTheme="majorBidi" w:eastAsiaTheme="majorEastAsia" w:hAnsiTheme="majorBidi" w:cstheme="majorBidi"/>
          <w:color w:val="002060"/>
          <w:sz w:val="28"/>
          <w:szCs w:val="28"/>
        </w:rPr>
        <w:t>training</w:t>
      </w:r>
      <w:r w:rsidRPr="00ED3E2E">
        <w:rPr>
          <w:rStyle w:val="Hyperlink"/>
          <w:rFonts w:asciiTheme="majorBidi" w:eastAsiaTheme="majorEastAsia" w:hAnsiTheme="majorBidi" w:cstheme="majorBidi"/>
          <w:color w:val="002060"/>
          <w:sz w:val="28"/>
          <w:szCs w:val="28"/>
          <w:u w:val="none"/>
        </w:rPr>
        <w:t xml:space="preserve"> </w:t>
      </w:r>
      <w:r w:rsidRPr="00ED3E2E">
        <w:rPr>
          <w:rStyle w:val="Hyperlink"/>
          <w:rFonts w:asciiTheme="majorBidi" w:eastAsiaTheme="majorEastAsia" w:hAnsiTheme="majorBidi" w:cstheme="majorBidi"/>
          <w:b/>
          <w:bCs/>
          <w:color w:val="002060"/>
          <w:sz w:val="28"/>
          <w:szCs w:val="28"/>
          <w:u w:val="none"/>
        </w:rPr>
        <w:t xml:space="preserve">| </w:t>
      </w:r>
      <w:r w:rsidRPr="00ED3E2E">
        <w:rPr>
          <w:rStyle w:val="Hyperlink"/>
          <w:rFonts w:asciiTheme="majorBidi" w:eastAsiaTheme="majorEastAsia" w:hAnsiTheme="majorBidi" w:cstheme="majorBidi"/>
          <w:color w:val="002060"/>
          <w:sz w:val="28"/>
          <w:szCs w:val="28"/>
          <w:u w:val="none"/>
        </w:rPr>
        <w:t xml:space="preserve">10,000 for </w:t>
      </w:r>
      <w:r w:rsidRPr="00ED3E2E">
        <w:rPr>
          <w:rStyle w:val="Hyperlink"/>
          <w:rFonts w:asciiTheme="majorBidi" w:eastAsiaTheme="majorEastAsia" w:hAnsiTheme="majorBidi" w:cstheme="majorBidi"/>
          <w:color w:val="002060"/>
          <w:sz w:val="28"/>
          <w:szCs w:val="28"/>
        </w:rPr>
        <w:t>testing</w:t>
      </w:r>
      <w:r w:rsidRPr="00ED3E2E">
        <w:rPr>
          <w:rStyle w:val="Hyperlink"/>
          <w:rFonts w:asciiTheme="majorBidi" w:eastAsiaTheme="majorEastAsia" w:hAnsiTheme="majorBidi" w:cstheme="majorBidi"/>
          <w:color w:val="002060"/>
          <w:sz w:val="28"/>
          <w:szCs w:val="28"/>
          <w:u w:val="none"/>
        </w:rPr>
        <w:t xml:space="preserve"> </w:t>
      </w:r>
    </w:p>
    <w:sectPr w:rsidR="00ED3E2E" w:rsidRPr="00ED3E2E" w:rsidSect="005E143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790536"/>
    <w:multiLevelType w:val="multilevel"/>
    <w:tmpl w:val="369C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6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3E"/>
    <w:rsid w:val="00026B48"/>
    <w:rsid w:val="000D16BD"/>
    <w:rsid w:val="005460B1"/>
    <w:rsid w:val="00595EEE"/>
    <w:rsid w:val="005E143E"/>
    <w:rsid w:val="006E4E91"/>
    <w:rsid w:val="0073640E"/>
    <w:rsid w:val="00772381"/>
    <w:rsid w:val="007744BF"/>
    <w:rsid w:val="0080568B"/>
    <w:rsid w:val="009C499F"/>
    <w:rsid w:val="00A423FF"/>
    <w:rsid w:val="00A70109"/>
    <w:rsid w:val="00B51E3A"/>
    <w:rsid w:val="00B7575A"/>
    <w:rsid w:val="00DE1AB2"/>
    <w:rsid w:val="00ED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7D46"/>
  <w15:chartTrackingRefBased/>
  <w15:docId w15:val="{E037568F-DBC0-41B9-BA7D-E430E03A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E3A"/>
  </w:style>
  <w:style w:type="paragraph" w:styleId="Heading1">
    <w:name w:val="heading 1"/>
    <w:basedOn w:val="Normal"/>
    <w:next w:val="Normal"/>
    <w:link w:val="Heading1Char"/>
    <w:uiPriority w:val="9"/>
    <w:qFormat/>
    <w:rsid w:val="005E1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4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1E3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ED3E2E"/>
    <w:rPr>
      <w:color w:val="0A2F41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3E2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0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dansbecker/melbourne-housing-snapshot" TargetMode="External"/><Relationship Id="rId10" Type="http://schemas.openxmlformats.org/officeDocument/2006/relationships/hyperlink" Target="https://www.kaggle.com/datasets/zalando-research/fashionmni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Osama Hassan Moussa</dc:creator>
  <cp:keywords/>
  <dc:description/>
  <cp:lastModifiedBy>Mahmoud Osama Hassan Moussa</cp:lastModifiedBy>
  <cp:revision>2</cp:revision>
  <dcterms:created xsi:type="dcterms:W3CDTF">2024-12-17T20:11:00Z</dcterms:created>
  <dcterms:modified xsi:type="dcterms:W3CDTF">2024-12-17T23:10:00Z</dcterms:modified>
</cp:coreProperties>
</file>