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A042E" w14:textId="77777777" w:rsidR="007341A1" w:rsidRDefault="007341A1" w:rsidP="007341A1"/>
    <w:sdt>
      <w:sdtPr>
        <w:id w:val="-1567494964"/>
        <w:docPartObj>
          <w:docPartGallery w:val="Cover Pages"/>
          <w:docPartUnique/>
        </w:docPartObj>
      </w:sdtPr>
      <w:sdtEndPr>
        <w:rPr>
          <w:sz w:val="24"/>
          <w:szCs w:val="24"/>
        </w:rPr>
      </w:sdtEndPr>
      <w:sdtContent>
        <w:p w14:paraId="0EDF4B34" w14:textId="77777777" w:rsidR="007341A1" w:rsidRDefault="007341A1" w:rsidP="007341A1">
          <w:r>
            <w:rPr>
              <w:noProof/>
              <w:sz w:val="24"/>
              <w:szCs w:val="24"/>
            </w:rPr>
            <mc:AlternateContent>
              <mc:Choice Requires="wps">
                <w:drawing>
                  <wp:anchor distT="0" distB="0" distL="114300" distR="114300" simplePos="0" relativeHeight="251660288" behindDoc="0" locked="0" layoutInCell="1" allowOverlap="1" wp14:anchorId="7C166C9B" wp14:editId="03517311">
                    <wp:simplePos x="0" y="0"/>
                    <wp:positionH relativeFrom="margin">
                      <wp:posOffset>-698987</wp:posOffset>
                    </wp:positionH>
                    <wp:positionV relativeFrom="paragraph">
                      <wp:posOffset>333020</wp:posOffset>
                    </wp:positionV>
                    <wp:extent cx="1864426" cy="1923803"/>
                    <wp:effectExtent l="0" t="0" r="0" b="635"/>
                    <wp:wrapNone/>
                    <wp:docPr id="321107105" name="Text Box 6"/>
                    <wp:cNvGraphicFramePr/>
                    <a:graphic xmlns:a="http://schemas.openxmlformats.org/drawingml/2006/main">
                      <a:graphicData uri="http://schemas.microsoft.com/office/word/2010/wordprocessingShape">
                        <wps:wsp>
                          <wps:cNvSpPr txBox="1"/>
                          <wps:spPr>
                            <a:xfrm>
                              <a:off x="0" y="0"/>
                              <a:ext cx="1864426" cy="1923803"/>
                            </a:xfrm>
                            <a:prstGeom prst="rect">
                              <a:avLst/>
                            </a:prstGeom>
                            <a:noFill/>
                            <a:ln w="6350">
                              <a:noFill/>
                            </a:ln>
                          </wps:spPr>
                          <wps:txbx>
                            <w:txbxContent>
                              <w:p w14:paraId="355BCA33" w14:textId="77777777" w:rsidR="007341A1" w:rsidRDefault="007341A1" w:rsidP="007341A1">
                                <w:r>
                                  <w:rPr>
                                    <w:noProof/>
                                  </w:rPr>
                                  <w:drawing>
                                    <wp:inline distT="0" distB="0" distL="0" distR="0" wp14:anchorId="58DC45B2" wp14:editId="156A8FF0">
                                      <wp:extent cx="1339311" cy="1330036"/>
                                      <wp:effectExtent l="0" t="0" r="0" b="3810"/>
                                      <wp:docPr id="22198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212" cy="1347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66C9B" id="_x0000_t202" coordsize="21600,21600" o:spt="202" path="m,l,21600r21600,l21600,xe">
                    <v:stroke joinstyle="miter"/>
                    <v:path gradientshapeok="t" o:connecttype="rect"/>
                  </v:shapetype>
                  <v:shape id="Text Box 6" o:spid="_x0000_s1026" type="#_x0000_t202" style="position:absolute;margin-left:-55.05pt;margin-top:26.2pt;width:146.8pt;height:15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" filled="f" stroked="f" strokeweight=".5pt">
                    <v:textbox>
                      <w:txbxContent>
                        <w:p w14:paraId="355BCA33" w14:textId="77777777" w:rsidR="007341A1" w:rsidRDefault="007341A1" w:rsidP="007341A1">
                          <w:r>
                            <w:rPr>
                              <w:noProof/>
                            </w:rPr>
                            <w:drawing>
                              <wp:inline distT="0" distB="0" distL="0" distR="0" wp14:anchorId="58DC45B2" wp14:editId="156A8FF0">
                                <wp:extent cx="1339311" cy="1330036"/>
                                <wp:effectExtent l="0" t="0" r="0" b="3810"/>
                                <wp:docPr id="22198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212" cy="1347813"/>
                                        </a:xfrm>
                                        <a:prstGeom prst="rect">
                                          <a:avLst/>
                                        </a:prstGeom>
                                        <a:noFill/>
                                        <a:ln>
                                          <a:noFill/>
                                        </a:ln>
                                      </pic:spPr>
                                    </pic:pic>
                                  </a:graphicData>
                                </a:graphic>
                              </wp:inline>
                            </w:drawing>
                          </w:r>
                        </w:p>
                      </w:txbxContent>
                    </v:textbox>
                    <w10:wrap anchorx="margin"/>
                  </v:shape>
                </w:pict>
              </mc:Fallback>
            </mc:AlternateContent>
          </w:r>
          <w:r>
            <w:rPr>
              <w:noProof/>
              <w:sz w:val="24"/>
              <w:szCs w:val="24"/>
            </w:rPr>
            <mc:AlternateContent>
              <mc:Choice Requires="wps">
                <w:drawing>
                  <wp:anchor distT="0" distB="0" distL="114300" distR="114300" simplePos="0" relativeHeight="251659264" behindDoc="0" locked="0" layoutInCell="1" allowOverlap="1" wp14:anchorId="66B81749" wp14:editId="3F6229A2">
                    <wp:simplePos x="0" y="0"/>
                    <wp:positionH relativeFrom="margin">
                      <wp:align>center</wp:align>
                    </wp:positionH>
                    <wp:positionV relativeFrom="paragraph">
                      <wp:posOffset>225227</wp:posOffset>
                    </wp:positionV>
                    <wp:extent cx="1508166" cy="1401288"/>
                    <wp:effectExtent l="0" t="0" r="0" b="0"/>
                    <wp:wrapNone/>
                    <wp:docPr id="1722886385" name="Text Box 2"/>
                    <wp:cNvGraphicFramePr/>
                    <a:graphic xmlns:a="http://schemas.openxmlformats.org/drawingml/2006/main">
                      <a:graphicData uri="http://schemas.microsoft.com/office/word/2010/wordprocessingShape">
                        <wps:wsp>
                          <wps:cNvSpPr txBox="1"/>
                          <wps:spPr>
                            <a:xfrm>
                              <a:off x="0" y="0"/>
                              <a:ext cx="1508166" cy="1401288"/>
                            </a:xfrm>
                            <a:prstGeom prst="rect">
                              <a:avLst/>
                            </a:prstGeom>
                            <a:noFill/>
                            <a:ln w="6350">
                              <a:noFill/>
                            </a:ln>
                          </wps:spPr>
                          <wps:txbx>
                            <w:txbxContent>
                              <w:p w14:paraId="3420AE99" w14:textId="77777777" w:rsidR="007341A1" w:rsidRDefault="007341A1" w:rsidP="007341A1">
                                <w:r>
                                  <w:rPr>
                                    <w:noProof/>
                                  </w:rPr>
                                  <w:drawing>
                                    <wp:inline distT="0" distB="0" distL="0" distR="0" wp14:anchorId="25D654A4" wp14:editId="2A79EDBF">
                                      <wp:extent cx="1318161" cy="1318161"/>
                                      <wp:effectExtent l="0" t="0" r="0" b="0"/>
                                      <wp:docPr id="152727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225" cy="1341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81749" id="Text Box 2" o:spid="_x0000_s1027" type="#_x0000_t202" style="position:absolute;margin-left:0;margin-top:17.75pt;width:118.75pt;height:110.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LgGgIAADQEAAAOAAAAZHJzL2Uyb0RvYy54bWysU02P2yAQvVfqf0DcG9tpkma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" filled="f" stroked="f" strokeweight=".5pt">
                    <v:textbox>
                      <w:txbxContent>
                        <w:p w14:paraId="3420AE99" w14:textId="77777777" w:rsidR="007341A1" w:rsidRDefault="007341A1" w:rsidP="007341A1">
                          <w:r>
                            <w:rPr>
                              <w:noProof/>
                            </w:rPr>
                            <w:drawing>
                              <wp:inline distT="0" distB="0" distL="0" distR="0" wp14:anchorId="25D654A4" wp14:editId="2A79EDBF">
                                <wp:extent cx="1318161" cy="1318161"/>
                                <wp:effectExtent l="0" t="0" r="0" b="0"/>
                                <wp:docPr id="152727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225" cy="1341225"/>
                                        </a:xfrm>
                                        <a:prstGeom prst="rect">
                                          <a:avLst/>
                                        </a:prstGeom>
                                        <a:noFill/>
                                        <a:ln>
                                          <a:noFill/>
                                        </a:ln>
                                      </pic:spPr>
                                    </pic:pic>
                                  </a:graphicData>
                                </a:graphic>
                              </wp:inline>
                            </w:drawing>
                          </w:r>
                        </w:p>
                      </w:txbxContent>
                    </v:textbox>
                    <w10:wrap anchorx="margin"/>
                  </v:shape>
                </w:pict>
              </mc:Fallback>
            </mc:AlternateContent>
          </w:r>
          <w:r>
            <w:rPr>
              <w:noProof/>
            </w:rPr>
            <mc:AlternateContent>
              <mc:Choice Requires="wpg">
                <w:drawing>
                  <wp:anchor distT="0" distB="0" distL="114300" distR="114300" simplePos="0" relativeHeight="251662336" behindDoc="0" locked="0" layoutInCell="1" allowOverlap="1" wp14:anchorId="33E3FBBA" wp14:editId="4C3CDA2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73525A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1" o:title="" recolor="t" rotate="t" type="frame"/>
                    </v:rect>
                    <w10:wrap anchorx="page" anchory="page"/>
                  </v:group>
                </w:pict>
              </mc:Fallback>
            </mc:AlternateContent>
          </w:r>
        </w:p>
        <w:p w14:paraId="2754D259" w14:textId="77777777" w:rsidR="007341A1" w:rsidRDefault="007341A1" w:rsidP="007341A1">
          <w:pPr>
            <w:rPr>
              <w:sz w:val="24"/>
              <w:szCs w:val="24"/>
            </w:rPr>
          </w:pPr>
          <w:r>
            <w:rPr>
              <w:noProof/>
              <w:sz w:val="24"/>
              <w:szCs w:val="24"/>
            </w:rPr>
            <mc:AlternateContent>
              <mc:Choice Requires="wps">
                <w:drawing>
                  <wp:anchor distT="0" distB="0" distL="114300" distR="114300" simplePos="0" relativeHeight="251666432" behindDoc="0" locked="0" layoutInCell="1" allowOverlap="1" wp14:anchorId="558AAE63" wp14:editId="74262EE4">
                    <wp:simplePos x="0" y="0"/>
                    <wp:positionH relativeFrom="margin">
                      <wp:posOffset>1643380</wp:posOffset>
                    </wp:positionH>
                    <wp:positionV relativeFrom="paragraph">
                      <wp:posOffset>2054225</wp:posOffset>
                    </wp:positionV>
                    <wp:extent cx="2917371" cy="505460"/>
                    <wp:effectExtent l="0" t="0" r="0" b="0"/>
                    <wp:wrapNone/>
                    <wp:docPr id="1" name="Text Box 17"/>
                    <wp:cNvGraphicFramePr/>
                    <a:graphic xmlns:a="http://schemas.openxmlformats.org/drawingml/2006/main">
                      <a:graphicData uri="http://schemas.microsoft.com/office/word/2010/wordprocessingShape">
                        <wps:wsp>
                          <wps:cNvSpPr txBox="1"/>
                          <wps:spPr>
                            <a:xfrm>
                              <a:off x="0" y="0"/>
                              <a:ext cx="2917371" cy="505460"/>
                            </a:xfrm>
                            <a:prstGeom prst="rect">
                              <a:avLst/>
                            </a:prstGeom>
                            <a:noFill/>
                            <a:ln w="6350">
                              <a:noFill/>
                            </a:ln>
                          </wps:spPr>
                          <wps:txbx>
                            <w:txbxContent>
                              <w:p w14:paraId="22A28DE2" w14:textId="773A2091" w:rsidR="007341A1" w:rsidRDefault="007341A1" w:rsidP="007341A1">
                                <w:r w:rsidRPr="007341A1">
                                  <w:rPr>
                                    <w:color w:val="000000" w:themeColor="text1"/>
                                    <w:sz w:val="40"/>
                                    <w:szCs w:val="40"/>
                                  </w:rPr>
                                  <w:t>Requirements Gathering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AAE63" id="Text Box 17" o:spid="_x0000_s1028" type="#_x0000_t202" style="position:absolute;margin-left:129.4pt;margin-top:161.75pt;width:229.7pt;height:39.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Cqf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" filled="f" stroked="f" strokeweight=".5pt">
                    <v:textbox>
                      <w:txbxContent>
                        <w:p w14:paraId="22A28DE2" w14:textId="773A2091" w:rsidR="007341A1" w:rsidRDefault="007341A1" w:rsidP="007341A1">
                          <w:r w:rsidRPr="007341A1">
                            <w:rPr>
                              <w:color w:val="000000" w:themeColor="text1"/>
                              <w:sz w:val="40"/>
                              <w:szCs w:val="40"/>
                            </w:rPr>
                            <w:t>Requirements Gathering</w:t>
                          </w:r>
                        </w:p>
                      </w:txbxContent>
                    </v:textbox>
                    <w10:wrap anchorx="margin"/>
                  </v:shape>
                </w:pict>
              </mc:Fallback>
            </mc:AlternateContent>
          </w:r>
          <w:r>
            <w:rPr>
              <w:noProof/>
              <w:sz w:val="24"/>
              <w:szCs w:val="24"/>
            </w:rPr>
            <mc:AlternateContent>
              <mc:Choice Requires="wps">
                <w:drawing>
                  <wp:anchor distT="0" distB="0" distL="114300" distR="114300" simplePos="0" relativeHeight="251665408" behindDoc="1" locked="0" layoutInCell="1" allowOverlap="1" wp14:anchorId="70D7471F" wp14:editId="0DD07351">
                    <wp:simplePos x="0" y="0"/>
                    <wp:positionH relativeFrom="column">
                      <wp:posOffset>1784985</wp:posOffset>
                    </wp:positionH>
                    <wp:positionV relativeFrom="paragraph">
                      <wp:posOffset>4382135</wp:posOffset>
                    </wp:positionV>
                    <wp:extent cx="2350770" cy="2383790"/>
                    <wp:effectExtent l="0" t="0" r="11430" b="16510"/>
                    <wp:wrapTight wrapText="bothSides">
                      <wp:wrapPolygon edited="0">
                        <wp:start x="0" y="0"/>
                        <wp:lineTo x="0" y="21577"/>
                        <wp:lineTo x="21530" y="21577"/>
                        <wp:lineTo x="21530" y="0"/>
                        <wp:lineTo x="0" y="0"/>
                      </wp:wrapPolygon>
                    </wp:wrapTight>
                    <wp:docPr id="1301964985" name="Text Box 18"/>
                    <wp:cNvGraphicFramePr/>
                    <a:graphic xmlns:a="http://schemas.openxmlformats.org/drawingml/2006/main">
                      <a:graphicData uri="http://schemas.microsoft.com/office/word/2010/wordprocessingShape">
                        <wps:wsp>
                          <wps:cNvSpPr txBox="1"/>
                          <wps:spPr>
                            <a:xfrm>
                              <a:off x="0" y="0"/>
                              <a:ext cx="2350770" cy="2383790"/>
                            </a:xfrm>
                            <a:prstGeom prst="rect">
                              <a:avLst/>
                            </a:prstGeom>
                            <a:solidFill>
                              <a:schemeClr val="lt1"/>
                            </a:solidFill>
                            <a:ln w="6350">
                              <a:solidFill>
                                <a:prstClr val="black"/>
                              </a:solidFill>
                            </a:ln>
                          </wps:spPr>
                          <wps:txbx>
                            <w:txbxContent>
                              <w:p w14:paraId="4CC030C1" w14:textId="77777777" w:rsidR="007341A1" w:rsidRPr="00F04379" w:rsidRDefault="007341A1" w:rsidP="007341A1">
                                <w:pPr>
                                  <w:ind w:firstLine="720"/>
                                </w:pPr>
                                <w:r w:rsidRPr="00F04379">
                                  <w:rPr>
                                    <w:b/>
                                  </w:rPr>
                                  <w:t>Members</w:t>
                                </w:r>
                              </w:p>
                              <w:p w14:paraId="041B3AFA" w14:textId="77777777" w:rsidR="007341A1" w:rsidRPr="007C7B13" w:rsidRDefault="007341A1" w:rsidP="007341A1">
                                <w:pPr>
                                  <w:rPr>
                                    <w:rFonts w:cs="Tahoma"/>
                                  </w:rPr>
                                </w:pPr>
                                <w:r>
                                  <w:rPr>
                                    <w:rFonts w:hint="cs"/>
                                    <w:rtl/>
                                  </w:rPr>
                                  <w:t xml:space="preserve">_  </w:t>
                                </w:r>
                                <w:r w:rsidRPr="00B758E9">
                                  <w:rPr>
                                    <w:rFonts w:cs="Tahoma" w:hint="eastAsia"/>
                                    <w:rtl/>
                                  </w:rPr>
                                  <w:t>هنا</w:t>
                                </w:r>
                                <w:r w:rsidRPr="00B758E9">
                                  <w:rPr>
                                    <w:rFonts w:cs="Tahoma"/>
                                    <w:rtl/>
                                  </w:rPr>
                                  <w:t xml:space="preserve"> </w:t>
                                </w:r>
                                <w:r w:rsidRPr="00B758E9">
                                  <w:rPr>
                                    <w:rFonts w:cs="Tahoma" w:hint="eastAsia"/>
                                    <w:rtl/>
                                  </w:rPr>
                                  <w:t>محمد</w:t>
                                </w:r>
                                <w:r w:rsidRPr="00B758E9">
                                  <w:rPr>
                                    <w:rFonts w:cs="Tahoma"/>
                                    <w:rtl/>
                                  </w:rPr>
                                  <w:t xml:space="preserve"> </w:t>
                                </w:r>
                                <w:r w:rsidRPr="00B758E9">
                                  <w:rPr>
                                    <w:rFonts w:cs="Tahoma" w:hint="eastAsia"/>
                                    <w:rtl/>
                                  </w:rPr>
                                  <w:t>عبد</w:t>
                                </w:r>
                                <w:r w:rsidRPr="00B758E9">
                                  <w:rPr>
                                    <w:rFonts w:cs="Tahoma"/>
                                    <w:rtl/>
                                  </w:rPr>
                                  <w:t xml:space="preserve"> </w:t>
                                </w:r>
                                <w:r w:rsidRPr="00B758E9">
                                  <w:rPr>
                                    <w:rFonts w:cs="Tahoma" w:hint="eastAsia"/>
                                    <w:rtl/>
                                  </w:rPr>
                                  <w:t>الشافى</w:t>
                                </w:r>
                                <w:r>
                                  <w:rPr>
                                    <w:rFonts w:cs="Tahoma" w:hint="cs"/>
                                    <w:rtl/>
                                  </w:rPr>
                                  <w:t xml:space="preserve"> عبد المنعم</w:t>
                                </w:r>
                                <w:r w:rsidRPr="007C7B13">
                                  <w:rPr>
                                    <w:rFonts w:cs="Tahoma"/>
                                    <w:rtl/>
                                  </w:rPr>
                                  <w:br/>
                                </w:r>
                                <w:r w:rsidRPr="007C7B13">
                                  <w:rPr>
                                    <w:rFonts w:cs="Tahoma" w:hint="cs"/>
                                    <w:rtl/>
                                  </w:rPr>
                                  <w:t xml:space="preserve"> </w:t>
                                </w:r>
                                <w:r w:rsidRPr="007C7B13">
                                  <w:rPr>
                                    <w:rFonts w:cs="Tahoma"/>
                                    <w:rtl/>
                                  </w:rPr>
                                  <w:br/>
                                </w:r>
                                <w:r w:rsidRPr="007C7B13">
                                  <w:rPr>
                                    <w:rFonts w:cs="Tahoma" w:hint="cs"/>
                                    <w:rtl/>
                                  </w:rPr>
                                  <w:t>_ سلمى احمد سيد احمد</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بسنت</w:t>
                                </w:r>
                                <w:r w:rsidRPr="00B758E9">
                                  <w:rPr>
                                    <w:rFonts w:cs="Tahoma"/>
                                    <w:rtl/>
                                  </w:rPr>
                                  <w:t xml:space="preserve"> </w:t>
                                </w:r>
                                <w:r w:rsidRPr="00B758E9">
                                  <w:rPr>
                                    <w:rFonts w:cs="Tahoma" w:hint="eastAsia"/>
                                    <w:rtl/>
                                  </w:rPr>
                                  <w:t>صابر</w:t>
                                </w:r>
                                <w:r w:rsidRPr="00B758E9">
                                  <w:rPr>
                                    <w:rFonts w:cs="Tahoma"/>
                                    <w:rtl/>
                                  </w:rPr>
                                  <w:t xml:space="preserve"> </w:t>
                                </w:r>
                                <w:r w:rsidRPr="00B758E9">
                                  <w:rPr>
                                    <w:rFonts w:cs="Tahoma" w:hint="eastAsia"/>
                                    <w:rtl/>
                                  </w:rPr>
                                  <w:t>السيد</w:t>
                                </w:r>
                                <w:r w:rsidRPr="00B758E9">
                                  <w:rPr>
                                    <w:rFonts w:cs="Tahoma"/>
                                    <w:rtl/>
                                  </w:rPr>
                                  <w:t xml:space="preserve"> </w:t>
                                </w:r>
                                <w:r w:rsidRPr="00B758E9">
                                  <w:rPr>
                                    <w:rFonts w:cs="Tahoma" w:hint="eastAsia"/>
                                    <w:rtl/>
                                  </w:rPr>
                                  <w:t>علي</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عبدالرحمن</w:t>
                                </w:r>
                                <w:r w:rsidRPr="00B758E9">
                                  <w:rPr>
                                    <w:rFonts w:cs="Tahoma"/>
                                    <w:rtl/>
                                  </w:rPr>
                                  <w:t xml:space="preserve"> </w:t>
                                </w:r>
                                <w:r w:rsidRPr="00B758E9">
                                  <w:rPr>
                                    <w:rFonts w:cs="Tahoma" w:hint="eastAsia"/>
                                    <w:rtl/>
                                  </w:rPr>
                                  <w:t>عزام</w:t>
                                </w:r>
                                <w:r w:rsidRPr="00B758E9">
                                  <w:rPr>
                                    <w:rFonts w:cs="Tahoma"/>
                                    <w:rtl/>
                                  </w:rPr>
                                  <w:t xml:space="preserve"> </w:t>
                                </w:r>
                                <w:r w:rsidRPr="00B758E9">
                                  <w:rPr>
                                    <w:rFonts w:cs="Tahoma" w:hint="eastAsia"/>
                                    <w:rtl/>
                                  </w:rPr>
                                  <w:t>جاد</w:t>
                                </w:r>
                                <w:r w:rsidRPr="00B758E9">
                                  <w:rPr>
                                    <w:rFonts w:cs="Tahoma"/>
                                    <w:rtl/>
                                  </w:rPr>
                                  <w:t xml:space="preserve"> </w:t>
                                </w:r>
                                <w:r w:rsidRPr="00B758E9">
                                  <w:rPr>
                                    <w:rFonts w:cs="Tahoma" w:hint="eastAsia"/>
                                    <w:rtl/>
                                  </w:rPr>
                                  <w:t>الموالي</w:t>
                                </w:r>
                                <w:r w:rsidRPr="00B758E9">
                                  <w:rPr>
                                    <w:rFonts w:cs="Tahoma"/>
                                    <w:rtl/>
                                  </w:rPr>
                                  <w:t xml:space="preserve"> </w:t>
                                </w:r>
                                <w:r w:rsidRPr="00B758E9">
                                  <w:rPr>
                                    <w:rFonts w:cs="Tahoma" w:hint="eastAsia"/>
                                    <w:rtl/>
                                  </w:rPr>
                                  <w:t>قرني</w:t>
                                </w:r>
                                <w:r w:rsidRPr="007C7B13">
                                  <w:rPr>
                                    <w:rFonts w:cs="Tahoma"/>
                                    <w:rtl/>
                                  </w:rPr>
                                  <w:br/>
                                </w:r>
                                <w:r w:rsidRPr="007C7B13">
                                  <w:rPr>
                                    <w:rFonts w:cs="Tahoma"/>
                                    <w:rtl/>
                                  </w:rPr>
                                  <w:br/>
                                </w:r>
                                <w:r w:rsidRPr="007C7B13">
                                  <w:rPr>
                                    <w:rFonts w:cs="Tahoma" w:hint="cs"/>
                                    <w:rtl/>
                                  </w:rPr>
                                  <w:t>_ محمود صابر عبدالعليم حسن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7471F" id="Text Box 18" o:spid="_x0000_s1029" type="#_x0000_t202" style="position:absolute;margin-left:140.55pt;margin-top:345.05pt;width:185.1pt;height:187.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" fillcolor="white [3201]" strokeweight=".5pt">
                    <v:textbox>
                      <w:txbxContent>
                        <w:p w14:paraId="4CC030C1" w14:textId="77777777" w:rsidR="007341A1" w:rsidRPr="00F04379" w:rsidRDefault="007341A1" w:rsidP="007341A1">
                          <w:pPr>
                            <w:ind w:firstLine="720"/>
                          </w:pPr>
                          <w:r w:rsidRPr="00F04379">
                            <w:rPr>
                              <w:b/>
                            </w:rPr>
                            <w:t>Members</w:t>
                          </w:r>
                        </w:p>
                        <w:p w14:paraId="041B3AFA" w14:textId="77777777" w:rsidR="007341A1" w:rsidRPr="007C7B13" w:rsidRDefault="007341A1" w:rsidP="007341A1">
                          <w:pPr>
                            <w:rPr>
                              <w:rFonts w:cs="Tahoma"/>
                            </w:rPr>
                          </w:pPr>
                          <w:r>
                            <w:rPr>
                              <w:rFonts w:hint="cs"/>
                              <w:rtl/>
                            </w:rPr>
                            <w:t xml:space="preserve">_  </w:t>
                          </w:r>
                          <w:r w:rsidRPr="00B758E9">
                            <w:rPr>
                              <w:rFonts w:cs="Tahoma" w:hint="eastAsia"/>
                              <w:rtl/>
                            </w:rPr>
                            <w:t>هنا</w:t>
                          </w:r>
                          <w:r w:rsidRPr="00B758E9">
                            <w:rPr>
                              <w:rFonts w:cs="Tahoma"/>
                              <w:rtl/>
                            </w:rPr>
                            <w:t xml:space="preserve"> </w:t>
                          </w:r>
                          <w:r w:rsidRPr="00B758E9">
                            <w:rPr>
                              <w:rFonts w:cs="Tahoma" w:hint="eastAsia"/>
                              <w:rtl/>
                            </w:rPr>
                            <w:t>محمد</w:t>
                          </w:r>
                          <w:r w:rsidRPr="00B758E9">
                            <w:rPr>
                              <w:rFonts w:cs="Tahoma"/>
                              <w:rtl/>
                            </w:rPr>
                            <w:t xml:space="preserve"> </w:t>
                          </w:r>
                          <w:r w:rsidRPr="00B758E9">
                            <w:rPr>
                              <w:rFonts w:cs="Tahoma" w:hint="eastAsia"/>
                              <w:rtl/>
                            </w:rPr>
                            <w:t>عبد</w:t>
                          </w:r>
                          <w:r w:rsidRPr="00B758E9">
                            <w:rPr>
                              <w:rFonts w:cs="Tahoma"/>
                              <w:rtl/>
                            </w:rPr>
                            <w:t xml:space="preserve"> </w:t>
                          </w:r>
                          <w:r w:rsidRPr="00B758E9">
                            <w:rPr>
                              <w:rFonts w:cs="Tahoma" w:hint="eastAsia"/>
                              <w:rtl/>
                            </w:rPr>
                            <w:t>الشافى</w:t>
                          </w:r>
                          <w:r>
                            <w:rPr>
                              <w:rFonts w:cs="Tahoma" w:hint="cs"/>
                              <w:rtl/>
                            </w:rPr>
                            <w:t xml:space="preserve"> عبد المنعم</w:t>
                          </w:r>
                          <w:r w:rsidRPr="007C7B13">
                            <w:rPr>
                              <w:rFonts w:cs="Tahoma"/>
                              <w:rtl/>
                            </w:rPr>
                            <w:br/>
                          </w:r>
                          <w:r w:rsidRPr="007C7B13">
                            <w:rPr>
                              <w:rFonts w:cs="Tahoma" w:hint="cs"/>
                              <w:rtl/>
                            </w:rPr>
                            <w:t xml:space="preserve"> </w:t>
                          </w:r>
                          <w:r w:rsidRPr="007C7B13">
                            <w:rPr>
                              <w:rFonts w:cs="Tahoma"/>
                              <w:rtl/>
                            </w:rPr>
                            <w:br/>
                          </w:r>
                          <w:r w:rsidRPr="007C7B13">
                            <w:rPr>
                              <w:rFonts w:cs="Tahoma" w:hint="cs"/>
                              <w:rtl/>
                            </w:rPr>
                            <w:t>_ سلمى احمد سيد احمد</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بسنت</w:t>
                          </w:r>
                          <w:r w:rsidRPr="00B758E9">
                            <w:rPr>
                              <w:rFonts w:cs="Tahoma"/>
                              <w:rtl/>
                            </w:rPr>
                            <w:t xml:space="preserve"> </w:t>
                          </w:r>
                          <w:r w:rsidRPr="00B758E9">
                            <w:rPr>
                              <w:rFonts w:cs="Tahoma" w:hint="eastAsia"/>
                              <w:rtl/>
                            </w:rPr>
                            <w:t>صابر</w:t>
                          </w:r>
                          <w:r w:rsidRPr="00B758E9">
                            <w:rPr>
                              <w:rFonts w:cs="Tahoma"/>
                              <w:rtl/>
                            </w:rPr>
                            <w:t xml:space="preserve"> </w:t>
                          </w:r>
                          <w:r w:rsidRPr="00B758E9">
                            <w:rPr>
                              <w:rFonts w:cs="Tahoma" w:hint="eastAsia"/>
                              <w:rtl/>
                            </w:rPr>
                            <w:t>السيد</w:t>
                          </w:r>
                          <w:r w:rsidRPr="00B758E9">
                            <w:rPr>
                              <w:rFonts w:cs="Tahoma"/>
                              <w:rtl/>
                            </w:rPr>
                            <w:t xml:space="preserve"> </w:t>
                          </w:r>
                          <w:r w:rsidRPr="00B758E9">
                            <w:rPr>
                              <w:rFonts w:cs="Tahoma" w:hint="eastAsia"/>
                              <w:rtl/>
                            </w:rPr>
                            <w:t>علي</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عبدالرحمن</w:t>
                          </w:r>
                          <w:r w:rsidRPr="00B758E9">
                            <w:rPr>
                              <w:rFonts w:cs="Tahoma"/>
                              <w:rtl/>
                            </w:rPr>
                            <w:t xml:space="preserve"> </w:t>
                          </w:r>
                          <w:r w:rsidRPr="00B758E9">
                            <w:rPr>
                              <w:rFonts w:cs="Tahoma" w:hint="eastAsia"/>
                              <w:rtl/>
                            </w:rPr>
                            <w:t>عزام</w:t>
                          </w:r>
                          <w:r w:rsidRPr="00B758E9">
                            <w:rPr>
                              <w:rFonts w:cs="Tahoma"/>
                              <w:rtl/>
                            </w:rPr>
                            <w:t xml:space="preserve"> </w:t>
                          </w:r>
                          <w:r w:rsidRPr="00B758E9">
                            <w:rPr>
                              <w:rFonts w:cs="Tahoma" w:hint="eastAsia"/>
                              <w:rtl/>
                            </w:rPr>
                            <w:t>جاد</w:t>
                          </w:r>
                          <w:r w:rsidRPr="00B758E9">
                            <w:rPr>
                              <w:rFonts w:cs="Tahoma"/>
                              <w:rtl/>
                            </w:rPr>
                            <w:t xml:space="preserve"> </w:t>
                          </w:r>
                          <w:r w:rsidRPr="00B758E9">
                            <w:rPr>
                              <w:rFonts w:cs="Tahoma" w:hint="eastAsia"/>
                              <w:rtl/>
                            </w:rPr>
                            <w:t>الموالي</w:t>
                          </w:r>
                          <w:r w:rsidRPr="00B758E9">
                            <w:rPr>
                              <w:rFonts w:cs="Tahoma"/>
                              <w:rtl/>
                            </w:rPr>
                            <w:t xml:space="preserve"> </w:t>
                          </w:r>
                          <w:r w:rsidRPr="00B758E9">
                            <w:rPr>
                              <w:rFonts w:cs="Tahoma" w:hint="eastAsia"/>
                              <w:rtl/>
                            </w:rPr>
                            <w:t>قرني</w:t>
                          </w:r>
                          <w:r w:rsidRPr="007C7B13">
                            <w:rPr>
                              <w:rFonts w:cs="Tahoma"/>
                              <w:rtl/>
                            </w:rPr>
                            <w:br/>
                          </w:r>
                          <w:r w:rsidRPr="007C7B13">
                            <w:rPr>
                              <w:rFonts w:cs="Tahoma"/>
                              <w:rtl/>
                            </w:rPr>
                            <w:br/>
                          </w:r>
                          <w:r w:rsidRPr="007C7B13">
                            <w:rPr>
                              <w:rFonts w:cs="Tahoma" w:hint="cs"/>
                              <w:rtl/>
                            </w:rPr>
                            <w:t>_ محمود صابر عبدالعليم حسن</w:t>
                          </w:r>
                        </w:p>
                      </w:txbxContent>
                    </v:textbox>
                    <w10:wrap type="tight"/>
                  </v:shape>
                </w:pict>
              </mc:Fallback>
            </mc:AlternateContent>
          </w:r>
          <w:r>
            <w:rPr>
              <w:noProof/>
              <w:sz w:val="24"/>
              <w:szCs w:val="24"/>
            </w:rPr>
            <mc:AlternateContent>
              <mc:Choice Requires="wps">
                <w:drawing>
                  <wp:anchor distT="0" distB="0" distL="114300" distR="114300" simplePos="0" relativeHeight="251664384" behindDoc="0" locked="0" layoutInCell="1" allowOverlap="1" wp14:anchorId="10E49211" wp14:editId="2BC44D06">
                    <wp:simplePos x="0" y="0"/>
                    <wp:positionH relativeFrom="margin">
                      <wp:align>center</wp:align>
                    </wp:positionH>
                    <wp:positionV relativeFrom="paragraph">
                      <wp:posOffset>3574366</wp:posOffset>
                    </wp:positionV>
                    <wp:extent cx="1531876" cy="439387"/>
                    <wp:effectExtent l="0" t="0" r="0" b="0"/>
                    <wp:wrapNone/>
                    <wp:docPr id="961908471" name="Text Box 10"/>
                    <wp:cNvGraphicFramePr/>
                    <a:graphic xmlns:a="http://schemas.openxmlformats.org/drawingml/2006/main">
                      <a:graphicData uri="http://schemas.microsoft.com/office/word/2010/wordprocessingShape">
                        <wps:wsp>
                          <wps:cNvSpPr txBox="1"/>
                          <wps:spPr>
                            <a:xfrm>
                              <a:off x="0" y="0"/>
                              <a:ext cx="1531876" cy="439387"/>
                            </a:xfrm>
                            <a:prstGeom prst="rect">
                              <a:avLst/>
                            </a:prstGeom>
                            <a:noFill/>
                            <a:ln w="6350">
                              <a:noFill/>
                            </a:ln>
                          </wps:spPr>
                          <wps:txbx>
                            <w:txbxContent>
                              <w:p w14:paraId="0780C421" w14:textId="77777777" w:rsidR="007341A1" w:rsidRPr="002E5BA1" w:rsidRDefault="007341A1" w:rsidP="007341A1">
                                <w:pPr>
                                  <w:rPr>
                                    <w:sz w:val="32"/>
                                    <w:szCs w:val="32"/>
                                  </w:rPr>
                                </w:pPr>
                                <w:r w:rsidRPr="002E5BA1">
                                  <w:rPr>
                                    <w:sz w:val="32"/>
                                    <w:szCs w:val="32"/>
                                  </w:rPr>
                                  <w:t>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49211" id="Text Box 10" o:spid="_x0000_s1030" type="#_x0000_t202" style="position:absolute;margin-left:0;margin-top:281.45pt;width:120.6pt;height:34.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" filled="f" stroked="f" strokeweight=".5pt">
                    <v:textbox>
                      <w:txbxContent>
                        <w:p w14:paraId="0780C421" w14:textId="77777777" w:rsidR="007341A1" w:rsidRPr="002E5BA1" w:rsidRDefault="007341A1" w:rsidP="007341A1">
                          <w:pPr>
                            <w:rPr>
                              <w:sz w:val="32"/>
                              <w:szCs w:val="32"/>
                            </w:rPr>
                          </w:pPr>
                          <w:r w:rsidRPr="002E5BA1">
                            <w:rPr>
                              <w:sz w:val="32"/>
                              <w:szCs w:val="32"/>
                            </w:rPr>
                            <w:t>Data Analysis</w:t>
                          </w:r>
                        </w:p>
                      </w:txbxContent>
                    </v:textbox>
                    <w10:wrap anchorx="margin"/>
                  </v:shape>
                </w:pict>
              </mc:Fallback>
            </mc:AlternateContent>
          </w:r>
          <w:r>
            <w:rPr>
              <w:noProof/>
              <w:sz w:val="24"/>
              <w:szCs w:val="24"/>
            </w:rPr>
            <mc:AlternateContent>
              <mc:Choice Requires="wps">
                <w:drawing>
                  <wp:anchor distT="0" distB="0" distL="114300" distR="114300" simplePos="0" relativeHeight="251663360" behindDoc="0" locked="0" layoutInCell="1" allowOverlap="1" wp14:anchorId="24CBB786" wp14:editId="364C4913">
                    <wp:simplePos x="0" y="0"/>
                    <wp:positionH relativeFrom="margin">
                      <wp:align>center</wp:align>
                    </wp:positionH>
                    <wp:positionV relativeFrom="paragraph">
                      <wp:posOffset>3039390</wp:posOffset>
                    </wp:positionV>
                    <wp:extent cx="3645568" cy="415636"/>
                    <wp:effectExtent l="0" t="0" r="0" b="3810"/>
                    <wp:wrapNone/>
                    <wp:docPr id="1783191943" name="Text Box 17"/>
                    <wp:cNvGraphicFramePr/>
                    <a:graphic xmlns:a="http://schemas.openxmlformats.org/drawingml/2006/main">
                      <a:graphicData uri="http://schemas.microsoft.com/office/word/2010/wordprocessingShape">
                        <wps:wsp>
                          <wps:cNvSpPr txBox="1"/>
                          <wps:spPr>
                            <a:xfrm>
                              <a:off x="0" y="0"/>
                              <a:ext cx="3645568" cy="415636"/>
                            </a:xfrm>
                            <a:prstGeom prst="rect">
                              <a:avLst/>
                            </a:prstGeom>
                            <a:noFill/>
                            <a:ln w="6350">
                              <a:noFill/>
                            </a:ln>
                          </wps:spPr>
                          <wps:txbx>
                            <w:txbxContent>
                              <w:p w14:paraId="41D8E4A0" w14:textId="223E2233" w:rsidR="007341A1" w:rsidRPr="002E5BA1" w:rsidRDefault="007341A1" w:rsidP="007341A1">
                                <w:pPr>
                                  <w:jc w:val="right"/>
                                  <w:rPr>
                                    <w:color w:val="4F81BD" w:themeColor="accent1"/>
                                    <w:sz w:val="180"/>
                                    <w:szCs w:val="180"/>
                                  </w:rPr>
                                </w:pPr>
                                <w:sdt>
                                  <w:sdtPr>
                                    <w:rPr>
                                      <w:color w:val="000000" w:themeColor="tex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olor w:val="000000" w:themeColor="text1"/>
                                        <w:sz w:val="40"/>
                                        <w:szCs w:val="40"/>
                                      </w:rPr>
                                      <w:t>SEER-Cancer-Data-Analysis – Requirements Gathering</w:t>
                                    </w:r>
                                  </w:sdtContent>
                                </w:sdt>
                              </w:p>
                              <w:p w14:paraId="38C79AC7" w14:textId="77777777" w:rsidR="007341A1" w:rsidRDefault="007341A1" w:rsidP="007341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BB786" id="_x0000_s1031" type="#_x0000_t202" style="position:absolute;margin-left:0;margin-top:239.3pt;width:287.05pt;height:32.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" filled="f" stroked="f" strokeweight=".5pt">
                    <v:textbox>
                      <w:txbxContent>
                        <w:p w14:paraId="41D8E4A0" w14:textId="223E2233" w:rsidR="007341A1" w:rsidRPr="002E5BA1" w:rsidRDefault="007341A1" w:rsidP="007341A1">
                          <w:pPr>
                            <w:jc w:val="right"/>
                            <w:rPr>
                              <w:color w:val="4F81BD" w:themeColor="accent1"/>
                              <w:sz w:val="180"/>
                              <w:szCs w:val="180"/>
                            </w:rPr>
                          </w:pPr>
                          <w:sdt>
                            <w:sdtPr>
                              <w:rPr>
                                <w:color w:val="000000" w:themeColor="tex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olor w:val="000000" w:themeColor="text1"/>
                                  <w:sz w:val="40"/>
                                  <w:szCs w:val="40"/>
                                </w:rPr>
                                <w:t>SEER-Cancer-Data-Analysis – Requirements Gathering</w:t>
                              </w:r>
                            </w:sdtContent>
                          </w:sdt>
                        </w:p>
                        <w:p w14:paraId="38C79AC7" w14:textId="77777777" w:rsidR="007341A1" w:rsidRDefault="007341A1" w:rsidP="007341A1"/>
                      </w:txbxContent>
                    </v:textbox>
                    <w10:wrap anchorx="margin"/>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279C3CFD" wp14:editId="2FDC7CA5">
                    <wp:simplePos x="0" y="0"/>
                    <wp:positionH relativeFrom="page">
                      <wp:posOffset>5556085</wp:posOffset>
                    </wp:positionH>
                    <wp:positionV relativeFrom="paragraph">
                      <wp:posOffset>11826</wp:posOffset>
                    </wp:positionV>
                    <wp:extent cx="1923802" cy="1163782"/>
                    <wp:effectExtent l="0" t="0" r="0" b="0"/>
                    <wp:wrapNone/>
                    <wp:docPr id="1953392109" name="Text Box 8"/>
                    <wp:cNvGraphicFramePr/>
                    <a:graphic xmlns:a="http://schemas.openxmlformats.org/drawingml/2006/main">
                      <a:graphicData uri="http://schemas.microsoft.com/office/word/2010/wordprocessingShape">
                        <wps:wsp>
                          <wps:cNvSpPr txBox="1"/>
                          <wps:spPr>
                            <a:xfrm>
                              <a:off x="0" y="0"/>
                              <a:ext cx="1923802" cy="1163782"/>
                            </a:xfrm>
                            <a:prstGeom prst="rect">
                              <a:avLst/>
                            </a:prstGeom>
                            <a:noFill/>
                            <a:ln w="6350">
                              <a:noFill/>
                            </a:ln>
                          </wps:spPr>
                          <wps:txbx>
                            <w:txbxContent>
                              <w:p w14:paraId="2578FC0D" w14:textId="77777777" w:rsidR="007341A1" w:rsidRDefault="007341A1" w:rsidP="007341A1">
                                <w:r>
                                  <w:rPr>
                                    <w:noProof/>
                                  </w:rPr>
                                  <w:drawing>
                                    <wp:inline distT="0" distB="0" distL="0" distR="0" wp14:anchorId="63B4BF68" wp14:editId="281FD924">
                                      <wp:extent cx="1679510" cy="1068779"/>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3572" cy="10713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C3CFD" id="Text Box 8" o:spid="_x0000_s1032" type="#_x0000_t202" style="position:absolute;margin-left:437.5pt;margin-top:.95pt;width:151.5pt;height:91.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" filled="f" stroked="f" strokeweight=".5pt">
                    <v:textbox>
                      <w:txbxContent>
                        <w:p w14:paraId="2578FC0D" w14:textId="77777777" w:rsidR="007341A1" w:rsidRDefault="007341A1" w:rsidP="007341A1">
                          <w:r>
                            <w:rPr>
                              <w:noProof/>
                            </w:rPr>
                            <w:drawing>
                              <wp:inline distT="0" distB="0" distL="0" distR="0" wp14:anchorId="63B4BF68" wp14:editId="281FD924">
                                <wp:extent cx="1679510" cy="1068779"/>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3572" cy="1071364"/>
                                        </a:xfrm>
                                        <a:prstGeom prst="rect">
                                          <a:avLst/>
                                        </a:prstGeom>
                                        <a:noFill/>
                                        <a:ln>
                                          <a:noFill/>
                                        </a:ln>
                                      </pic:spPr>
                                    </pic:pic>
                                  </a:graphicData>
                                </a:graphic>
                              </wp:inline>
                            </w:drawing>
                          </w:r>
                        </w:p>
                      </w:txbxContent>
                    </v:textbox>
                    <w10:wrap anchorx="page"/>
                  </v:shape>
                </w:pict>
              </mc:Fallback>
            </mc:AlternateContent>
          </w:r>
          <w:r>
            <w:rPr>
              <w:sz w:val="24"/>
              <w:szCs w:val="24"/>
            </w:rPr>
            <w:br w:type="page"/>
          </w:r>
        </w:p>
      </w:sdtContent>
    </w:sdt>
    <w:p w14:paraId="74316EC5" w14:textId="77777777" w:rsidR="00794552" w:rsidRDefault="00000000">
      <w:pPr>
        <w:spacing w:before="280" w:after="160" w:line="240" w:lineRule="auto"/>
        <w:jc w:val="center"/>
      </w:pPr>
      <w:r>
        <w:rPr>
          <w:b/>
          <w:sz w:val="28"/>
        </w:rPr>
        <w:lastRenderedPageBreak/>
        <w:t>Requirements Gathering</w:t>
      </w:r>
    </w:p>
    <w:p w14:paraId="2773763A" w14:textId="77777777" w:rsidR="00794552" w:rsidRDefault="00000000">
      <w:pPr>
        <w:spacing w:after="160"/>
        <w:jc w:val="both"/>
      </w:pPr>
      <w:r>
        <w:t>The requirements for this project were derived from the goal of developing an interactive Power BI dashboard for comparative analysis of seven major cancer types in SEER data: lung and bronchus, colon and rectum, thyroid, liver, stomach, breast, and prostate. The requirements cover the needs of the project team, lecturer, academic evaluator, and dashboard users who need clear and reliable cancer-data insights.</w:t>
      </w:r>
    </w:p>
    <w:p w14:paraId="138B4FE3" w14:textId="77777777" w:rsidR="00794552" w:rsidRDefault="00000000">
      <w:pPr>
        <w:spacing w:after="160"/>
        <w:jc w:val="both"/>
      </w:pPr>
      <w:r>
        <w:t>The solution must support the complete analytical workflow, including data acquisition, cleaning, transformation, modelling, DAX development, visualization, testing, documentation, and presentation. It must also communicate the limitations of registry data, treatment fields, survival measures, and the absence of a general screening indicator in the selected dataset.</w:t>
      </w:r>
    </w:p>
    <w:p w14:paraId="62846F82" w14:textId="77777777" w:rsidR="00794552" w:rsidRDefault="00000000">
      <w:pPr>
        <w:spacing w:before="280" w:after="160" w:line="240" w:lineRule="auto"/>
        <w:jc w:val="center"/>
      </w:pPr>
      <w:r>
        <w:rPr>
          <w:b/>
          <w:sz w:val="28"/>
        </w:rPr>
        <w:t>Stakeholder Analysis</w:t>
      </w:r>
    </w:p>
    <w:p w14:paraId="0DB6C956" w14:textId="77777777" w:rsidR="00794552" w:rsidRDefault="00000000">
      <w:pPr>
        <w:spacing w:after="160"/>
        <w:jc w:val="both"/>
      </w:pPr>
      <w:r>
        <w:t>The main stakeholders and their needs are summarized below.</w:t>
      </w:r>
    </w:p>
    <w:tbl>
      <w:tblPr>
        <w:tblStyle w:val="TableGrid"/>
        <w:tblW w:w="0" w:type="auto"/>
        <w:jc w:val="center"/>
        <w:tblLook w:val="04A0" w:firstRow="1" w:lastRow="0" w:firstColumn="1" w:lastColumn="0" w:noHBand="0" w:noVBand="1"/>
      </w:tblPr>
      <w:tblGrid>
        <w:gridCol w:w="2664"/>
        <w:gridCol w:w="3146"/>
        <w:gridCol w:w="3534"/>
      </w:tblGrid>
      <w:tr w:rsidR="00794552" w14:paraId="71A7E368" w14:textId="77777777">
        <w:trPr>
          <w:tblHeader/>
          <w:jc w:val="center"/>
        </w:trPr>
        <w:tc>
          <w:tcPr>
            <w:tcW w:w="2232"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3856AC6D" w14:textId="77777777" w:rsidR="00794552" w:rsidRDefault="00000000">
            <w:pPr>
              <w:jc w:val="center"/>
            </w:pPr>
            <w:r>
              <w:rPr>
                <w:b/>
                <w:sz w:val="18"/>
              </w:rPr>
              <w:t>Stakeholder</w:t>
            </w:r>
          </w:p>
        </w:tc>
        <w:tc>
          <w:tcPr>
            <w:tcW w:w="3672"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7021B6AC" w14:textId="77777777" w:rsidR="00794552" w:rsidRDefault="00000000">
            <w:pPr>
              <w:jc w:val="center"/>
            </w:pPr>
            <w:r>
              <w:rPr>
                <w:b/>
                <w:sz w:val="18"/>
              </w:rPr>
              <w:t>Main responsibility or interest</w:t>
            </w:r>
          </w:p>
        </w:tc>
        <w:tc>
          <w:tcPr>
            <w:tcW w:w="4176"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5869E5F6" w14:textId="77777777" w:rsidR="00794552" w:rsidRDefault="00000000">
            <w:pPr>
              <w:jc w:val="center"/>
            </w:pPr>
            <w:r>
              <w:rPr>
                <w:b/>
                <w:sz w:val="18"/>
              </w:rPr>
              <w:t>Key needs</w:t>
            </w:r>
          </w:p>
        </w:tc>
      </w:tr>
      <w:tr w:rsidR="00794552" w14:paraId="464D3122"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0CC1334" w14:textId="77777777" w:rsidR="00794552" w:rsidRDefault="00000000">
            <w:pPr>
              <w:spacing w:line="252" w:lineRule="auto"/>
            </w:pPr>
            <w:r>
              <w:rPr>
                <w:sz w:val="18"/>
              </w:rPr>
              <w:t>Project team / analysts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00986A3" w14:textId="77777777" w:rsidR="00794552" w:rsidRDefault="00000000">
            <w:pPr>
              <w:spacing w:line="252" w:lineRule="auto"/>
            </w:pPr>
            <w:r>
              <w:rPr>
                <w:sz w:val="18"/>
              </w:rPr>
              <w:t>Prepare the data, build the model, write DAX, create visuals, and document the methodology.</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87EDF66" w14:textId="77777777" w:rsidR="00794552" w:rsidRDefault="00000000">
            <w:pPr>
              <w:spacing w:line="252" w:lineRule="auto"/>
            </w:pPr>
            <w:r>
              <w:rPr>
                <w:sz w:val="18"/>
              </w:rPr>
              <w:t>Clean data, understandable field definitions, reliable measures, and a manageable project workflow.</w:t>
            </w:r>
          </w:p>
        </w:tc>
      </w:tr>
      <w:tr w:rsidR="00794552" w14:paraId="18ED9302"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A62C078" w14:textId="77777777" w:rsidR="00794552" w:rsidRDefault="00000000">
            <w:pPr>
              <w:spacing w:line="252" w:lineRule="auto"/>
            </w:pPr>
            <w:r>
              <w:rPr>
                <w:sz w:val="18"/>
              </w:rPr>
              <w:t>Lecturer / academic supervisor</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97E6A46" w14:textId="77777777" w:rsidR="00794552" w:rsidRDefault="00000000">
            <w:pPr>
              <w:spacing w:line="252" w:lineRule="auto"/>
            </w:pPr>
            <w:r>
              <w:rPr>
                <w:sz w:val="18"/>
              </w:rPr>
              <w:t>Review the project idea, guide the scope, assess the methodology, and evaluate the final deliverables.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1BFDF7C" w14:textId="77777777" w:rsidR="00794552" w:rsidRDefault="00000000">
            <w:pPr>
              <w:spacing w:line="252" w:lineRule="auto"/>
            </w:pPr>
            <w:r>
              <w:rPr>
                <w:sz w:val="18"/>
              </w:rPr>
              <w:t>Clear objectives, justified methods, appropriate limitations, and evidence that the dashboard answers the research questions.</w:t>
            </w:r>
          </w:p>
        </w:tc>
      </w:tr>
      <w:tr w:rsidR="00794552" w14:paraId="6A9756FD"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D2D69F9" w14:textId="77777777" w:rsidR="00794552" w:rsidRDefault="00000000">
            <w:pPr>
              <w:spacing w:line="252" w:lineRule="auto"/>
            </w:pPr>
            <w:r>
              <w:rPr>
                <w:sz w:val="18"/>
              </w:rPr>
              <w:t>Dashboard users / decision-makers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24762C8" w14:textId="77777777" w:rsidR="00794552" w:rsidRDefault="00000000">
            <w:pPr>
              <w:spacing w:line="252" w:lineRule="auto"/>
            </w:pPr>
            <w:r>
              <w:rPr>
                <w:sz w:val="18"/>
              </w:rPr>
              <w:t>Explore differences between cancer types, demographics, stages, treatment patterns, metastasis, and outcomes.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7A546BC" w14:textId="77777777" w:rsidR="00794552" w:rsidRDefault="00000000">
            <w:pPr>
              <w:spacing w:line="252" w:lineRule="auto"/>
            </w:pPr>
            <w:r>
              <w:rPr>
                <w:sz w:val="18"/>
              </w:rPr>
              <w:t>Interactive filters, readable charts, consistent denominators, and clear explanations of indicators.</w:t>
            </w:r>
          </w:p>
        </w:tc>
      </w:tr>
      <w:tr w:rsidR="00794552" w14:paraId="5BED2E3F"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AF11DB0" w14:textId="77777777" w:rsidR="00794552" w:rsidRDefault="00000000">
            <w:pPr>
              <w:spacing w:line="252" w:lineRule="auto"/>
            </w:pPr>
            <w:r>
              <w:rPr>
                <w:sz w:val="18"/>
              </w:rPr>
              <w:t>Academic evaluators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F0CC82C" w14:textId="77777777" w:rsidR="00794552" w:rsidRDefault="00000000">
            <w:pPr>
              <w:spacing w:line="252" w:lineRule="auto"/>
            </w:pPr>
            <w:r>
              <w:rPr>
                <w:sz w:val="18"/>
              </w:rPr>
              <w:t>Assess the quality of implementation, testing, documentation, and presentation.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86814A7" w14:textId="77777777" w:rsidR="00794552" w:rsidRDefault="00000000">
            <w:pPr>
              <w:spacing w:line="252" w:lineRule="auto"/>
            </w:pPr>
            <w:r>
              <w:rPr>
                <w:sz w:val="18"/>
              </w:rPr>
              <w:t>Traceable transformations, validated DAX calculations, professional design, and reproducible results.</w:t>
            </w:r>
          </w:p>
        </w:tc>
      </w:tr>
      <w:tr w:rsidR="00794552" w14:paraId="758CC8CC"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35141016" w14:textId="77777777" w:rsidR="00794552" w:rsidRDefault="00000000">
            <w:pPr>
              <w:spacing w:line="252" w:lineRule="auto"/>
            </w:pPr>
            <w:r>
              <w:rPr>
                <w:sz w:val="18"/>
              </w:rPr>
              <w:t>Data governance / privacy reviewers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DB9F6BB" w14:textId="77777777" w:rsidR="00794552" w:rsidRDefault="00000000">
            <w:pPr>
              <w:spacing w:line="252" w:lineRule="auto"/>
            </w:pPr>
            <w:r>
              <w:rPr>
                <w:sz w:val="18"/>
              </w:rPr>
              <w:t>Ensure the project handles SEER data responsibly.</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23B3C80" w14:textId="77777777" w:rsidR="00794552" w:rsidRDefault="00000000">
            <w:pPr>
              <w:spacing w:line="252" w:lineRule="auto"/>
            </w:pPr>
            <w:r>
              <w:rPr>
                <w:sz w:val="18"/>
              </w:rPr>
              <w:t>No public exposure of patient identifiers, secure storage, anonymized outputs, and a visible limitations statement.</w:t>
            </w:r>
          </w:p>
        </w:tc>
      </w:tr>
    </w:tbl>
    <w:p w14:paraId="35003332" w14:textId="77777777" w:rsidR="00794552" w:rsidRDefault="00794552">
      <w:pPr>
        <w:spacing w:after="40"/>
      </w:pPr>
    </w:p>
    <w:p w14:paraId="63B8CD05" w14:textId="77777777" w:rsidR="00794552" w:rsidRDefault="00000000">
      <w:pPr>
        <w:spacing w:before="280" w:after="160" w:line="240" w:lineRule="auto"/>
        <w:jc w:val="center"/>
      </w:pPr>
      <w:r>
        <w:rPr>
          <w:b/>
          <w:sz w:val="28"/>
        </w:rPr>
        <w:t>User Stories &amp; Use Cases</w:t>
      </w:r>
    </w:p>
    <w:p w14:paraId="439E1A13" w14:textId="77777777" w:rsidR="00794552" w:rsidRDefault="00000000">
      <w:pPr>
        <w:spacing w:after="160"/>
        <w:jc w:val="both"/>
      </w:pPr>
      <w:r>
        <w:t>The following user stories describe how stakeholders are expected to interact with the Power BI solution.</w:t>
      </w:r>
    </w:p>
    <w:tbl>
      <w:tblPr>
        <w:tblStyle w:val="TableGrid"/>
        <w:tblW w:w="0" w:type="auto"/>
        <w:jc w:val="center"/>
        <w:tblLook w:val="04A0" w:firstRow="1" w:lastRow="0" w:firstColumn="1" w:lastColumn="0" w:noHBand="0" w:noVBand="1"/>
      </w:tblPr>
      <w:tblGrid>
        <w:gridCol w:w="3131"/>
        <w:gridCol w:w="6213"/>
      </w:tblGrid>
      <w:tr w:rsidR="00794552" w14:paraId="2DD1DCF5" w14:textId="77777777">
        <w:trPr>
          <w:tblHeader/>
          <w:jc w:val="center"/>
        </w:trPr>
        <w:tc>
          <w:tcPr>
            <w:tcW w:w="1080"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235B1BE7" w14:textId="77777777" w:rsidR="00794552" w:rsidRDefault="00000000">
            <w:pPr>
              <w:jc w:val="center"/>
            </w:pPr>
            <w:r>
              <w:rPr>
                <w:b/>
                <w:sz w:val="18"/>
              </w:rPr>
              <w:t>ID</w:t>
            </w:r>
          </w:p>
        </w:tc>
        <w:tc>
          <w:tcPr>
            <w:tcW w:w="9000"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794A2DF4" w14:textId="77777777" w:rsidR="00794552" w:rsidRDefault="00000000">
            <w:pPr>
              <w:jc w:val="center"/>
            </w:pPr>
            <w:r>
              <w:rPr>
                <w:b/>
                <w:sz w:val="18"/>
              </w:rPr>
              <w:t>User story</w:t>
            </w:r>
          </w:p>
        </w:tc>
      </w:tr>
      <w:tr w:rsidR="00794552" w14:paraId="4E0013D5"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7166B75" w14:textId="77777777" w:rsidR="00794552" w:rsidRDefault="00000000">
            <w:pPr>
              <w:spacing w:line="252" w:lineRule="auto"/>
            </w:pPr>
            <w:r>
              <w:rPr>
                <w:sz w:val="18"/>
              </w:rPr>
              <w:t>US-01</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2255A24" w14:textId="77777777" w:rsidR="00794552" w:rsidRDefault="00000000">
            <w:pPr>
              <w:spacing w:line="252" w:lineRule="auto"/>
            </w:pPr>
            <w:r>
              <w:rPr>
                <w:sz w:val="18"/>
              </w:rPr>
              <w:t>As a dashboard user, I want to select one or more cancer types so that I can compare their demographic and clinical profiles.</w:t>
            </w:r>
          </w:p>
        </w:tc>
      </w:tr>
      <w:tr w:rsidR="00794552" w14:paraId="66FF86C1"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405BCC6" w14:textId="77777777" w:rsidR="00794552" w:rsidRDefault="00000000">
            <w:pPr>
              <w:spacing w:line="252" w:lineRule="auto"/>
            </w:pPr>
            <w:r>
              <w:rPr>
                <w:sz w:val="18"/>
              </w:rPr>
              <w:t>US-02</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B27F570" w14:textId="77777777" w:rsidR="00794552" w:rsidRDefault="00000000">
            <w:pPr>
              <w:spacing w:line="252" w:lineRule="auto"/>
            </w:pPr>
            <w:r>
              <w:rPr>
                <w:sz w:val="18"/>
              </w:rPr>
              <w:t>As a dashboard user, I want to filter by diagnosis year, sex, age group, race or ethnicity, and registry so that I can examine differences between population groups.</w:t>
            </w:r>
          </w:p>
        </w:tc>
      </w:tr>
      <w:tr w:rsidR="00794552" w14:paraId="3AB99773"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3E17560" w14:textId="77777777" w:rsidR="00794552" w:rsidRDefault="00000000">
            <w:pPr>
              <w:spacing w:line="252" w:lineRule="auto"/>
            </w:pPr>
            <w:r>
              <w:rPr>
                <w:sz w:val="18"/>
              </w:rPr>
              <w:t>US-03</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B60C6DB" w14:textId="77777777" w:rsidR="00794552" w:rsidRDefault="00000000">
            <w:pPr>
              <w:spacing w:line="252" w:lineRule="auto"/>
            </w:pPr>
            <w:r>
              <w:rPr>
                <w:sz w:val="18"/>
              </w:rPr>
              <w:t>As a dashboard user, I want to view localized, regional, distant, and unknown stage categories so that I can compare stage at diagnosis across tumor types.</w:t>
            </w:r>
          </w:p>
        </w:tc>
      </w:tr>
      <w:tr w:rsidR="00794552" w14:paraId="5CF6C565"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CF3F316" w14:textId="77777777" w:rsidR="00794552" w:rsidRDefault="00000000">
            <w:pPr>
              <w:spacing w:line="252" w:lineRule="auto"/>
            </w:pPr>
            <w:r>
              <w:rPr>
                <w:sz w:val="18"/>
              </w:rPr>
              <w:lastRenderedPageBreak/>
              <w:t>US-04</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35C18ACE" w14:textId="77777777" w:rsidR="00794552" w:rsidRDefault="00000000">
            <w:pPr>
              <w:spacing w:line="252" w:lineRule="auto"/>
            </w:pPr>
            <w:r>
              <w:rPr>
                <w:sz w:val="18"/>
              </w:rPr>
              <w:t>As a dashboard user, I want to examine recorded surgery, radiation, chemotherapy, and multimodal treatment patterns so that I can understand first-course treatment distributions.</w:t>
            </w:r>
          </w:p>
        </w:tc>
      </w:tr>
      <w:tr w:rsidR="00794552" w14:paraId="31C4AF66"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1FF9541" w14:textId="77777777" w:rsidR="00794552" w:rsidRDefault="00000000">
            <w:pPr>
              <w:spacing w:line="252" w:lineRule="auto"/>
            </w:pPr>
            <w:r>
              <w:rPr>
                <w:sz w:val="18"/>
              </w:rPr>
              <w:t>US-05</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50D7EC2" w14:textId="77777777" w:rsidR="00794552" w:rsidRDefault="00000000">
            <w:pPr>
              <w:spacing w:line="252" w:lineRule="auto"/>
            </w:pPr>
            <w:r>
              <w:rPr>
                <w:sz w:val="18"/>
              </w:rPr>
              <w:t>As a dashboard user, I want to compare cancer-specific deaths, all-cause deaths, and observed survival so that I can assess outcome differences.</w:t>
            </w:r>
          </w:p>
        </w:tc>
      </w:tr>
      <w:tr w:rsidR="00794552" w14:paraId="7CE7C3B4"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1899B25" w14:textId="77777777" w:rsidR="00794552" w:rsidRDefault="00000000">
            <w:pPr>
              <w:spacing w:line="252" w:lineRule="auto"/>
            </w:pPr>
            <w:r>
              <w:rPr>
                <w:sz w:val="18"/>
              </w:rPr>
              <w:t>US-06</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711B208" w14:textId="77777777" w:rsidR="00794552" w:rsidRDefault="00000000">
            <w:pPr>
              <w:spacing w:line="252" w:lineRule="auto"/>
            </w:pPr>
            <w:r>
              <w:rPr>
                <w:sz w:val="18"/>
              </w:rPr>
              <w:t>As a project team member, I want to see unknown and missing values so that I can evaluate data completeness rather than hiding data-quality problems.</w:t>
            </w:r>
          </w:p>
        </w:tc>
      </w:tr>
      <w:tr w:rsidR="00794552" w14:paraId="1B7B1848"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24BD8AF" w14:textId="77777777" w:rsidR="00794552" w:rsidRDefault="00000000">
            <w:pPr>
              <w:spacing w:line="252" w:lineRule="auto"/>
            </w:pPr>
            <w:r>
              <w:rPr>
                <w:sz w:val="18"/>
              </w:rPr>
              <w:t>US-07</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2C49B00" w14:textId="77777777" w:rsidR="00794552" w:rsidRDefault="00000000">
            <w:pPr>
              <w:spacing w:line="252" w:lineRule="auto"/>
            </w:pPr>
            <w:r>
              <w:rPr>
                <w:sz w:val="18"/>
              </w:rPr>
              <w:t>As a lecturer, I want to inspect the assumptions and definitions behind each KPI so that I can evaluate whether the conclusions are methodologically sound.</w:t>
            </w:r>
          </w:p>
        </w:tc>
      </w:tr>
    </w:tbl>
    <w:p w14:paraId="5C5F4E5B" w14:textId="77777777" w:rsidR="00794552" w:rsidRDefault="00794552">
      <w:pPr>
        <w:spacing w:after="40"/>
      </w:pPr>
    </w:p>
    <w:p w14:paraId="4F4DEED8" w14:textId="77777777" w:rsidR="00794552" w:rsidRDefault="00000000">
      <w:pPr>
        <w:spacing w:before="280" w:after="160" w:line="240" w:lineRule="auto"/>
        <w:jc w:val="center"/>
      </w:pPr>
      <w:r>
        <w:rPr>
          <w:b/>
          <w:sz w:val="28"/>
        </w:rPr>
        <w:t>Use Cases</w:t>
      </w:r>
    </w:p>
    <w:tbl>
      <w:tblPr>
        <w:tblStyle w:val="TableGrid"/>
        <w:tblW w:w="0" w:type="auto"/>
        <w:jc w:val="center"/>
        <w:tblLook w:val="04A0" w:firstRow="1" w:lastRow="0" w:firstColumn="1" w:lastColumn="0" w:noHBand="0" w:noVBand="1"/>
      </w:tblPr>
      <w:tblGrid>
        <w:gridCol w:w="2684"/>
        <w:gridCol w:w="3648"/>
        <w:gridCol w:w="3012"/>
      </w:tblGrid>
      <w:tr w:rsidR="00794552" w14:paraId="36D792D9" w14:textId="77777777">
        <w:trPr>
          <w:tblHeader/>
          <w:jc w:val="center"/>
        </w:trPr>
        <w:tc>
          <w:tcPr>
            <w:tcW w:w="2232"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7BD0C2FC" w14:textId="77777777" w:rsidR="00794552" w:rsidRDefault="00000000">
            <w:pPr>
              <w:jc w:val="center"/>
            </w:pPr>
            <w:r>
              <w:rPr>
                <w:b/>
                <w:sz w:val="18"/>
              </w:rPr>
              <w:t>Use case</w:t>
            </w:r>
          </w:p>
        </w:tc>
        <w:tc>
          <w:tcPr>
            <w:tcW w:w="4320"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12D53AAE" w14:textId="77777777" w:rsidR="00794552" w:rsidRDefault="00000000">
            <w:pPr>
              <w:jc w:val="center"/>
            </w:pPr>
            <w:r>
              <w:rPr>
                <w:b/>
                <w:sz w:val="18"/>
              </w:rPr>
              <w:t>Scenario</w:t>
            </w:r>
          </w:p>
        </w:tc>
        <w:tc>
          <w:tcPr>
            <w:tcW w:w="3528"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1938E5E0" w14:textId="77777777" w:rsidR="00794552" w:rsidRDefault="00000000">
            <w:pPr>
              <w:jc w:val="center"/>
            </w:pPr>
            <w:r>
              <w:rPr>
                <w:b/>
                <w:sz w:val="18"/>
              </w:rPr>
              <w:t>Expected result</w:t>
            </w:r>
          </w:p>
        </w:tc>
      </w:tr>
      <w:tr w:rsidR="00794552" w14:paraId="340BCF7A"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7296BD2" w14:textId="77777777" w:rsidR="00794552" w:rsidRDefault="00000000">
            <w:pPr>
              <w:spacing w:line="252" w:lineRule="auto"/>
            </w:pPr>
            <w:r>
              <w:rPr>
                <w:sz w:val="18"/>
              </w:rPr>
              <w:t>UC-01: Compare cancer types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B1A1AB9" w14:textId="77777777" w:rsidR="00794552" w:rsidRDefault="00000000">
            <w:pPr>
              <w:spacing w:line="252" w:lineRule="auto"/>
            </w:pPr>
            <w:r>
              <w:rPr>
                <w:sz w:val="18"/>
              </w:rPr>
              <w:t>User selects cancer types and views case counts, stage distribution, treatment patterns, and mortality side by side.</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3801755" w14:textId="77777777" w:rsidR="00794552" w:rsidRDefault="00000000">
            <w:pPr>
              <w:spacing w:line="252" w:lineRule="auto"/>
            </w:pPr>
            <w:r>
              <w:rPr>
                <w:sz w:val="18"/>
              </w:rPr>
              <w:t>Cancer type slicer updates all related visuals and KPI cards.</w:t>
            </w:r>
          </w:p>
        </w:tc>
      </w:tr>
      <w:tr w:rsidR="00794552" w14:paraId="6A353649"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4234C9E" w14:textId="77777777" w:rsidR="00794552" w:rsidRDefault="00000000">
            <w:pPr>
              <w:spacing w:line="252" w:lineRule="auto"/>
            </w:pPr>
            <w:r>
              <w:rPr>
                <w:sz w:val="18"/>
              </w:rPr>
              <w:t>UC-02: Investigate demographic profile</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93F2650" w14:textId="77777777" w:rsidR="00794552" w:rsidRDefault="00000000">
            <w:pPr>
              <w:spacing w:line="252" w:lineRule="auto"/>
            </w:pPr>
            <w:r>
              <w:rPr>
                <w:sz w:val="18"/>
              </w:rPr>
              <w:t>User selects a cancer type and explores sex, age group, race/ethnicity, and diagnosis-year distributions.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6AD8788" w14:textId="77777777" w:rsidR="00794552" w:rsidRDefault="00000000">
            <w:pPr>
              <w:spacing w:line="252" w:lineRule="auto"/>
            </w:pPr>
            <w:r>
              <w:rPr>
                <w:sz w:val="18"/>
              </w:rPr>
              <w:t>Charts and cards respond to the selected filters without changing the underlying definitions.</w:t>
            </w:r>
          </w:p>
        </w:tc>
      </w:tr>
      <w:tr w:rsidR="00794552" w14:paraId="10A2CF9D"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6706C1C" w14:textId="77777777" w:rsidR="00794552" w:rsidRDefault="00000000">
            <w:pPr>
              <w:spacing w:line="252" w:lineRule="auto"/>
            </w:pPr>
            <w:r>
              <w:rPr>
                <w:sz w:val="18"/>
              </w:rPr>
              <w:t>UC-03: Explore stage and metastasis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1F01CA0" w14:textId="77777777" w:rsidR="00794552" w:rsidRDefault="00000000">
            <w:pPr>
              <w:spacing w:line="252" w:lineRule="auto"/>
            </w:pPr>
            <w:r>
              <w:rPr>
                <w:sz w:val="18"/>
              </w:rPr>
              <w:t>User selects a cancer type and diagnosis period to examine stage and available metastasis fields.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38717A5" w14:textId="77777777" w:rsidR="00794552" w:rsidRDefault="00000000">
            <w:pPr>
              <w:spacing w:line="252" w:lineRule="auto"/>
            </w:pPr>
            <w:r>
              <w:rPr>
                <w:sz w:val="18"/>
              </w:rPr>
              <w:t>Dashboard displays valid categories and identifies unknown or unavailable records.</w:t>
            </w:r>
          </w:p>
        </w:tc>
      </w:tr>
      <w:tr w:rsidR="00794552" w14:paraId="7B0DBE79"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1037620" w14:textId="77777777" w:rsidR="00794552" w:rsidRDefault="00000000">
            <w:pPr>
              <w:spacing w:line="252" w:lineRule="auto"/>
            </w:pPr>
            <w:r>
              <w:rPr>
                <w:sz w:val="18"/>
              </w:rPr>
              <w:t>UC-04: Review treatment patterns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CD79D65" w14:textId="77777777" w:rsidR="00794552" w:rsidRDefault="00000000">
            <w:pPr>
              <w:spacing w:line="252" w:lineRule="auto"/>
            </w:pPr>
            <w:r>
              <w:rPr>
                <w:sz w:val="18"/>
              </w:rPr>
              <w:t>User examines recorded surgery, radiation, chemotherapy, and combined treatment groups by stage.</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6BDD128" w14:textId="77777777" w:rsidR="00794552" w:rsidRDefault="00000000">
            <w:pPr>
              <w:spacing w:line="252" w:lineRule="auto"/>
            </w:pPr>
            <w:r>
              <w:rPr>
                <w:sz w:val="18"/>
              </w:rPr>
              <w:t>Treatment categories are clearly labelled as recorded first-course treatment.</w:t>
            </w:r>
          </w:p>
        </w:tc>
      </w:tr>
      <w:tr w:rsidR="00794552" w14:paraId="5F1B1817"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9512B15" w14:textId="77777777" w:rsidR="00794552" w:rsidRDefault="00000000">
            <w:pPr>
              <w:spacing w:line="252" w:lineRule="auto"/>
            </w:pPr>
            <w:r>
              <w:rPr>
                <w:sz w:val="18"/>
              </w:rPr>
              <w:t>UC-05: Analyze outcomes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9EE99AD" w14:textId="77777777" w:rsidR="00794552" w:rsidRDefault="00000000">
            <w:pPr>
              <w:spacing w:line="252" w:lineRule="auto"/>
            </w:pPr>
            <w:r>
              <w:rPr>
                <w:sz w:val="18"/>
              </w:rPr>
              <w:t>User compares cancer-specific mortality, all-cause mortality, and survival by cancer type, stage, age, and sex.</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18A3B8A" w14:textId="77777777" w:rsidR="00794552" w:rsidRDefault="00000000">
            <w:pPr>
              <w:spacing w:line="252" w:lineRule="auto"/>
            </w:pPr>
            <w:r>
              <w:rPr>
                <w:sz w:val="18"/>
              </w:rPr>
              <w:t>Measures use documented denominators and apply the follow-up cutoff correctly.</w:t>
            </w:r>
          </w:p>
        </w:tc>
      </w:tr>
      <w:tr w:rsidR="00794552" w14:paraId="4756485B"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D78070B" w14:textId="77777777" w:rsidR="00794552" w:rsidRDefault="00000000">
            <w:pPr>
              <w:spacing w:line="252" w:lineRule="auto"/>
            </w:pPr>
            <w:r>
              <w:rPr>
                <w:sz w:val="18"/>
              </w:rPr>
              <w:t>UC-06: Check data quality</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0B2FEEB" w14:textId="77777777" w:rsidR="00794552" w:rsidRDefault="00000000">
            <w:pPr>
              <w:spacing w:line="252" w:lineRule="auto"/>
            </w:pPr>
            <w:r>
              <w:rPr>
                <w:sz w:val="18"/>
              </w:rPr>
              <w:t>User opens the data-quality page to review missingness and valid-year coverage.</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DEA79FB" w14:textId="77777777" w:rsidR="00794552" w:rsidRDefault="00000000">
            <w:pPr>
              <w:spacing w:line="252" w:lineRule="auto"/>
            </w:pPr>
            <w:r>
              <w:rPr>
                <w:sz w:val="18"/>
              </w:rPr>
              <w:t>The page reports unknown stage, treatment, survival, cause of death, and metastasis information.</w:t>
            </w:r>
          </w:p>
        </w:tc>
      </w:tr>
    </w:tbl>
    <w:p w14:paraId="5422B169" w14:textId="77777777" w:rsidR="00794552" w:rsidRDefault="00794552">
      <w:pPr>
        <w:spacing w:after="40"/>
      </w:pPr>
    </w:p>
    <w:p w14:paraId="51FCE7A1" w14:textId="77777777" w:rsidR="00794552" w:rsidRDefault="00000000">
      <w:r>
        <w:br w:type="page"/>
      </w:r>
    </w:p>
    <w:p w14:paraId="6E4EE733" w14:textId="77777777" w:rsidR="00794552" w:rsidRDefault="00000000">
      <w:pPr>
        <w:spacing w:before="280" w:after="160" w:line="240" w:lineRule="auto"/>
        <w:jc w:val="center"/>
      </w:pPr>
      <w:r>
        <w:rPr>
          <w:b/>
          <w:sz w:val="28"/>
        </w:rPr>
        <w:lastRenderedPageBreak/>
        <w:t>Functional Requirements</w:t>
      </w:r>
    </w:p>
    <w:p w14:paraId="640875F4" w14:textId="77777777" w:rsidR="00794552" w:rsidRDefault="00000000">
      <w:pPr>
        <w:spacing w:after="160"/>
        <w:jc w:val="both"/>
      </w:pPr>
      <w:r>
        <w:t>The system shall provide the following features and functionalities:</w:t>
      </w:r>
    </w:p>
    <w:tbl>
      <w:tblPr>
        <w:tblStyle w:val="TableGrid"/>
        <w:tblW w:w="0" w:type="auto"/>
        <w:jc w:val="center"/>
        <w:tblLook w:val="04A0" w:firstRow="1" w:lastRow="0" w:firstColumn="1" w:lastColumn="0" w:noHBand="0" w:noVBand="1"/>
      </w:tblPr>
      <w:tblGrid>
        <w:gridCol w:w="2113"/>
        <w:gridCol w:w="2430"/>
        <w:gridCol w:w="4801"/>
      </w:tblGrid>
      <w:tr w:rsidR="00794552" w14:paraId="3530CCA3" w14:textId="77777777">
        <w:trPr>
          <w:tblHeader/>
          <w:jc w:val="center"/>
        </w:trPr>
        <w:tc>
          <w:tcPr>
            <w:tcW w:w="936"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33A1F72B" w14:textId="77777777" w:rsidR="00794552" w:rsidRDefault="00000000">
            <w:pPr>
              <w:jc w:val="center"/>
            </w:pPr>
            <w:r>
              <w:rPr>
                <w:b/>
                <w:sz w:val="18"/>
              </w:rPr>
              <w:t>ID</w:t>
            </w:r>
          </w:p>
        </w:tc>
        <w:tc>
          <w:tcPr>
            <w:tcW w:w="2232"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67940B2E" w14:textId="77777777" w:rsidR="00794552" w:rsidRDefault="00000000">
            <w:pPr>
              <w:jc w:val="center"/>
            </w:pPr>
            <w:r>
              <w:rPr>
                <w:b/>
                <w:sz w:val="18"/>
              </w:rPr>
              <w:t>Requirement</w:t>
            </w:r>
          </w:p>
        </w:tc>
        <w:tc>
          <w:tcPr>
            <w:tcW w:w="6912"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357DC664" w14:textId="77777777" w:rsidR="00794552" w:rsidRDefault="00000000">
            <w:pPr>
              <w:jc w:val="center"/>
            </w:pPr>
            <w:r>
              <w:rPr>
                <w:b/>
                <w:sz w:val="18"/>
              </w:rPr>
              <w:t>Description</w:t>
            </w:r>
          </w:p>
        </w:tc>
      </w:tr>
      <w:tr w:rsidR="00794552" w14:paraId="3BF0D393"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C2748AE" w14:textId="77777777" w:rsidR="00794552" w:rsidRDefault="00000000">
            <w:pPr>
              <w:spacing w:line="252" w:lineRule="auto"/>
            </w:pPr>
            <w:r>
              <w:rPr>
                <w:sz w:val="18"/>
              </w:rPr>
              <w:t>FR-01</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A1C0F47" w14:textId="77777777" w:rsidR="00794552" w:rsidRDefault="00000000">
            <w:pPr>
              <w:spacing w:line="252" w:lineRule="auto"/>
            </w:pPr>
            <w:r>
              <w:rPr>
                <w:sz w:val="18"/>
              </w:rPr>
              <w:t>Data import and cleaning</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1830F5B" w14:textId="77777777" w:rsidR="00794552" w:rsidRDefault="00000000">
            <w:pPr>
              <w:spacing w:line="252" w:lineRule="auto"/>
            </w:pPr>
            <w:r>
              <w:rPr>
                <w:sz w:val="18"/>
              </w:rPr>
              <w:t>Import the selected SEER file, retain release metadata, standardize data types, preserve valid unknown categories, and document transformations.</w:t>
            </w:r>
          </w:p>
        </w:tc>
      </w:tr>
      <w:tr w:rsidR="00794552" w14:paraId="36CFB224"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0F18D1D" w14:textId="77777777" w:rsidR="00794552" w:rsidRDefault="00000000">
            <w:pPr>
              <w:spacing w:line="252" w:lineRule="auto"/>
            </w:pPr>
            <w:r>
              <w:rPr>
                <w:sz w:val="18"/>
              </w:rPr>
              <w:t>FR-02</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DBF5BC9" w14:textId="77777777" w:rsidR="00794552" w:rsidRDefault="00000000">
            <w:pPr>
              <w:spacing w:line="252" w:lineRule="auto"/>
            </w:pPr>
            <w:r>
              <w:rPr>
                <w:sz w:val="18"/>
              </w:rPr>
              <w:t>Cancer classification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1312E72" w14:textId="77777777" w:rsidR="00794552" w:rsidRDefault="00000000">
            <w:pPr>
              <w:spacing w:line="252" w:lineRule="auto"/>
            </w:pPr>
            <w:r>
              <w:rPr>
                <w:sz w:val="18"/>
              </w:rPr>
              <w:t>Classify records into the seven selected cancer types using the official SEER site recode.</w:t>
            </w:r>
          </w:p>
        </w:tc>
      </w:tr>
      <w:tr w:rsidR="00794552" w14:paraId="4008133B"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8F1EA0A" w14:textId="77777777" w:rsidR="00794552" w:rsidRDefault="00000000">
            <w:pPr>
              <w:spacing w:line="252" w:lineRule="auto"/>
            </w:pPr>
            <w:r>
              <w:rPr>
                <w:sz w:val="18"/>
              </w:rPr>
              <w:t>FR-03</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3AC6F1A" w14:textId="77777777" w:rsidR="00794552" w:rsidRDefault="00000000">
            <w:pPr>
              <w:spacing w:line="252" w:lineRule="auto"/>
            </w:pPr>
            <w:r>
              <w:rPr>
                <w:sz w:val="18"/>
              </w:rPr>
              <w:t>Demographic analysis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92F20C0" w14:textId="77777777" w:rsidR="00794552" w:rsidRDefault="00000000">
            <w:pPr>
              <w:spacing w:line="252" w:lineRule="auto"/>
            </w:pPr>
            <w:r>
              <w:rPr>
                <w:sz w:val="18"/>
              </w:rPr>
              <w:t>Provide analysis by diagnosis year, sex, age group, race/ethnicity, marital status, and registry when available.</w:t>
            </w:r>
          </w:p>
        </w:tc>
      </w:tr>
      <w:tr w:rsidR="00794552" w14:paraId="4B13EF88"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0D6A217" w14:textId="77777777" w:rsidR="00794552" w:rsidRDefault="00000000">
            <w:pPr>
              <w:spacing w:line="252" w:lineRule="auto"/>
            </w:pPr>
            <w:r>
              <w:rPr>
                <w:sz w:val="18"/>
              </w:rPr>
              <w:t>FR-04</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515162A" w14:textId="77777777" w:rsidR="00794552" w:rsidRDefault="00000000">
            <w:pPr>
              <w:spacing w:line="252" w:lineRule="auto"/>
            </w:pPr>
            <w:r>
              <w:rPr>
                <w:sz w:val="18"/>
              </w:rPr>
              <w:t>Tumor analysis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4FFF982" w14:textId="77777777" w:rsidR="00794552" w:rsidRDefault="00000000">
            <w:pPr>
              <w:spacing w:line="252" w:lineRule="auto"/>
            </w:pPr>
            <w:r>
              <w:rPr>
                <w:sz w:val="18"/>
              </w:rPr>
              <w:t>Provide primary site, histology, behavior, grade, laterality, tumor size, and lymph-node analysis where valid.</w:t>
            </w:r>
          </w:p>
        </w:tc>
      </w:tr>
      <w:tr w:rsidR="00794552" w14:paraId="368DC213"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6D8FF2F" w14:textId="77777777" w:rsidR="00794552" w:rsidRDefault="00000000">
            <w:pPr>
              <w:spacing w:line="252" w:lineRule="auto"/>
            </w:pPr>
            <w:r>
              <w:rPr>
                <w:sz w:val="18"/>
              </w:rPr>
              <w:t>FR-05</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DC2928D" w14:textId="77777777" w:rsidR="00794552" w:rsidRDefault="00000000">
            <w:pPr>
              <w:spacing w:line="252" w:lineRule="auto"/>
            </w:pPr>
            <w:r>
              <w:rPr>
                <w:sz w:val="18"/>
              </w:rPr>
              <w:t>Stage analysis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C7D1B52" w14:textId="77777777" w:rsidR="00794552" w:rsidRDefault="00000000">
            <w:pPr>
              <w:spacing w:line="252" w:lineRule="auto"/>
            </w:pPr>
            <w:r>
              <w:rPr>
                <w:sz w:val="18"/>
              </w:rPr>
              <w:t>Display harmonized in situ, localized, regional, distant, and unknown categories while preserving the applicable staging system.</w:t>
            </w:r>
          </w:p>
        </w:tc>
      </w:tr>
      <w:tr w:rsidR="00794552" w14:paraId="3C57E3E7"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75B2FF6" w14:textId="77777777" w:rsidR="00794552" w:rsidRDefault="00000000">
            <w:pPr>
              <w:spacing w:line="252" w:lineRule="auto"/>
            </w:pPr>
            <w:r>
              <w:rPr>
                <w:sz w:val="18"/>
              </w:rPr>
              <w:t>FR-06</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04BE123" w14:textId="77777777" w:rsidR="00794552" w:rsidRDefault="00000000">
            <w:pPr>
              <w:spacing w:line="252" w:lineRule="auto"/>
            </w:pPr>
            <w:r>
              <w:rPr>
                <w:sz w:val="18"/>
              </w:rPr>
              <w:t>Metastasis analysis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A08BD6C" w14:textId="77777777" w:rsidR="00794552" w:rsidRDefault="00000000">
            <w:pPr>
              <w:spacing w:line="252" w:lineRule="auto"/>
            </w:pPr>
            <w:r>
              <w:rPr>
                <w:sz w:val="18"/>
              </w:rPr>
              <w:t>Display available metastasis-at-diagnosis fields and distinguish no, unknown, not applicable, and unavailable values.</w:t>
            </w:r>
          </w:p>
        </w:tc>
      </w:tr>
      <w:tr w:rsidR="00794552" w14:paraId="717DF085"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2CEECF6" w14:textId="77777777" w:rsidR="00794552" w:rsidRDefault="00000000">
            <w:pPr>
              <w:spacing w:line="252" w:lineRule="auto"/>
            </w:pPr>
            <w:r>
              <w:rPr>
                <w:sz w:val="18"/>
              </w:rPr>
              <w:t>FR-07</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7655D41" w14:textId="77777777" w:rsidR="00794552" w:rsidRDefault="00000000">
            <w:pPr>
              <w:spacing w:line="252" w:lineRule="auto"/>
            </w:pPr>
            <w:r>
              <w:rPr>
                <w:sz w:val="18"/>
              </w:rPr>
              <w:t>Treatment analysis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6B74FD1" w14:textId="77777777" w:rsidR="00794552" w:rsidRDefault="00000000">
            <w:pPr>
              <w:spacing w:line="252" w:lineRule="auto"/>
            </w:pPr>
            <w:r>
              <w:rPr>
                <w:sz w:val="18"/>
              </w:rPr>
              <w:t>Summarize recorded first-course surgery, radiation, chemotherapy, systemic treatment, and multimodal patterns.</w:t>
            </w:r>
          </w:p>
        </w:tc>
      </w:tr>
      <w:tr w:rsidR="00794552" w14:paraId="1865D535"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781183A" w14:textId="77777777" w:rsidR="00794552" w:rsidRDefault="00000000">
            <w:pPr>
              <w:spacing w:line="252" w:lineRule="auto"/>
            </w:pPr>
            <w:r>
              <w:rPr>
                <w:sz w:val="18"/>
              </w:rPr>
              <w:t>FR-08</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E8B30EC" w14:textId="77777777" w:rsidR="00794552" w:rsidRDefault="00000000">
            <w:pPr>
              <w:spacing w:line="252" w:lineRule="auto"/>
            </w:pPr>
            <w:r>
              <w:rPr>
                <w:sz w:val="18"/>
              </w:rPr>
              <w:t>Outcome analysis</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3CE0D55B" w14:textId="77777777" w:rsidR="00794552" w:rsidRDefault="00000000">
            <w:pPr>
              <w:spacing w:line="252" w:lineRule="auto"/>
            </w:pPr>
            <w:r>
              <w:rPr>
                <w:sz w:val="18"/>
              </w:rPr>
              <w:t>Calculate vital status, cancer-specific deaths, other-cause deaths, all-cause deaths, survival months, and fixed-horizon survival indicators.</w:t>
            </w:r>
          </w:p>
        </w:tc>
      </w:tr>
      <w:tr w:rsidR="00794552" w14:paraId="46A46AAB"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5B1213B" w14:textId="77777777" w:rsidR="00794552" w:rsidRDefault="00000000">
            <w:pPr>
              <w:spacing w:line="252" w:lineRule="auto"/>
            </w:pPr>
            <w:r>
              <w:rPr>
                <w:sz w:val="18"/>
              </w:rPr>
              <w:t>FR-09</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7549925" w14:textId="77777777" w:rsidR="00794552" w:rsidRDefault="00000000">
            <w:pPr>
              <w:spacing w:line="252" w:lineRule="auto"/>
            </w:pPr>
            <w:r>
              <w:rPr>
                <w:sz w:val="18"/>
              </w:rPr>
              <w:t>Interactive dashboard and QA</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383E993" w14:textId="77777777" w:rsidR="00794552" w:rsidRDefault="00000000">
            <w:pPr>
              <w:spacing w:line="252" w:lineRule="auto"/>
            </w:pPr>
            <w:r>
              <w:rPr>
                <w:sz w:val="18"/>
              </w:rPr>
              <w:t>Provide slicers, cross-filtering, drill-through or detail views, tooltips, navigation, and a data-quality page covering missingness and valid-year coverage.</w:t>
            </w:r>
          </w:p>
        </w:tc>
      </w:tr>
      <w:tr w:rsidR="00794552" w14:paraId="2E334187"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C9CF9CA" w14:textId="77777777" w:rsidR="00794552" w:rsidRDefault="00000000">
            <w:pPr>
              <w:spacing w:line="252" w:lineRule="auto"/>
            </w:pPr>
            <w:r>
              <w:rPr>
                <w:sz w:val="18"/>
              </w:rPr>
              <w:t>FR-10</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D2781CB" w14:textId="77777777" w:rsidR="00794552" w:rsidRDefault="00000000">
            <w:pPr>
              <w:spacing w:line="252" w:lineRule="auto"/>
            </w:pPr>
            <w:r>
              <w:rPr>
                <w:sz w:val="18"/>
              </w:rPr>
              <w:t>Documentation and presentation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FAB0032" w14:textId="77777777" w:rsidR="00794552" w:rsidRDefault="00000000">
            <w:pPr>
              <w:spacing w:line="252" w:lineRule="auto"/>
            </w:pPr>
            <w:r>
              <w:rPr>
                <w:sz w:val="18"/>
              </w:rPr>
              <w:t>Document assumptions and provide a professional dashboard without exposing patient identifiers.</w:t>
            </w:r>
          </w:p>
        </w:tc>
      </w:tr>
    </w:tbl>
    <w:p w14:paraId="7F6596D4" w14:textId="77777777" w:rsidR="00794552" w:rsidRDefault="00794552">
      <w:pPr>
        <w:spacing w:after="40"/>
      </w:pPr>
    </w:p>
    <w:p w14:paraId="77584B75" w14:textId="77777777" w:rsidR="00794552" w:rsidRDefault="00000000">
      <w:r>
        <w:br w:type="page"/>
      </w:r>
    </w:p>
    <w:p w14:paraId="1153BEDE" w14:textId="77777777" w:rsidR="00794552" w:rsidRDefault="00000000">
      <w:pPr>
        <w:spacing w:before="280" w:after="160" w:line="240" w:lineRule="auto"/>
        <w:jc w:val="center"/>
      </w:pPr>
      <w:r>
        <w:rPr>
          <w:b/>
          <w:sz w:val="28"/>
        </w:rPr>
        <w:lastRenderedPageBreak/>
        <w:t>Non-functional Requirements</w:t>
      </w:r>
    </w:p>
    <w:p w14:paraId="54CE0BC3" w14:textId="77777777" w:rsidR="00794552" w:rsidRDefault="00000000">
      <w:pPr>
        <w:spacing w:after="160"/>
        <w:jc w:val="both"/>
      </w:pPr>
      <w:r>
        <w:t>The solution should meet the following performance, security, usability, and reliability criteria:</w:t>
      </w:r>
    </w:p>
    <w:tbl>
      <w:tblPr>
        <w:tblStyle w:val="TableGrid"/>
        <w:tblW w:w="0" w:type="auto"/>
        <w:jc w:val="center"/>
        <w:tblLook w:val="04A0" w:firstRow="1" w:lastRow="0" w:firstColumn="1" w:lastColumn="0" w:noHBand="0" w:noVBand="1"/>
      </w:tblPr>
      <w:tblGrid>
        <w:gridCol w:w="3603"/>
        <w:gridCol w:w="5741"/>
      </w:tblGrid>
      <w:tr w:rsidR="00794552" w14:paraId="395D3734" w14:textId="77777777">
        <w:trPr>
          <w:tblHeader/>
          <w:jc w:val="center"/>
        </w:trPr>
        <w:tc>
          <w:tcPr>
            <w:tcW w:w="2232"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7FA60BC2" w14:textId="77777777" w:rsidR="00794552" w:rsidRDefault="00000000">
            <w:pPr>
              <w:jc w:val="center"/>
            </w:pPr>
            <w:r>
              <w:rPr>
                <w:b/>
                <w:sz w:val="18"/>
              </w:rPr>
              <w:t>Category</w:t>
            </w:r>
          </w:p>
        </w:tc>
        <w:tc>
          <w:tcPr>
            <w:tcW w:w="7848"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201DFC1A" w14:textId="77777777" w:rsidR="00794552" w:rsidRDefault="00000000">
            <w:pPr>
              <w:jc w:val="center"/>
            </w:pPr>
            <w:r>
              <w:rPr>
                <w:b/>
                <w:sz w:val="18"/>
              </w:rPr>
              <w:t>Requirement</w:t>
            </w:r>
          </w:p>
        </w:tc>
      </w:tr>
      <w:tr w:rsidR="00794552" w14:paraId="5D17C5AF"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81BA3DA" w14:textId="77777777" w:rsidR="00794552" w:rsidRDefault="00000000">
            <w:pPr>
              <w:spacing w:line="252" w:lineRule="auto"/>
            </w:pPr>
            <w:r>
              <w:rPr>
                <w:sz w:val="18"/>
              </w:rPr>
              <w:t>Performance</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769B37E" w14:textId="77777777" w:rsidR="00794552" w:rsidRDefault="00000000">
            <w:pPr>
              <w:spacing w:line="252" w:lineRule="auto"/>
            </w:pPr>
            <w:r>
              <w:rPr>
                <w:sz w:val="18"/>
              </w:rPr>
              <w:t>Dashboard visuals should respond to normal slicer and cross-filter actions within approximately 3–5 seconds. The model should remove unnecessary columns and avoid inefficient calculations that create excessive refresh time.</w:t>
            </w:r>
          </w:p>
        </w:tc>
      </w:tr>
      <w:tr w:rsidR="00794552" w14:paraId="024E8922"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407AD67" w14:textId="77777777" w:rsidR="00794552" w:rsidRDefault="00000000">
            <w:pPr>
              <w:spacing w:line="252" w:lineRule="auto"/>
            </w:pPr>
            <w:r>
              <w:rPr>
                <w:sz w:val="18"/>
              </w:rPr>
              <w:t>Security and privacy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59438A9" w14:textId="77777777" w:rsidR="00794552" w:rsidRDefault="00000000">
            <w:pPr>
              <w:spacing w:line="252" w:lineRule="auto"/>
            </w:pPr>
            <w:r>
              <w:rPr>
                <w:sz w:val="18"/>
              </w:rPr>
              <w:t>Patient identifiers must not be displayed in dashboard visuals, exports, public documentation, or presentations. Raw SEER data must remain in the approved project environment.</w:t>
            </w:r>
          </w:p>
        </w:tc>
      </w:tr>
      <w:tr w:rsidR="00794552" w14:paraId="05C11753"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9EF99BF" w14:textId="77777777" w:rsidR="00794552" w:rsidRDefault="00000000">
            <w:pPr>
              <w:spacing w:line="252" w:lineRule="auto"/>
            </w:pPr>
            <w:r>
              <w:rPr>
                <w:sz w:val="18"/>
              </w:rPr>
              <w:t>Usability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17E9F74E" w14:textId="77777777" w:rsidR="00794552" w:rsidRDefault="00000000">
            <w:pPr>
              <w:spacing w:line="252" w:lineRule="auto"/>
            </w:pPr>
            <w:r>
              <w:rPr>
                <w:sz w:val="18"/>
              </w:rPr>
              <w:t>Page titles, slicers, legends, units, denominators, and definitions must be understandable to non-technical users. Navigation and formatting should remain consistent across pages.</w:t>
            </w:r>
          </w:p>
        </w:tc>
      </w:tr>
      <w:tr w:rsidR="00794552" w14:paraId="2EA60163"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BA8702A" w14:textId="77777777" w:rsidR="00794552" w:rsidRDefault="00000000">
            <w:pPr>
              <w:spacing w:line="252" w:lineRule="auto"/>
            </w:pPr>
            <w:r>
              <w:rPr>
                <w:sz w:val="18"/>
              </w:rPr>
              <w:t>Accessibility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7E3F11E" w14:textId="77777777" w:rsidR="00794552" w:rsidRDefault="00000000">
            <w:pPr>
              <w:spacing w:line="252" w:lineRule="auto"/>
            </w:pPr>
            <w:r>
              <w:rPr>
                <w:sz w:val="18"/>
              </w:rPr>
              <w:t>Visuals should use readable font sizes, sufficient contrast, meaningful titles, and explanatory notes for important measures.</w:t>
            </w:r>
          </w:p>
        </w:tc>
      </w:tr>
      <w:tr w:rsidR="00794552" w14:paraId="52ACFB1D"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3190059D" w14:textId="77777777" w:rsidR="00794552" w:rsidRDefault="00000000">
            <w:pPr>
              <w:spacing w:line="252" w:lineRule="auto"/>
            </w:pPr>
            <w:r>
              <w:rPr>
                <w:sz w:val="18"/>
              </w:rPr>
              <w:t>Reliability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D3418EB" w14:textId="77777777" w:rsidR="00794552" w:rsidRDefault="00000000">
            <w:pPr>
              <w:spacing w:line="252" w:lineRule="auto"/>
            </w:pPr>
            <w:r>
              <w:rPr>
                <w:sz w:val="18"/>
              </w:rPr>
              <w:t>DAX measures must return consistent results when filters are applied and must be checked against independently calculated totals.</w:t>
            </w:r>
          </w:p>
        </w:tc>
      </w:tr>
      <w:tr w:rsidR="00794552" w14:paraId="53106A96"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12A583B" w14:textId="77777777" w:rsidR="00794552" w:rsidRDefault="00000000">
            <w:pPr>
              <w:spacing w:line="252" w:lineRule="auto"/>
            </w:pPr>
            <w:r>
              <w:rPr>
                <w:sz w:val="18"/>
              </w:rPr>
              <w:t>Data quality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087C153" w14:textId="77777777" w:rsidR="00794552" w:rsidRDefault="00000000">
            <w:pPr>
              <w:spacing w:line="252" w:lineRule="auto"/>
            </w:pPr>
            <w:r>
              <w:rPr>
                <w:sz w:val="18"/>
              </w:rPr>
              <w:t>Unknown, blank, not applicable, and not available values must be handled consistently and reported where they affect interpretation.</w:t>
            </w:r>
          </w:p>
        </w:tc>
      </w:tr>
      <w:tr w:rsidR="00794552" w14:paraId="2F9EB84C"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37D5E9BD" w14:textId="77777777" w:rsidR="00794552" w:rsidRDefault="00000000">
            <w:pPr>
              <w:spacing w:line="252" w:lineRule="auto"/>
            </w:pPr>
            <w:r>
              <w:rPr>
                <w:sz w:val="18"/>
              </w:rPr>
              <w:t>Maintainability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2474CB0F" w14:textId="77777777" w:rsidR="00794552" w:rsidRDefault="00000000">
            <w:pPr>
              <w:spacing w:line="252" w:lineRule="auto"/>
            </w:pPr>
            <w:r>
              <w:rPr>
                <w:sz w:val="18"/>
              </w:rPr>
              <w:t>Power Query steps, the data dictionary, model relationships, DAX measures, and assumptions must be documented so the project can be updated.</w:t>
            </w:r>
          </w:p>
        </w:tc>
      </w:tr>
      <w:tr w:rsidR="00794552" w14:paraId="19F57E9E"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710F7C6" w14:textId="77777777" w:rsidR="00794552" w:rsidRDefault="00000000">
            <w:pPr>
              <w:spacing w:line="252" w:lineRule="auto"/>
            </w:pPr>
            <w:r>
              <w:rPr>
                <w:sz w:val="18"/>
              </w:rPr>
              <w:t>Reproducibility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0FE61A9" w14:textId="77777777" w:rsidR="00794552" w:rsidRDefault="00000000">
            <w:pPr>
              <w:spacing w:line="252" w:lineRule="auto"/>
            </w:pPr>
            <w:r>
              <w:rPr>
                <w:sz w:val="18"/>
              </w:rPr>
              <w:t>A new refresh using the same source and transformation steps should produce the same model structure and equivalent results.</w:t>
            </w:r>
          </w:p>
        </w:tc>
      </w:tr>
      <w:tr w:rsidR="00794552" w14:paraId="738065FF" w14:textId="77777777">
        <w:trPr>
          <w:jc w:val="center"/>
        </w:trPr>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A072E4A" w14:textId="77777777" w:rsidR="00794552" w:rsidRDefault="00000000">
            <w:pPr>
              <w:spacing w:line="252" w:lineRule="auto"/>
            </w:pPr>
            <w:r>
              <w:rPr>
                <w:sz w:val="18"/>
              </w:rPr>
              <w:t>Methodological integrity</w:t>
            </w:r>
          </w:p>
        </w:tc>
        <w:tc>
          <w:tcPr>
            <w:tcW w:w="468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087C43F" w14:textId="77777777" w:rsidR="00794552" w:rsidRDefault="00000000">
            <w:pPr>
              <w:spacing w:line="252" w:lineRule="auto"/>
            </w:pPr>
            <w:r>
              <w:rPr>
                <w:sz w:val="18"/>
              </w:rPr>
              <w:t>The dashboard must not present observational treatment associations as proof of treatment effectiveness or screening impact.</w:t>
            </w:r>
          </w:p>
        </w:tc>
      </w:tr>
    </w:tbl>
    <w:p w14:paraId="1FD5E1EC" w14:textId="77777777" w:rsidR="00794552" w:rsidRDefault="00794552">
      <w:pPr>
        <w:spacing w:after="40"/>
      </w:pPr>
    </w:p>
    <w:sectPr w:rsidR="00794552"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70A8E" w14:textId="77777777" w:rsidR="0079123D" w:rsidRDefault="0079123D">
      <w:pPr>
        <w:spacing w:after="0" w:line="240" w:lineRule="auto"/>
      </w:pPr>
      <w:r>
        <w:separator/>
      </w:r>
    </w:p>
  </w:endnote>
  <w:endnote w:type="continuationSeparator" w:id="0">
    <w:p w14:paraId="7404C32E" w14:textId="77777777" w:rsidR="0079123D" w:rsidRDefault="00791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6AA4" w14:textId="77777777" w:rsidR="00794552" w:rsidRDefault="00000000">
    <w:pPr>
      <w:pStyle w:val="Footer"/>
      <w:jc w:val="center"/>
    </w:pPr>
    <w:r>
      <w:rPr>
        <w:color w:val="646464"/>
        <w:sz w:val="18"/>
      </w:rPr>
      <w:t xml:space="preserve">SEER-Cancer-Data-Analysis  |  Page </w:t>
    </w:r>
    <w:r>
      <w:rPr>
        <w:color w:val="646464"/>
        <w:sz w:val="18"/>
      </w:rPr>
      <w:fldChar w:fldCharType="begin"/>
    </w:r>
    <w:r>
      <w:rPr>
        <w:color w:val="646464"/>
        <w:sz w:val="18"/>
      </w:rPr>
      <w:instrText xml:space="preserve"> PAGE </w:instrText>
    </w:r>
    <w:r w:rsidR="007341A1">
      <w:rPr>
        <w:color w:val="646464"/>
        <w:sz w:val="18"/>
      </w:rPr>
      <w:fldChar w:fldCharType="separate"/>
    </w:r>
    <w:r w:rsidR="007341A1">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1B3BA" w14:textId="77777777" w:rsidR="0079123D" w:rsidRDefault="0079123D">
      <w:pPr>
        <w:spacing w:after="0" w:line="240" w:lineRule="auto"/>
      </w:pPr>
      <w:r>
        <w:separator/>
      </w:r>
    </w:p>
  </w:footnote>
  <w:footnote w:type="continuationSeparator" w:id="0">
    <w:p w14:paraId="5E057647" w14:textId="77777777" w:rsidR="0079123D" w:rsidRDefault="00791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280673">
    <w:abstractNumId w:val="8"/>
  </w:num>
  <w:num w:numId="2" w16cid:durableId="1968194520">
    <w:abstractNumId w:val="6"/>
  </w:num>
  <w:num w:numId="3" w16cid:durableId="1877889443">
    <w:abstractNumId w:val="5"/>
  </w:num>
  <w:num w:numId="4" w16cid:durableId="863980193">
    <w:abstractNumId w:val="4"/>
  </w:num>
  <w:num w:numId="5" w16cid:durableId="90903908">
    <w:abstractNumId w:val="7"/>
  </w:num>
  <w:num w:numId="6" w16cid:durableId="1114514837">
    <w:abstractNumId w:val="3"/>
  </w:num>
  <w:num w:numId="7" w16cid:durableId="986321353">
    <w:abstractNumId w:val="2"/>
  </w:num>
  <w:num w:numId="8" w16cid:durableId="406850472">
    <w:abstractNumId w:val="1"/>
  </w:num>
  <w:num w:numId="9" w16cid:durableId="209231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81C"/>
    <w:rsid w:val="0029639D"/>
    <w:rsid w:val="00326F90"/>
    <w:rsid w:val="007341A1"/>
    <w:rsid w:val="0079123D"/>
    <w:rsid w:val="007945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1A03B"/>
  <w14:defaultImageDpi w14:val="300"/>
  <w15:docId w15:val="{C1CF4E7B-25A9-4AAA-9624-1663ACAA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SEER-Cancer-Data-Analysis – Requirements Gathering</dc:title>
  <dc:subject>Requirements Gathering</dc:subject>
  <dc:creator>python-docx</dc:creator>
  <cp:keywords/>
  <dc:description>generated by python-docx</dc:description>
  <cp:lastModifiedBy>hp</cp:lastModifiedBy>
  <cp:revision>2</cp:revision>
  <dcterms:created xsi:type="dcterms:W3CDTF">2026-10-19T19:49:00Z</dcterms:created>
  <dcterms:modified xsi:type="dcterms:W3CDTF">2026-10-19T19:49:00Z</dcterms:modified>
  <cp:category/>
</cp:coreProperties>
</file>