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73B57"/>
          <w:sz w:val="38"/>
        </w:rPr>
        <w:t>MAHMOUD SALAMA</w:t>
      </w:r>
    </w:p>
    <w:p>
      <w:pPr>
        <w:spacing w:after="60"/>
        <w:jc w:val="center"/>
      </w:pPr>
      <w:r>
        <w:rPr>
          <w:rFonts w:ascii="Arial" w:hAnsi="Arial"/>
          <w:b/>
          <w:color w:val="173B57"/>
          <w:sz w:val="21"/>
        </w:rPr>
        <w:t>CTO / IT DIRECTOR</w:t>
      </w:r>
    </w:p>
    <w:p>
      <w:pPr>
        <w:spacing w:after="140"/>
        <w:jc w:val="center"/>
        <w:pBdr>
          <w:bottom w:val="single" w:sz="8" w:space="4" w:color="173B57"/>
        </w:pBdr>
      </w:pPr>
      <w:r>
        <w:rPr>
          <w:rFonts w:ascii="Arial" w:hAnsi="Arial"/>
          <w:color w:val="606A74"/>
          <w:sz w:val="17"/>
        </w:rPr>
        <w:t>+20 122 015 6077  |  ma7moud.salamaaa@gmail.com  |  Cairo, Egypt</w:t>
        <w:br/>
        <w:t>linkedin.com/in/mahmoud-salama-30249b34  |  mahmoud-salama.vercel.app</w:t>
      </w:r>
    </w:p>
    <w:p>
      <w:pPr>
        <w:spacing w:before="160" w:after="200"/>
      </w:pPr>
      <w:r>
        <w:rPr>
          <w:b/>
        </w:rPr>
        <w:t>Dear Hiring Manager,</w:t>
      </w:r>
    </w:p>
    <w:p>
      <w:r>
        <w:t>I am interested in senior technology leadership roles requiring ownership of technology strategy, enterprise systems, architecture, service operations, governance and modernization. I currently lead a 54-person technology organization with seven direct reports, with responsibility spanning software and applications, architecture, data/reporting, support and customer service, security/governance and service operations. The platforms under this leadership support approximately 60K users, 90K facilities/entities, 300 suppliers and around 1M transactions per month.</w:t>
      </w:r>
    </w:p>
    <w:p>
      <w:r>
        <w:t>My value is the combination of executive ownership and engineering depth. I progressed from hands-on Linux and C#/.NET development through development-team leadership and enterprise/e-government delivery into national-scale technology leadership. That background enables me to connect strategy, architecture, delivery, risk, vendors and operational resilience rather than treating them as separate disciplines.</w:t>
      </w:r>
    </w:p>
    <w:p>
      <w:r>
        <w:t>I would bring a structured, outcome-focused approach: clear ownership, strong stakeholder alignment, disciplined governance, practical technical judgment and attention to what is required for successful implementation and sustainable operation.</w:t>
      </w:r>
    </w:p>
    <w:p>
      <w:r>
        <w:t>I would welcome the opportunity to discuss how this experience could support your organization's priorities and the outcomes expected from the role.</w:t>
      </w:r>
    </w:p>
    <w:p>
      <w:pPr>
        <w:spacing w:before="140" w:after="0"/>
      </w:pPr>
      <w:r>
        <w:rPr>
          <w:b/>
        </w:rPr>
        <w:t>Sincerely,</w:t>
        <w:br/>
      </w:r>
      <w:r>
        <w:t>Mahmoud Salama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8088"/>
        <w:sz w:val="14"/>
      </w:rPr>
      <w:t>MAHMOUD SALAMA  |  COVER LETTER MASTER — FINAL FROZEN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70"/>
    </w:pPr>
    <w:rPr>
      <w:rFonts w:ascii="Arial" w:hAnsi="Arial"/>
      <w:color w:val="2A32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