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73B57"/>
          <w:sz w:val="38"/>
        </w:rPr>
        <w:t>MAHMOUD SALAMA</w:t>
      </w:r>
    </w:p>
    <w:p>
      <w:pPr>
        <w:spacing w:after="60"/>
        <w:jc w:val="center"/>
      </w:pPr>
      <w:r>
        <w:rPr>
          <w:rFonts w:ascii="Arial" w:hAnsi="Arial"/>
          <w:b/>
          <w:color w:val="173B57"/>
          <w:sz w:val="21"/>
        </w:rPr>
        <w:t>IT PROGRAM &amp; TECHNOLOGY DELIVERY MANAGER</w:t>
      </w:r>
    </w:p>
    <w:p>
      <w:pPr>
        <w:spacing w:after="140"/>
        <w:jc w:val="center"/>
        <w:pBdr>
          <w:bottom w:val="single" w:sz="8" w:space="4" w:color="173B57"/>
        </w:pBdr>
      </w:pPr>
      <w:r>
        <w:rPr>
          <w:rFonts w:ascii="Arial" w:hAnsi="Arial"/>
          <w:color w:val="606A74"/>
          <w:sz w:val="17"/>
        </w:rPr>
        <w:t>+20 122 015 6077  |  ma7moud.salamaaa@gmail.com  |  Cairo, Egypt</w:t>
        <w:br/>
        <w:t>linkedin.com/in/mahmoud-salama-30249b34  |  mahmoud-salama.vercel.app</w:t>
      </w:r>
    </w:p>
    <w:p>
      <w:pPr>
        <w:spacing w:before="160" w:after="200"/>
      </w:pPr>
      <w:r>
        <w:rPr>
          <w:b/>
        </w:rPr>
        <w:t>Dear Hiring Manager,</w:t>
      </w:r>
    </w:p>
    <w:p>
      <w:r>
        <w:t>I am interested in program and project leadership roles requiring disciplined planning, governance, risk/dependency management and end-to-end enterprise technology delivery. I direct technology portfolio and program delivery within a 54-person organization, aligning priorities, resources, vendors and dependencies across concurrent enterprise initiatives. My scope covers intake and prioritization, project plans, milestones, deliverables, estimation, architecture/integration, QA/UAT, release, deployment, adoption and production handover.</w:t>
      </w:r>
    </w:p>
    <w:p>
      <w:r>
        <w:t>I bring substantial delivery scale from earlier roles as well: a 10+ technical team across 15+ enterprise/e-government platforms in Oman and a six-person team across 150+ major and mid-sized Keyframe projects, excluding small engagements. This gives me a practical approach to scope and schedule, resource planning, risks/issues/dependencies, change control, escalation and executive status reporting.</w:t>
      </w:r>
    </w:p>
    <w:p>
      <w:r>
        <w:t>I would bring a structured, outcome-focused approach: clear ownership, strong stakeholder alignment, disciplined governance, practical technical judgment and attention to what is required for successful implementation and sustainable operation.</w:t>
      </w:r>
    </w:p>
    <w:p>
      <w:r>
        <w:t>I would welcome the opportunity to discuss how this experience could support your organization's priorities and the outcomes expected from the role.</w:t>
      </w:r>
    </w:p>
    <w:p>
      <w:pPr>
        <w:spacing w:before="140" w:after="0"/>
      </w:pPr>
      <w:r>
        <w:rPr>
          <w:b/>
        </w:rPr>
        <w:t>Sincerely,</w:t>
        <w:br/>
      </w:r>
      <w:r>
        <w:t>Mahmoud Salama</w:t>
      </w:r>
    </w:p>
    <w:sectPr w:rsidR="00FC693F" w:rsidRPr="0006063C" w:rsidSect="00034616">
      <w:footerReference w:type="default" r:id="rId9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8088"/>
        <w:sz w:val="14"/>
      </w:rPr>
      <w:t>MAHMOUD SALAMA  |  COVER LETTER MASTER — FINAL FROZEN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70"/>
    </w:pPr>
    <w:rPr>
      <w:rFonts w:ascii="Arial" w:hAnsi="Arial"/>
      <w:color w:val="2A32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