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10" w:line="240" w:lineRule="auto"/>
        <w:jc w:val="center"/>
      </w:pPr>
      <w:r>
        <w:rPr>
          <w:rFonts w:ascii="Arial" w:hAnsi="Arial"/>
          <w:b/>
          <w:color w:val="183B56"/>
          <w:sz w:val="40"/>
        </w:rPr>
        <w:t>MAHMOUD SALAMA</w:t>
      </w:r>
    </w:p>
    <w:p>
      <w:pPr>
        <w:keepNext w:val="0"/>
        <w:pageBreakBefore w:val="0"/>
        <w:spacing w:before="0" w:after="40" w:line="240" w:lineRule="auto"/>
        <w:jc w:val="center"/>
      </w:pPr>
      <w:r>
        <w:rPr>
          <w:rFonts w:ascii="Arial" w:hAnsi="Arial"/>
          <w:b/>
          <w:color w:val="183B56"/>
          <w:sz w:val="21"/>
        </w:rPr>
        <w:t>PRODUCT DELIVERY MANAGER | ENTERPRISE PLATFORMS</w:t>
      </w:r>
    </w:p>
    <w:p>
      <w:pPr>
        <w:keepNext w:val="0"/>
        <w:pageBreakBefore w:val="0"/>
        <w:spacing w:before="0" w:after="28" w:line="240" w:lineRule="auto"/>
        <w:jc w:val="center"/>
      </w:pPr>
      <w:r>
        <w:rPr>
          <w:rFonts w:ascii="Arial" w:hAnsi="Arial"/>
          <w:b w:val="0"/>
          <w:color w:val="5D6974"/>
          <w:sz w:val="16"/>
        </w:rPr>
        <w:t>Platform Delivery | Digital Product Delivery | Roadmaps &amp; Backlog Prioritization | Adoption | Service Improvement</w:t>
      </w:r>
    </w:p>
    <w:p>
      <w:pPr>
        <w:keepNext w:val="0"/>
        <w:pageBreakBefore w:val="0"/>
        <w:spacing w:before="0" w:after="28" w:line="240" w:lineRule="auto"/>
        <w:jc w:val="center"/>
      </w:pPr>
      <w:r>
        <w:rPr>
          <w:rFonts w:ascii="Arial" w:hAnsi="Arial"/>
          <w:b w:val="0"/>
          <w:color w:val="5D6974"/>
          <w:sz w:val="16"/>
        </w:rPr>
        <w:t>+20 122 015 6077 | ma7moud.salamaaa@gmail.com | Cairo, Egypt</w:t>
      </w:r>
    </w:p>
    <w:p>
      <w:pPr>
        <w:keepNext w:val="0"/>
        <w:pageBreakBefore w:val="0"/>
        <w:spacing w:before="0" w:after="80" w:line="240" w:lineRule="auto"/>
        <w:jc w:val="center"/>
        <w:pBdr>
          <w:bottom w:val="single" w:sz="9" w:space="3" w:color="173B57"/>
        </w:pBdr>
      </w:pPr>
      <w:r>
        <w:rPr>
          <w:rFonts w:ascii="Arial" w:hAnsi="Arial"/>
          <w:b w:val="0"/>
          <w:color w:val="5D6974"/>
          <w:sz w:val="16"/>
        </w:rPr>
        <w:t>linkedin.com/in/mahmoud-salama-30249b34 | mahmoud-salama.vercel.app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PROFESSIONAL PROFILE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 w:val="0"/>
          <w:sz w:val="18"/>
        </w:rPr>
        <w:t>Product and platform-delivery leader with 18+ years progressing from hands-on software engineering and development-team leadership to enterprise-scale platform and digital-service delivery across Egypt and Oman. Leads national-scale platform evolution at UPA for an ecosystem serving ~60K users, combining roadmap and backlog prioritization, stakeholder discovery, cross-functional delivery, release/adoption, service feedback, performance KPIs and continuous improvement. Earlier delivery includes 15+ enterprise/e-government platforms in Oman and 150+ major and mid-sized digital solutions at Keyframe.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CORE PRODUCT &amp; PLATFORM DELIVERY LEADERSHIP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 w:val="0"/>
          <w:sz w:val="18"/>
        </w:rPr>
        <w:t>Product &amp; Platform Delivery | End-to-End Platform Delivery | Product/Platform Roadmaps | Backlog &amp; Prioritization | Stakeholder Discovery &amp; Requirements | Stakeholder Needs | Cross-Functional Delivery | Agile/Scrum | Release &amp; Go-Live | Adoption &amp; Change | Product Operations | User/Service Feedback | Platform, Adoption &amp; Service KPIs | Continuous Improvement | Vendor &amp; Third-Party Alignment | Risk &amp; Dependency Management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SELECTED CAREER IMPACT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Direct platform evolution and delivery priorities for a national procurement ecosystem serving ~60K users, aligning product/platform roadmaps, stakeholder needs, operational evidence and cross-functional technology capacity.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and evolved 15+ enterprise/e-government platforms in Oman with a 10+ technical team, including the ~1M-user National Educational Portal and the Sultan Qaboos Award-winning Ministry of Education Recruitment System.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150+ major and mid-sized digital solutions, portals and enterprise applications at Keyframe with a 6-person technical team, excluding small engagements, across government, healthcare, education and commercial sectors.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Turn service-desk/customer-support feedback, issue trends and operational evidence into enhancement priorities, release decisions and continuous service improvements, with KPI visibility across delivery, incidents, SLAs and adoption.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PROFESSIONAL EXPERIENCE</w:t>
      </w:r>
    </w:p>
    <w:p>
      <w:pPr>
        <w:keepNext/>
        <w:pageBreakBefore w:val="0"/>
        <w:tabs>
          <w:tab w:pos="10080" w:val="right"/>
        </w:tabs>
        <w:spacing w:before="84" w:after="18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05/2025 - Present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Head of the Central Administration for Information Systems &amp; Digital Transformation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Enterprise Platform Evolution | Roadmaps &amp; Prioritization | Cross-Functional Delivery | Adoption &amp; Service Improvement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Direct evolution of a unified national procurement platform spanning demand, approvals, tendering, supplier evaluation, contracting, purchase orders, delivery/receipt, reporting, auditability and support, aligning platform priorities with business and service needs.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Translate stakeholder needs, operational pain points, service cases, requirements and technical constraints into product/platform roadmaps, prioritized enhancement and delivery backlogs, workstreams, delivery scope, acceptance needs and platform capabilities from stakeholder discovery through release and adoption.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Lead cross-functional delivery across analysis, architecture, engineering, data/reporting, QA/UAT, infrastructure/security and support; manage dependencies, integration constraints, delivery risks and operational-readiness trade-offs.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Shape platform roadmaps and modernization priorities across enterprise applications, APIs, data, automation and AI-assisted services, balancing business value, user impact, reuse, technical debt, security, data quality and supportability.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Use user and stakeholder feedback, service-desk/customer-support cases, onboarding, training, escalations and production issues to refine priorities and improve usability, reliability, adoption and service outcomes; track platform, adoption and service performance through release, incident, SLA/service and operational KPIs.</w:t>
      </w:r>
    </w:p>
    <w:p>
      <w:pPr>
        <w:keepNext w:val="0"/>
        <w:pageBreakBefore w:val="0"/>
        <w:tabs>
          <w:tab w:pos="10080" w:val="right"/>
        </w:tabs>
        <w:spacing w:before="44" w:after="56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10/2020 - 05/2025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General Manager - Systems, Applications &amp; Technical Support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Managed ongoing delivery and improvement across procurement, medical-supply, inventory, reporting, CMS/publishing, workflow and stakeholder-service capabilities, coordinating requirements, releases, support and modernization priorities.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Strengthened product/platform delivery through Agile/Scrum and iterative planning, backlog/prioritization, estimation, stakeholder alignment, QA/UAT, release governance, documentation and repeatable delivery controls.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Converted manual processes into configurable digital workflows with approvals, access controls, auditability, data validation and reporting, coordinating rollout, user adoption and operational ownership.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Used support feedback, issue trends, stakeholder priorities and operational evidence to guide enhancement priorities and service improvements across multi-agency initiatives, including National Pharmaceutical Track &amp; Trace.</w:t>
      </w:r>
    </w:p>
    <w:p>
      <w:pPr>
        <w:keepNext w:val="0"/>
        <w:pageBreakBefore w:val="0"/>
        <w:tabs>
          <w:tab w:pos="10080" w:val="right"/>
        </w:tabs>
        <w:spacing w:before="60" w:after="56"/>
      </w:pPr>
      <w:r>
        <w:rPr>
          <w:rFonts w:ascii="Arial" w:hAnsi="Arial"/>
          <w:b/>
          <w:color w:val="183B56"/>
          <w:sz w:val="18"/>
        </w:rPr>
        <w:t>Integral Solutions LLC | Muscat, Oman</w:t>
      </w:r>
      <w:r>
        <w:tab/>
      </w:r>
      <w:r>
        <w:rPr>
          <w:rFonts w:ascii="Arial" w:hAnsi="Arial"/>
          <w:b/>
          <w:color w:val="46525E"/>
          <w:sz w:val="17"/>
        </w:rPr>
        <w:t>05/2016 - 10/2020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Development Team Leader &amp; Senior Full-Stack Developer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10+ Technical Team | 15+ Enterprise / E-Government Platforms | Platform Delivery &amp; Support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10+ technical staff across concurrent enterprise/e-government platforms, coordinating requirements, priorities, estimates, capacity, stakeholders, releases and support while remaining hands-on in technical delivery.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and supported 15+ enterprise/e-government platforms, including the National Educational Portal serving ~1M users, Maktabi/Morasalat Electronic Correspondence, Ministry of Education Recruitment System, International Schools, Crisis Management and Asset Management.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Contributed deeply to Maktabi/Morasalat platform evolution across correspondence workflows, routing/tracking, reporting, database components, testing, issue resolution, deployment and production support, working across technical and business stakeholders.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solutions using C#, ASP.NET Web Forms, .NET Framework, SQL Server, ADO.NET, Entity Framework, LINQ, JavaScript, jQuery, AJAX, Bootstrap, Web Services/APIs, Kendo UI, Telerik/Infragistics and enterprise reporting tools.</w:t>
      </w:r>
    </w:p>
    <w:p>
      <w:pPr>
        <w:keepNext w:val="0"/>
        <w:pageBreakBefore w:val="0"/>
        <w:tabs>
          <w:tab w:pos="10080" w:val="right"/>
        </w:tabs>
        <w:spacing w:before="60" w:after="56"/>
      </w:pPr>
      <w:r>
        <w:rPr>
          <w:rFonts w:ascii="Arial" w:hAnsi="Arial"/>
          <w:b/>
          <w:color w:val="183B56"/>
          <w:sz w:val="18"/>
        </w:rPr>
        <w:t>Keyframe Egypt | Cairo, Egypt</w:t>
      </w:r>
      <w:r>
        <w:tab/>
      </w:r>
      <w:r>
        <w:rPr>
          <w:rFonts w:ascii="Arial" w:hAnsi="Arial"/>
          <w:b/>
          <w:color w:val="46525E"/>
          <w:sz w:val="17"/>
        </w:rPr>
        <w:t>04/2011 - 05/2016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Development Team Leader &amp; Senior Full-Stack Developer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6-Person Technical Team | 150+ Major &amp; Mid-Sized Digital Solutions, Portals &amp; Enterprise Applications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a 6-person technical team across 150+ major and mid-sized digital solutions, portals and enterprise applications, managing priorities, scope, estimates, workload, delivery quality, client coordination and releases while remaining hands-on.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public-sector and enterprise digital solutions across government, healthcare, education, events and commercial organizations, including Ministry of Health &amp; Population work, MSAD, Rate Your Services, National Management Institute, Egypt Calendar, Elections in Egypt and Yashfeen.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Built and evolved CMS/electronic-publishing solutions and platforms with multilingual/RTL publishing, workflows, versioning, archiving, permissions, search, SEO, analytics and integrations using custom .NET CMS, Umbraco and Kentico.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multiple award-winning digital solutions, including ITIDA-winning Yashfeen, using the period-appropriate .NET, database, web-services, UI and enterprise-reporting stack.</w:t>
      </w:r>
    </w:p>
    <w:p>
      <w:pPr>
        <w:keepNext w:val="0"/>
        <w:pageBreakBefore w:val="0"/>
        <w:tabs>
          <w:tab w:pos="10080" w:val="right"/>
        </w:tabs>
        <w:spacing w:before="60" w:after="56"/>
      </w:pPr>
      <w:r>
        <w:rPr>
          <w:rFonts w:ascii="Arial" w:hAnsi="Arial"/>
          <w:b/>
          <w:color w:val="183B56"/>
          <w:sz w:val="18"/>
        </w:rPr>
        <w:t>Egyptian Armed Forces | Egypt</w:t>
      </w:r>
      <w:r>
        <w:tab/>
      </w:r>
      <w:r>
        <w:rPr>
          <w:rFonts w:ascii="Arial" w:hAnsi="Arial"/>
          <w:b/>
          <w:color w:val="46525E"/>
          <w:sz w:val="17"/>
        </w:rPr>
        <w:t>04/2008 - 10/2010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Linux Systems &amp; Web Developer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Built early systems/software foundations across Linux administration, shell scripting and Microsoft/.NET web development; contributed to Egypt's first Linux distribution through Linux from Scratch builds, kernel modules, optimization and platform hardening.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PRODUCT, PLATFORM &amp; DELIVERY CAPABILITIES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Product &amp; Platform: </w:t>
      </w:r>
      <w:r>
        <w:rPr>
          <w:rFonts w:ascii="Arial" w:hAnsi="Arial"/>
          <w:b w:val="0"/>
          <w:color w:val="262F38"/>
          <w:sz w:val="18"/>
        </w:rPr>
        <w:t>Product Delivery, Enterprise Platform Delivery, End-to-End Platform Delivery, Product/Platform Roadmaps, Backlog Management &amp; Prioritization, Stakeholder Discovery &amp; Requirements, Stakeholder Needs, Acceptance Criteria, Agile/Scrum, Incremental Delivery, Release/Go-Live, Adoption, Product Operations, User/Service Feedback, Continuous Improvement, Platform, Adoption &amp; Service KPIs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Cross-Functional &amp; Technical: </w:t>
      </w:r>
      <w:r>
        <w:rPr>
          <w:rFonts w:ascii="Arial" w:hAnsi="Arial"/>
          <w:b w:val="0"/>
          <w:color w:val="262F38"/>
          <w:sz w:val="18"/>
        </w:rPr>
        <w:t>Business/Stakeholder Alignment, Architecture Reviews, Integration/APIs, Data &amp; Reporting, QA/UAT, Infrastructure/Security Coordination, Support/Customer Service, Vendor/Third-Party Alignment, Risk &amp; Dependency Management | Tooling: Git/TFS, Jenkins, CI/CD, Postman, Swagger/OpenAPI | AI: Applied AI &amp; Automation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Technical Foundation: </w:t>
      </w:r>
      <w:r>
        <w:rPr>
          <w:rFonts w:ascii="Arial" w:hAnsi="Arial"/>
          <w:b w:val="0"/>
          <w:color w:val="262F38"/>
          <w:sz w:val="18"/>
        </w:rPr>
        <w:t>C#/.NET, REST/SOAP APIs, SQL/Relational Data, Workflow/BPM, CMS/DMS, RBAC/Audit, Enterprise Reporting, Linux Administration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SELECTED PLATFORM GOVERNANCE CONTRIBUTION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National Pharmaceutical Track &amp; Trace Program (2021-2024) - Governance &amp; Interoperability Contribution: supported multi-agency governance, stakeholder alignment, compliance, interoperability, data integrity and technology-roadmap coordination across UPA, Egyptian Drug Authority and Ministry of Health stakeholders.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EDUCATION &amp; LANGUAGES</w:t>
      </w:r>
    </w:p>
    <w:p>
      <w:pPr>
        <w:keepNext/>
        <w:pageBreakBefore w:val="0"/>
        <w:spacing w:before="84" w:after="18" w:line="240" w:lineRule="auto"/>
      </w:pPr>
      <w:r>
        <w:rPr>
          <w:rFonts w:ascii="Arial" w:hAnsi="Arial"/>
          <w:b/>
          <w:color w:val="183B56"/>
          <w:sz w:val="18"/>
        </w:rPr>
        <w:t xml:space="preserve">Education: </w:t>
      </w:r>
      <w:r>
        <w:rPr>
          <w:rFonts w:ascii="Arial" w:hAnsi="Arial"/>
          <w:b w:val="0"/>
          <w:color w:val="262F38"/>
          <w:sz w:val="18"/>
        </w:rPr>
        <w:t>B.Sc. in Computer Science, Faculty of Computers &amp; Informatics, Zagazig University | 2003-2007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Languages: </w:t>
      </w:r>
      <w:r>
        <w:rPr>
          <w:rFonts w:ascii="Arial" w:hAnsi="Arial"/>
          <w:b w:val="0"/>
          <w:color w:val="262F38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821" w:right="950" w:bottom="821" w:left="950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3"/>
      </w:rPr>
      <w:t>MAHMOUD SALAMA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62F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