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41414"/>
          <w:sz w:val="38"/>
        </w:rPr>
        <w:t>MAHMOUD SALAMA</w:t>
      </w:r>
    </w:p>
    <w:p>
      <w:pPr>
        <w:spacing w:after="20"/>
        <w:jc w:val="center"/>
      </w:pPr>
      <w:r>
        <w:rPr>
          <w:b/>
          <w:color w:val="1F4E79"/>
          <w:sz w:val="23"/>
        </w:rPr>
        <w:t>ENTERPRISE ARCHITECT  |  TECHNOLOGY &amp; DIGITAL TRANSFORMATION EXECUTIVE</w:t>
      </w:r>
    </w:p>
    <w:p>
      <w:pPr>
        <w:spacing w:after="30"/>
        <w:jc w:val="center"/>
      </w:pPr>
      <w:r>
        <w:rPr>
          <w:color w:val="595959"/>
          <w:sz w:val="19"/>
        </w:rPr>
        <w:t>Enterprise Architecture  •  Solution Architecture  •  Integration  •  Data Platforms  •  Governance</w:t>
      </w:r>
    </w:p>
    <w:p>
      <w:pPr>
        <w:spacing w:after="10"/>
        <w:jc w:val="center"/>
      </w:pPr>
      <w:r>
        <w:rPr>
          <w:sz w:val="18"/>
        </w:rPr>
        <w:t>+20 122 015 6077  •  ma7moud.salamaaa@gmail.com  •  Cairo, Egypt</w:t>
      </w:r>
    </w:p>
    <w:p>
      <w:pPr>
        <w:spacing w:after="60"/>
        <w:jc w:val="center"/>
      </w:pPr>
      <w:hyperlink r:id="rId9">
        <w:r>
          <w:rPr>
            <w:color w:val="1F4E79"/>
            <w:rFonts w:ascii="Arial" w:hAnsi="Arial"/>
            <w:sz w:val="18"/>
            <w:szCs w:val="18"/>
          </w:rPr>
          <w:t>linkedin.com/in/mahmoud-salama-30249b34</w:t>
        </w:r>
      </w:hyperlink>
      <w:r>
        <w:t>LinkedIn: linkedin.com/in/mahmoud-salama-30249b34  •  Website: mahmoud-salama.vercel.app  •  Digital Card: mahmoud-salama.vercel.app/card.html</w:t>
      </w:r>
      <w:hyperlink r:id="rId10">
        <w:r>
          <w:rPr>
            <w:color w:val="1F4E79"/>
            <w:rFonts w:ascii="Arial" w:hAnsi="Arial"/>
            <w:sz w:val="18"/>
            <w:szCs w:val="18"/>
          </w:rPr>
          <w:t>mahmoud-salama.vercel.app</w:t>
        </w:r>
      </w:hyperlink>
      <w:r/>
      <w:hyperlink r:id="rId11">
        <w:r>
          <w:rPr>
            <w:color w:val="1F4E79"/>
            <w:rFonts w:ascii="Arial" w:hAnsi="Arial"/>
            <w:sz w:val="18"/>
            <w:szCs w:val="18"/>
          </w:rPr>
          <w:t>github.com/MahmoudSalamaaa</w:t>
        </w:r>
      </w:hyperlink>
    </w:p>
    <w:p>
      <w:pPr>
        <w:pStyle w:val="SectionHeading"/>
        <w:jc w:val="center"/>
        <w:pBdr>
          <w:bottom w:val="single" w:sz="8" w:space="2" w:color="555555"/>
        </w:pBdr>
        <w:keepNext/>
      </w:pPr>
      <w:r>
        <w:rPr>
          <w:b/>
        </w:rPr>
        <w:t>PROFESSIONAL PROFILE</w:t>
      </w:r>
    </w:p>
    <w:p>
      <w:pPr>
        <w:pStyle w:val="BodyCompact"/>
      </w:pPr>
      <w:r>
        <w:t>Enterprise architect and senior technology leader with 18+ years of experience translating institutional priorities into secure, scalable digital platforms across Egypt and the GCC. Governs enterprise and solution architecture, modernization roadmaps, integration standards, data platforms, security controls, and multidisciplinary delivery across complex public-sector and commercial environments.</w:t>
      </w:r>
    </w:p>
    <w:p>
      <w:pPr>
        <w:pStyle w:val="SectionHeading"/>
        <w:jc w:val="center"/>
        <w:pBdr>
          <w:bottom w:val="single" w:sz="8" w:space="2" w:color="555555"/>
        </w:pBdr>
        <w:keepNext/>
      </w:pPr>
      <w:r>
        <w:rPr>
          <w:b/>
        </w:rPr>
        <w:t>CORE LEADERSHIP AREAS</w:t>
      </w:r>
    </w:p>
    <w:p>
      <w:pPr>
        <w:pStyle w:val="ScopeLine"/>
        <w:jc w:val="center"/>
      </w:pPr>
      <w:r>
        <w:t>Enterprise &amp; Solution Architecture  •  Technology Roadmaps  •  Platform Modernization  •  Architecture Governance</w:t>
      </w:r>
    </w:p>
    <w:p>
      <w:pPr>
        <w:pStyle w:val="ScopeLine"/>
        <w:jc w:val="center"/>
      </w:pPr>
      <w:r>
        <w:t>Systems Integration  •  Data Platforms &amp; Governance  •  Security &amp; Resilience  •  Executive Stakeholder Leadership</w:t>
      </w:r>
    </w:p>
    <w:p>
      <w:pPr>
        <w:pStyle w:val="SectionHeading"/>
        <w:jc w:val="center"/>
        <w:pBdr>
          <w:bottom w:val="single" w:sz="8" w:space="2" w:color="555555"/>
        </w:pBdr>
        <w:keepNext/>
      </w:pPr>
      <w:r>
        <w:rPr>
          <w:b/>
        </w:rPr>
        <w:t>SELECTED CAREER IMPACT</w:t>
      </w:r>
    </w:p>
    <w:p>
      <w:pPr>
        <w:pStyle w:val="ImpactLine"/>
        <w:jc w:val="center"/>
      </w:pPr>
      <w:r>
        <w:t>EGP 150M+ technology portfolio  •  40+ technology professionals led  •  12,000+ public-sector entities supported</w:t>
      </w:r>
    </w:p>
    <w:p>
      <w:pPr>
        <w:pStyle w:val="ImpactLine"/>
        <w:jc w:val="center"/>
      </w:pPr>
      <w:r>
        <w:t>Led or contributed to 150+ digital initiatives  •  39,000+ staff reached through adoption and training programs</w:t>
      </w:r>
    </w:p>
    <w:p>
      <w:pPr>
        <w:pStyle w:val="ImpactLine"/>
        <w:jc w:val="center"/>
      </w:pPr>
      <w:r>
        <w:t>99%+ availability across critical platforms  •  Approximately 70% faster executive reporting preparation</w:t>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UPA - Egyptian Authority for Unified Procurement  |  Cairo, Egypt</w:t>
        <w:tab/>
        <w:t>05/2025 - Present</w:t>
      </w:r>
      <w:r/>
      <w:r/>
    </w:p>
    <w:p>
      <w:pPr>
        <w:pStyle w:val="JobTitle"/>
        <w:keepNext/>
      </w:pPr>
      <w:r>
        <w:rPr>
          <w:b/>
        </w:rPr>
        <w:t>Chief Technology &amp; Digital Transformation Officer</w:t>
      </w:r>
    </w:p>
    <w:p>
      <w:pPr>
        <w:pStyle w:val="BulletCompact"/>
        <w:keepLines/>
      </w:pPr>
      <w:r>
        <w:t>•  Lead enterprise technology strategy and transformation across procurement, warehousing, inventory, demand planning, enterprise data, analytics, and government operations.</w:t>
      </w:r>
      <w:r/>
    </w:p>
    <w:p>
      <w:pPr>
        <w:pStyle w:val="BulletCompact"/>
        <w:keepLines/>
      </w:pPr>
      <w:r>
        <w:t>•  Direct enterprise applications, data platforms, systems integration, analytics, and technology infrastructure across a major government technology portfolio.</w:t>
      </w:r>
      <w:r/>
    </w:p>
    <w:p>
      <w:pPr>
        <w:pStyle w:val="BulletCompact"/>
        <w:keepLines/>
      </w:pPr>
      <w:r>
        <w:t>•  Govern enterprise and solution architecture, platform modernization, integration standards, data governance, security controls, and long-term technology roadmaps.</w:t>
      </w:r>
      <w:r/>
    </w:p>
    <w:p>
      <w:pPr>
        <w:pStyle w:val="BulletCompact"/>
        <w:keepLines/>
      </w:pPr>
      <w:r>
        <w:t>•  Oversee integrations connecting UPA's operational and procurement platforms with Microsoft Dynamics 365 ERP and CRM, the National Health Sector Data Warehouse, and enterprise analytics solutions including Power BI and Apache Superset.</w:t>
      </w:r>
      <w:r/>
    </w:p>
    <w:p>
      <w:pPr>
        <w:pStyle w:val="BulletCompact"/>
        <w:keepLines/>
      </w:pPr>
      <w:r>
        <w:t>•  Lead cross-functional teams of developers, analysts, architects, and support professionals, while managing vendors and implementation partners.</w:t>
      </w:r>
      <w:r/>
    </w:p>
    <w:p>
      <w:pPr>
        <w:pStyle w:val="BulletCompact"/>
        <w:keepLines/>
      </w:pPr>
      <w:r>
        <w:t>•  Establish delivery, quality, access control, backup and recovery, auditability, and service governance standards across critical platforms supporting more than 100 government institutions.</w:t>
      </w:r>
      <w:r/>
    </w:p>
    <w:p>
      <w:pPr>
        <w:pStyle w:val="JobHeader"/>
        <w:tabs>
          <w:tab w:pos="10109" w:val="right"/>
        </w:tabs>
        <w:keepNext/>
      </w:pPr>
      <w:r>
        <w:rPr>
          <w:b/>
          <w:color w:val="4F4F4F"/>
        </w:rPr>
        <w:t>UPA  |  Cairo, Egypt</w:t>
        <w:tab/>
        <w:t>10/2020 - 05/2025</w:t>
      </w:r>
      <w:r/>
      <w:r/>
    </w:p>
    <w:p>
      <w:pPr>
        <w:pStyle w:val="JobTitle"/>
        <w:keepNext/>
      </w:pPr>
      <w:r>
        <w:rPr>
          <w:b/>
        </w:rPr>
        <w:t>General Manager - Systems, Applications &amp; Technical Support</w:t>
      </w:r>
    </w:p>
    <w:p>
      <w:pPr>
        <w:pStyle w:val="BulletCompact"/>
        <w:keepLines/>
      </w:pPr>
      <w:r>
        <w:t>•  Directed implementation, modernization, maintenance, and high-availability support for procurement, medical supply, inventory, reporting, and stakeholder platforms.</w:t>
      </w:r>
      <w:r/>
    </w:p>
    <w:p>
      <w:pPr>
        <w:pStyle w:val="BulletCompact"/>
        <w:keepLines/>
      </w:pPr>
      <w:r>
        <w:t>•  Approximately tripled departmental delivery capacity through OKR-based performance management, mentoring, technical enablement, and standardized delivery processes.</w:t>
      </w:r>
      <w:r/>
    </w:p>
    <w:p>
      <w:pPr>
        <w:pStyle w:val="BulletCompact"/>
        <w:keepLines/>
      </w:pPr>
      <w:r>
        <w:t>•  Improved release quality and deployment efficiency through QA standards, code review, release governance, technical documentation, and structured development procedures.</w:t>
      </w:r>
      <w:r/>
    </w:p>
    <w:p>
      <w:pPr>
        <w:pStyle w:val="BulletCompact"/>
        <w:keepLines/>
      </w:pPr>
      <w:r>
        <w:t>•  Governed multi-agency technology coordination for Egypt's National Pharmaceutical Track &amp; Trace Program and supported ministerial oversight of national blood-supply operations.</w:t>
      </w:r>
      <w:r/>
    </w:p>
    <w:p>
      <w:pPr>
        <w:pStyle w:val="BulletCompact"/>
        <w:keepLines/>
      </w:pPr>
      <w:r>
        <w:t>•  Championed nationwide digital adoption, technical support, and upskilling initiatives across the public-sector procurement and medical-supply network.</w:t>
      </w:r>
      <w:r/>
    </w:p>
    <w:p>
      <w:r>
        <w:br w:type="page"/>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Integral Solutions LLC - Muscat, Oman</w:t>
        <w:tab/>
        <w:t>05/2016 - 10/2020</w:t>
      </w:r>
      <w:r/>
      <w:r/>
    </w:p>
    <w:p>
      <w:pPr>
        <w:pStyle w:val="JobTitle"/>
        <w:keepNext/>
      </w:pPr>
      <w:r>
        <w:rPr>
          <w:b/>
        </w:rPr>
        <w:t>Development Team Leader &amp; Senior Full-Stack Developer</w:t>
      </w:r>
    </w:p>
    <w:p>
      <w:pPr>
        <w:pStyle w:val="BulletCompact"/>
        <w:keepLines/>
      </w:pPr>
      <w:r>
        <w:t>•  Led cross-border engineering teams of 10+ developers and delivered 15+ full-cycle enterprise platforms for government, healthcare, education, and corporate clients across Oman and the GCC.</w:t>
      </w:r>
      <w:r/>
    </w:p>
    <w:p>
      <w:pPr>
        <w:pStyle w:val="BulletCompact"/>
        <w:keepLines/>
      </w:pPr>
      <w:r>
        <w:t>•  Delivered the Oman National Educational Portal, supporting e-learning, content management, academic records, administration, and performance tracking.</w:t>
      </w:r>
      <w:r/>
    </w:p>
    <w:p>
      <w:pPr>
        <w:pStyle w:val="BulletCompact"/>
        <w:keepLines/>
      </w:pPr>
      <w:r>
        <w:t>•  Architected secure, scalable platforms using ASP.NET, C#, React.js, Node.js, SQL Server, MySQL, and Web APIs; introduced agile delivery, code review, documentation, and QA practices adopted across the team.</w:t>
      </w:r>
      <w:r/>
    </w:p>
    <w:p>
      <w:pPr>
        <w:pStyle w:val="BulletCompact"/>
        <w:keepLines/>
      </w:pPr>
      <w:r>
        <w:t>•  Managed requirements, architecture, estimation, delivery planning, stakeholder expectations, quality controls, deployment, and post-production support across enterprise projects.</w:t>
      </w:r>
      <w:r/>
    </w:p>
    <w:p>
      <w:pPr>
        <w:pStyle w:val="JobHeader"/>
        <w:tabs>
          <w:tab w:pos="10109" w:val="right"/>
        </w:tabs>
        <w:keepNext/>
      </w:pPr>
      <w:r>
        <w:rPr>
          <w:b/>
          <w:color w:val="4F4F4F"/>
        </w:rPr>
        <w:t>Keyframe Egypt - Cairo, Egypt</w:t>
        <w:tab/>
        <w:t>04/2011 - 05/2016</w:t>
      </w:r>
      <w:r/>
      <w:r/>
    </w:p>
    <w:p>
      <w:pPr>
        <w:pStyle w:val="JobTitle"/>
        <w:keepNext/>
      </w:pPr>
      <w:r>
        <w:rPr>
          <w:b/>
        </w:rPr>
        <w:t>Development Team Leader &amp; Senior Full-Stack Developer</w:t>
      </w:r>
    </w:p>
    <w:p>
      <w:pPr>
        <w:pStyle w:val="BulletCompact"/>
        <w:keepLines/>
      </w:pPr>
      <w:r>
        <w:t>•  Delivered 100+ public portals, enterprise applications, corporate websites, and digital service platforms for government, healthcare, education, construction, automotive, events, and commercial clients.</w:t>
      </w:r>
      <w:r/>
    </w:p>
    <w:p>
      <w:pPr>
        <w:pStyle w:val="BulletCompact"/>
        <w:keepLines/>
      </w:pPr>
      <w:r>
        <w:t>•  Directed portal delivery for Egypt's Ministry of Health, Oman's Ministry of Agriculture, and other public and corporate organizations.</w:t>
      </w:r>
      <w:r/>
    </w:p>
    <w:p>
      <w:pPr>
        <w:pStyle w:val="BulletCompact"/>
        <w:keepLines/>
      </w:pPr>
      <w:r>
        <w:t>•  Designed REST API integrations, responsive user interfaces, backend database performance improvements, and technical documentation adopted as team standards.</w:t>
      </w:r>
      <w:r/>
    </w:p>
    <w:p>
      <w:pPr>
        <w:pStyle w:val="BulletCompact"/>
        <w:keepLines/>
      </w:pPr>
      <w:r>
        <w:t>•  Mentored junior developers and enforced code-quality standards, reducing rework and improving delivery consistency.</w:t>
      </w:r>
      <w:r/>
    </w:p>
    <w:p>
      <w:pPr>
        <w:pStyle w:val="JobHeader"/>
        <w:tabs>
          <w:tab w:pos="10109" w:val="right"/>
        </w:tabs>
        <w:keepNext/>
      </w:pPr>
      <w:r>
        <w:rPr>
          <w:b/>
          <w:color w:val="4F4F4F"/>
        </w:rPr>
        <w:t>Egyptian Armed Forces - Egypt</w:t>
        <w:tab/>
        <w:t>04/2008 - 10/2010</w:t>
      </w:r>
      <w:r/>
      <w:r/>
    </w:p>
    <w:p>
      <w:pPr>
        <w:pStyle w:val="JobTitle"/>
        <w:keepNext/>
      </w:pPr>
      <w:r>
        <w:rPr>
          <w:b/>
        </w:rPr>
        <w:t>Linux Systems &amp; Web Developer</w:t>
      </w:r>
    </w:p>
    <w:p>
      <w:pPr>
        <w:pStyle w:val="BulletCompact"/>
        <w:keepLines/>
      </w:pPr>
      <w:r>
        <w:t>•  Developed and customized Linux-based systems within a restricted defense environment, including Linux from Scratch builds, kernel modules, system optimization, and hardened platform configurations.</w:t>
      </w:r>
      <w:r/>
    </w:p>
    <w:p>
      <w:pPr>
        <w:pStyle w:val="BulletCompact"/>
        <w:keepLines/>
      </w:pPr>
      <w:r>
        <w:t>•  Built secure internal web applications using ASP.NET and SQL Server, maintaining strong security, code integrity, and operational reliability.</w:t>
      </w:r>
      <w:r/>
    </w:p>
    <w:p>
      <w:pPr>
        <w:pStyle w:val="SectionHeading"/>
        <w:jc w:val="center"/>
        <w:pBdr>
          <w:bottom w:val="single" w:sz="8" w:space="2" w:color="555555"/>
        </w:pBdr>
        <w:keepNext/>
      </w:pPr>
      <w:r>
        <w:rPr>
          <w:b/>
        </w:rPr>
        <w:t>LEADERSHIP APPOINTMENTS &amp; PROFESSIONAL CONTRIBUTIONS</w:t>
      </w:r>
    </w:p>
    <w:p>
      <w:pPr>
        <w:pStyle w:val="BulletCompact"/>
        <w:keepLines/>
      </w:pPr>
      <w:r>
        <w:t>•  Digital Transformation Committee Member - World Bank Group B-READY Egypt Assessment (2025-2026): Contributed technical input supporting private-sector digitization, public-service modernization, and national competitiveness.</w:t>
      </w:r>
      <w:r/>
    </w:p>
    <w:p>
      <w:pPr>
        <w:pStyle w:val="BulletCompact"/>
        <w:keepLines/>
      </w:pPr>
      <w:r>
        <w:t>•  Board Member - National Blood Operations Oversight, appointed by Egypt's Minister of Health (2021-2024): Oversaw digital governance, data integrity, and technology standards for the national blood-supply system.</w:t>
      </w:r>
      <w:r/>
    </w:p>
    <w:p>
      <w:pPr>
        <w:pStyle w:val="BulletCompact"/>
        <w:keepLines/>
      </w:pPr>
      <w:r>
        <w:t>•  Governance Lead - National Pharmaceutical Track &amp; Trace Program, UPA / EDA / Ministry of Health (2021-2024): Shaped the vision, governance framework, compliance model, and technology roadmap.</w:t>
      </w:r>
      <w:r/>
    </w:p>
    <w:p>
      <w:pPr>
        <w:pStyle w:val="BulletCompact"/>
        <w:keepLines/>
      </w:pPr>
      <w:r>
        <w:t>•  International Speaker - Bioinformatics &amp; Digital Health, Manama Health Congress &amp; Expo, Bahrain (2022): Addressed senior policymakers and technology executives.</w:t>
      </w:r>
      <w:r/>
    </w:p>
    <w:p>
      <w:pPr>
        <w:pStyle w:val="BulletCompact"/>
        <w:keepLines/>
      </w:pPr>
      <w:r>
        <w:t>•  Digital Health &amp; Technology Contributor - Africa Health ExCon, Cairo (2021-Present): Participated in the launch and subsequent annual editions, contributing to strategic programming, digital-health content, and technical-track collaboration.</w:t>
      </w:r>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MedIQ / Unified Procurement &amp; Medical Supply Ecosystem</w:t>
      </w:r>
    </w:p>
    <w:p>
      <w:pPr>
        <w:pStyle w:val="BodyCompact"/>
        <w:keepLines/>
      </w:pPr>
      <w:r>
        <w:t>Led the architecture and governance of an integrated 10-platform procurement and medical-supply ecosystem supporting RFPs, approvals, inventory, distribution, supplier processes, and supply-chain controls across 12,000+ public-sector entities. The platform processed 320,000+ automated validation checks and introduced forecasting and planning capabilities that improved processing efficiency, transparency, and stock availability.</w:t>
      </w:r>
    </w:p>
    <w:p>
      <w:pPr>
        <w:pStyle w:val="TechLine"/>
        <w:keepLines/>
      </w:pPr>
      <w:r>
        <w:rPr>
          <w:b/>
        </w:rPr>
        <w:t>Technology: ASP.NET, C#, React.js, Node.js, GraphQL, MySQL</w:t>
      </w:r>
      <w:r/>
    </w:p>
    <w:p>
      <w:pPr>
        <w:pStyle w:val="ProjectTitle"/>
        <w:keepNext/>
      </w:pPr>
      <w:r>
        <w:rPr>
          <w:b/>
          <w:color w:val="1F4E79"/>
        </w:rPr>
        <w:t>Egypt's National Health Sector Data Warehouse &amp; Strategic Analytics Layer</w:t>
      </w:r>
    </w:p>
    <w:p>
      <w:pPr>
        <w:pStyle w:val="BodyCompact"/>
        <w:keepLines/>
      </w:pPr>
      <w:r>
        <w:t>Led the architecture of a governed enterprise data environment incorporating PostgreSQL, data pipelines, master data management, operational data stores, validation controls, and business intelligence. The reporting layer processes 12M+ records daily and supports faster, more consistent executive reporting across 100+ government institutions.</w:t>
      </w:r>
    </w:p>
    <w:p>
      <w:pPr>
        <w:pStyle w:val="TechLine"/>
        <w:keepLines/>
      </w:pPr>
      <w:r>
        <w:rPr>
          <w:b/>
        </w:rPr>
        <w:t>Technology: PostgreSQL, SQL, Data Pipelines, Master Data Management, Power BI, Apache Superset</w:t>
      </w:r>
      <w:r/>
    </w:p>
    <w:p>
      <w:r>
        <w:br w:type="page"/>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Integration with Microsoft Dynamics 365 ERP &amp; CRM</w:t>
      </w:r>
    </w:p>
    <w:p>
      <w:pPr>
        <w:pStyle w:val="BodyCompact"/>
        <w:keepLines/>
      </w:pPr>
      <w:r>
        <w:t>Directed integration architecture connecting UPA procurement, operational, stakeholder, reporting, and data platforms with Microsoft Dynamics 365 ERP and CRM. The scope focused on controlled data exchange, REST API connectivity, data mapping, workflow alignment, and coordination with internal teams and implementation partners.</w:t>
      </w:r>
    </w:p>
    <w:p>
      <w:pPr>
        <w:pStyle w:val="TechLine"/>
        <w:keepLines/>
      </w:pPr>
      <w:r>
        <w:rPr>
          <w:b/>
        </w:rPr>
        <w:t>Technology: REST APIs, Data Connectors, Data Mapping, Workflow Integration, Microsoft Dynamics 365 Connectivity</w:t>
      </w:r>
      <w:r/>
    </w:p>
    <w:p>
      <w:pPr>
        <w:pStyle w:val="ProjectTitle"/>
        <w:keepNext/>
      </w:pPr>
      <w:r>
        <w:rPr>
          <w:b/>
          <w:color w:val="1F4E79"/>
        </w:rPr>
        <w:t>Supply &amp; Procurement Analytics Enablement</w:t>
      </w:r>
    </w:p>
    <w:p>
      <w:pPr>
        <w:pStyle w:val="BodyCompact"/>
        <w:keepLines/>
      </w:pPr>
      <w:r>
        <w:t>Provided technology and data-platform leadership for demand planning, procurement monitoring, anomaly identification, risk assessment, and cost-optimization analysis across the public healthcare procurement chain, supporting improved availability and procurement decisions.</w:t>
      </w:r>
    </w:p>
    <w:p>
      <w:pPr>
        <w:pStyle w:val="TechLine"/>
        <w:keepLines/>
      </w:pPr>
      <w:r>
        <w:rPr>
          <w:b/>
        </w:rPr>
        <w:t>Technology: PostgreSQL, SQL, Forecasting Support, Risk and Anomaly Analysis</w:t>
      </w:r>
      <w:r/>
    </w:p>
    <w:p>
      <w:pPr>
        <w:pStyle w:val="ProjectTitle"/>
        <w:keepNext/>
      </w:pPr>
      <w:r>
        <w:rPr>
          <w:b/>
          <w:color w:val="1F4E79"/>
        </w:rPr>
        <w:t>Tenders, Contracts, Order Tracking &amp; SLA Visibility</w:t>
      </w:r>
    </w:p>
    <w:p>
      <w:pPr>
        <w:pStyle w:val="BodyCompact"/>
        <w:keepLines/>
      </w:pPr>
      <w:r>
        <w:t>Led architecture and delivery governance for digital tendering, approvals, vendor evaluation, contract workflows, fulfillment tracking, SLA alerts, ownership dashboards, escalation processes, and audit traceability across government supply chains.</w:t>
      </w:r>
    </w:p>
    <w:p>
      <w:pPr>
        <w:pStyle w:val="TechLine"/>
        <w:keepLines/>
      </w:pPr>
      <w:r>
        <w:rPr>
          <w:b/>
        </w:rPr>
        <w:t>Technology: ASP.NET, C#, MySQL, Workflow Engines, RBAC, BI Dashboards</w:t>
      </w:r>
      <w:r/>
    </w:p>
    <w:p>
      <w:pPr>
        <w:pStyle w:val="ProjectTitle"/>
        <w:keepNext/>
      </w:pPr>
      <w:r>
        <w:rPr>
          <w:b/>
          <w:color w:val="1F4E79"/>
        </w:rPr>
        <w:t>Health Technology Assessment (HTA) Platform</w:t>
      </w:r>
    </w:p>
    <w:p>
      <w:pPr>
        <w:pStyle w:val="BodyCompact"/>
        <w:keepLines/>
      </w:pPr>
      <w:r>
        <w:t>Directed platform architecture and workflow digitization supporting evidence submission, review, assessment tracking, audit traceability, dashboards, and compliance reporting aligned with national healthcare requirements.</w:t>
      </w:r>
    </w:p>
    <w:p>
      <w:pPr>
        <w:pStyle w:val="TechLine"/>
        <w:keepLines/>
      </w:pPr>
      <w:r>
        <w:rPr>
          <w:b/>
        </w:rPr>
        <w:t>Technology: Workflow Engine, Dashboards, Audit Logs, Compliance Reporting</w:t>
      </w:r>
      <w:r/>
    </w:p>
    <w:p>
      <w:pPr>
        <w:pStyle w:val="ProjectTitle"/>
        <w:keepNext/>
      </w:pPr>
      <w:r>
        <w:rPr>
          <w:b/>
          <w:color w:val="1F4E79"/>
        </w:rPr>
        <w:t>Government Portals &amp; Oman National Educational Portal</w:t>
      </w:r>
    </w:p>
    <w:p>
      <w:pPr>
        <w:pStyle w:val="BodyCompact"/>
        <w:keepLines/>
      </w:pPr>
      <w:r>
        <w:t>Led or contributed to public-sector portals for Egypt's Ministry of Health, UPA, Oman's Ministry of Agriculture, and Oman's national education sector. Solutions supported public information, procurement transparency, GIS-enabled services, permits, e-learning, academic records, content management, and performance tracking.</w:t>
      </w:r>
    </w:p>
    <w:p>
      <w:pPr>
        <w:pStyle w:val="TechLine"/>
        <w:keepLines/>
      </w:pPr>
      <w:r>
        <w:rPr>
          <w:b/>
        </w:rPr>
        <w:t>Technology: ASP.NET, C#, SQL Server, CMS Platforms, GIS Integration, LMS Components</w:t>
      </w:r>
      <w:r/>
    </w:p>
    <w:p>
      <w:pPr>
        <w:pStyle w:val="ProjectTitle"/>
        <w:keepNext/>
      </w:pPr>
      <w:r>
        <w:rPr>
          <w:b/>
          <w:color w:val="1F4E79"/>
        </w:rPr>
        <w:t>Additional Enterprise Applications Portfolio</w:t>
      </w:r>
    </w:p>
    <w:p>
      <w:pPr>
        <w:pStyle w:val="BodyCompact"/>
        <w:keepLines/>
      </w:pPr>
      <w:r>
        <w:t>Delivered or governed enterprise applications including Electronic Pharmacy, Correspondence Management, Asset Management, Crisis Management, Recruitment ATS, Customer Care and Ticketing, Real-Time Notifications, SMS Gateway, and Unified Mobile Applications.</w:t>
      </w:r>
    </w:p>
    <w:p>
      <w:pPr>
        <w:pStyle w:val="SectionHeading"/>
        <w:jc w:val="center"/>
        <w:pBdr>
          <w:bottom w:val="single" w:sz="8" w:space="2" w:color="555555"/>
        </w:pBdr>
        <w:keepNext/>
      </w:pPr>
      <w:r>
        <w:rPr>
          <w:b/>
        </w:rPr>
        <w:t>TECHNICAL CAPABILITIES</w:t>
      </w:r>
    </w:p>
    <w:p>
      <w:pPr>
        <w:pStyle w:val="BodyCompact"/>
      </w:pPr>
      <w:r>
        <w:rPr>
          <w:b/>
        </w:rPr>
        <w:t>Executive &amp; Architecture Leadership: Technology Strategy, Digital Transformation, Enterprise Architecture, Solution Architecture, Information Systems Leadership, Technology Roadmaps, Portfolio Management, Vendor Governance, Technical Program Delivery, Executive Stakeholder Management</w:t>
      </w:r>
      <w:r/>
    </w:p>
    <w:p>
      <w:pPr>
        <w:pStyle w:val="BodyCompact"/>
      </w:pPr>
      <w:r>
        <w:rPr>
          <w:b/>
        </w:rPr>
        <w:t>Systems, Integration &amp; Data Platforms: Systems Integration, REST API Design, GraphQL, Integration with Microsoft Dynamics 365 ERP and CRM, PostgreSQL, SQL Server, MySQL, Power BI, Apache Superset, Data Pipelines, Master Data Management, Operational Data Stores, Data Governance</w:t>
      </w:r>
      <w:r/>
    </w:p>
    <w:p>
      <w:pPr>
        <w:pStyle w:val="BodyCompact"/>
      </w:pPr>
      <w:r>
        <w:rPr>
          <w:b/>
        </w:rPr>
        <w:t>Software Engineering Foundation: C#, ASP.NET Core, .NET Framework, Entity Framework, React.js, Node.js, JavaScript, HTML5, CSS3, LINQ, Object-Oriented Programming</w:t>
      </w:r>
      <w:r/>
    </w:p>
    <w:p>
      <w:pPr>
        <w:pStyle w:val="BodyCompact"/>
      </w:pPr>
      <w:r>
        <w:rPr>
          <w:b/>
        </w:rPr>
        <w:t>Delivery, Security &amp; Operations: Agile, SDLC, Jira, Git, Postman, Docker, Jenkins, CI/CD Pipelines, Quality Assurance, Release Governance, Service Governance, Secure Coding, RBAC, API Security, Audit Logs, Backup and Recovery Governance, Technical Documentation, Change Management</w:t>
      </w:r>
      <w:r/>
    </w:p>
    <w:p>
      <w:pPr>
        <w:pStyle w:val="BodyCompact"/>
      </w:pPr>
      <w:r>
        <w:rPr>
          <w:b/>
        </w:rPr>
        <w:t>Earlier &amp; Supporting Technologies: Front-end/UI (jQuery, Bootstrap, Kendo UI, DevExpress); Reporting (SSRS, Crystal Reports); CMS &amp; Commerce (Sitefinity, Kentico, Umbraco, nopCommerce)</w:t>
      </w:r>
      <w:r/>
    </w:p>
    <w:p>
      <w:pPr>
        <w:pStyle w:val="SectionHeading"/>
        <w:jc w:val="center"/>
        <w:pBdr>
          <w:bottom w:val="single" w:sz="8" w:space="2" w:color="555555"/>
        </w:pBdr>
        <w:keepNext/>
      </w:pPr>
      <w:r>
        <w:rPr>
          <w:b/>
        </w:rPr>
        <w:t>EDUCATION &amp; LANGUAGES</w:t>
      </w:r>
    </w:p>
    <w:p>
      <w:pPr>
        <w:pStyle w:val="BodyCompact"/>
      </w:pPr>
      <w:r>
        <w:rPr>
          <w:b/>
        </w:rPr>
        <w:t>Education: B.Sc. in Computer Science, Faculty of Computers &amp; Informatics, Zagazig University | 2003-2007</w:t>
      </w:r>
      <w:r/>
    </w:p>
    <w:p>
      <w:pPr>
        <w:pStyle w:val="BodyCompact"/>
      </w:pPr>
      <w:r>
        <w:rPr>
          <w:b/>
        </w:rPr>
        <w:t>Languages: Arabic (Native) | English (Professional Working Proficiency)</w:t>
      </w:r>
      <w:r/>
    </w:p>
    <w:sectPr w:rsidR="00FC693F" w:rsidRPr="0006063C" w:rsidSect="00034616">
      <w:footerReference w:type="default" r:id="rId12"/>
      <w:pgSz w:w="11905" w:h="16838"/>
      <w:pgMar w:top="720" w:right="835" w:bottom="720" w:left="835"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09" w:val="right"/>
      </w:tabs>
    </w:pPr>
    <w:r>
      <w:rPr>
        <w:rFonts w:ascii="Arial" w:hAnsi="Arial"/>
        <w:color w:val="787878"/>
        <w:sz w:val="16"/>
      </w:rPr>
      <w:t>Mahmoud Salama</w:t>
    </w:r>
    <w:r>
      <w:tab/>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5"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10" w:after="80" w:line="240" w:lineRule="auto"/>
    </w:pPr>
    <w:rPr>
      <w:rFonts w:ascii="Arial" w:hAnsi="Arial"/>
      <w:b/>
      <w:sz w:val="23"/>
    </w:rPr>
  </w:style>
  <w:style w:type="paragraph" w:customStyle="1" w:styleId="BodyCompact">
    <w:name w:val="Body Compact"/>
    <w:pPr>
      <w:spacing w:after="44" w:line="247" w:lineRule="auto"/>
    </w:pPr>
    <w:rPr>
      <w:rFonts w:ascii="Arial" w:hAnsi="Arial"/>
      <w:sz w:val="18"/>
    </w:rPr>
  </w:style>
  <w:style w:type="paragraph" w:customStyle="1" w:styleId="BulletCompact">
    <w:name w:val="Bullet Compact"/>
    <w:pPr>
      <w:spacing w:after="34" w:line="245" w:lineRule="auto"/>
      <w:ind w:left="259" w:hanging="202"/>
    </w:pPr>
    <w:rPr>
      <w:rFonts w:ascii="Arial" w:hAnsi="Arial"/>
      <w:sz w:val="18"/>
    </w:rPr>
  </w:style>
  <w:style w:type="paragraph" w:customStyle="1" w:styleId="JobHeader">
    <w:name w:val="Job Header"/>
    <w:pPr>
      <w:spacing w:before="80" w:after="0"/>
    </w:pPr>
    <w:rPr>
      <w:rFonts w:ascii="Arial" w:hAnsi="Arial"/>
      <w:sz w:val="19"/>
    </w:rPr>
  </w:style>
  <w:style w:type="paragraph" w:customStyle="1" w:styleId="JobTitle">
    <w:name w:val="Job Title"/>
    <w:pPr>
      <w:spacing w:after="30"/>
    </w:pPr>
    <w:rPr>
      <w:rFonts w:ascii="Arial" w:hAnsi="Arial"/>
      <w:sz w:val="19"/>
    </w:rPr>
  </w:style>
  <w:style w:type="paragraph" w:customStyle="1" w:styleId="ProjectTitle">
    <w:name w:val="Project Title"/>
    <w:pPr>
      <w:spacing w:before="60" w:after="12"/>
    </w:pPr>
    <w:rPr>
      <w:rFonts w:ascii="Arial" w:hAnsi="Arial"/>
      <w:sz w:val="19"/>
    </w:rPr>
  </w:style>
  <w:style w:type="paragraph" w:customStyle="1" w:styleId="TechLine">
    <w:name w:val="Tech Line"/>
    <w:pPr>
      <w:spacing w:after="36"/>
    </w:pPr>
    <w:rPr>
      <w:rFonts w:ascii="Arial" w:hAnsi="Arial"/>
      <w:color w:val="595959"/>
      <w:sz w:val="17"/>
    </w:rPr>
  </w:style>
  <w:style w:type="paragraph" w:customStyle="1" w:styleId="ImpactLine">
    <w:name w:val="Impact Line"/>
    <w:pPr>
      <w:spacing w:after="30" w:line="240" w:lineRule="auto"/>
    </w:pPr>
    <w:rPr>
      <w:rFonts w:ascii="Arial" w:hAnsi="Arial"/>
      <w:sz w:val="18"/>
    </w:rPr>
  </w:style>
  <w:style w:type="paragraph" w:customStyle="1" w:styleId="ScopeLine">
    <w:name w:val="Scope Line"/>
    <w:pPr>
      <w:spacing w:after="40" w:line="240"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mahmoud-salama-30249b34" TargetMode="External"/><Relationship Id="rId10" Type="http://schemas.openxmlformats.org/officeDocument/2006/relationships/hyperlink" Target="https://mahmoud-salama.vercel.app" TargetMode="External"/><Relationship Id="rId11" Type="http://schemas.openxmlformats.org/officeDocument/2006/relationships/hyperlink" Target="https://github.com/MahmoudSalamaaa"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General Technology Leadership CV 2026 Revised</dc:title>
  <dc:subject>Technology leadership, digital transformation, enterprise architecture, information systems, engineering management</dc:subject>
  <dc:creator>Mahmoud Salama</dc:creator>
  <cp:keywords>CTO, CTDTO, CIO, IT Director, Digital Transformation, Enterprise Architect, Information Systems Manager, Engineering Manager, Software Development Manager, Technical Program Delivery, Government IT, Healthcare IT</cp:keywords>
  <dc:description>generated by python-docx</dc:description>
  <cp:lastModifiedBy/>
  <cp:revision>1</cp:revision>
  <dcterms:created xsi:type="dcterms:W3CDTF">2013-12-23T23:15:00Z</dcterms:created>
  <dcterms:modified xsi:type="dcterms:W3CDTF">2013-12-23T23:15:00Z</dcterms:modified>
  <cp:category/>
</cp:coreProperties>
</file>