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766E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DIGITAL TRANSFORMATION DIRECTOR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Digital Transformation Director opportunities where digital strategy, process redesign, enterprise platforms, change and adoption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At UPA, I lead technology and digital-transformation work across national-scale enterprise platforms, translating operating priorities into roadmaps, architecture, process redesign, delivery governance, data/integration and adoption. The environment supports approximately 60,000 users, 90,000 facilities/entities, 300 suppliers and around one million transactions per month.</w:t>
      </w:r>
    </w:p>
    <w:p>
      <w:pPr>
        <w:spacing w:after="140" w:line="259" w:lineRule="auto"/>
      </w:pPr>
      <w:r>
        <w:t>My earlier government-delivery experience in Oman and Egypt adds a strong implementation foundation: requirements, workflow design, application and database delivery, testing, deployment, training and support. I therefore approach transformation as an operating change program, not simply a technology implementation.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0F766E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