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7DB9" w14:textId="77777777" w:rsidR="00582F7B" w:rsidRDefault="00133EBF" w:rsidP="0079681B">
      <w:r w:rsidRPr="00133EBF">
        <w:t>Book5_</w:t>
      </w:r>
      <w:r w:rsidR="0079681B" w:rsidRPr="0079681B">
        <w:t>00000090</w:t>
      </w:r>
      <w:r w:rsidR="001F2867">
        <w:rPr>
          <w:rFonts w:hint="cs"/>
          <w:rtl/>
        </w:rPr>
        <w:t>_</w:t>
      </w:r>
      <w:r w:rsidR="0079681B">
        <w:t>B</w:t>
      </w:r>
    </w:p>
    <w:p w14:paraId="741301D0" w14:textId="77777777" w:rsidR="001F2867" w:rsidRDefault="001F2867" w:rsidP="001F2867">
      <w:pPr>
        <w:jc w:val="right"/>
      </w:pPr>
    </w:p>
    <w:p w14:paraId="18398013" w14:textId="701D727E" w:rsidR="001F2867" w:rsidRDefault="0011188E" w:rsidP="001F2867">
      <w:pPr>
        <w:jc w:val="right"/>
        <w:rPr>
          <w:rtl/>
        </w:rPr>
      </w:pPr>
      <w:r>
        <w:rPr>
          <w:rFonts w:hint="cs"/>
          <w:rtl/>
        </w:rPr>
        <w:t>لا كون فيه ولا مكوك ولا ناظر فيه ولا منظور</w:t>
      </w:r>
    </w:p>
    <w:p w14:paraId="01843E05" w14:textId="306E4447" w:rsidR="0011188E" w:rsidRDefault="0011188E" w:rsidP="001F2867">
      <w:pPr>
        <w:jc w:val="right"/>
        <w:rPr>
          <w:rtl/>
        </w:rPr>
      </w:pPr>
      <w:r>
        <w:rPr>
          <w:rFonts w:hint="cs"/>
          <w:rtl/>
        </w:rPr>
        <w:t>الا هو قد بين وسع القلب فى فص اسحاق</w:t>
      </w:r>
    </w:p>
    <w:p w14:paraId="1631917F" w14:textId="027AF457" w:rsidR="0011188E" w:rsidRDefault="0011188E" w:rsidP="001F2867">
      <w:pPr>
        <w:jc w:val="right"/>
        <w:rPr>
          <w:rtl/>
        </w:rPr>
      </w:pPr>
      <w:r>
        <w:rPr>
          <w:rFonts w:hint="cs"/>
          <w:rtl/>
        </w:rPr>
        <w:t>عليه السّلام قبله والثانى منها علم اْلكامل</w:t>
      </w:r>
    </w:p>
    <w:p w14:paraId="6950F828" w14:textId="5647007A" w:rsidR="0011188E" w:rsidRDefault="0011188E" w:rsidP="001F2867">
      <w:pPr>
        <w:jc w:val="right"/>
        <w:rPr>
          <w:rtl/>
        </w:rPr>
      </w:pPr>
      <w:r>
        <w:rPr>
          <w:rFonts w:hint="cs"/>
          <w:rtl/>
        </w:rPr>
        <w:t>وغير اْلكامل كل كامل عارف وليس كل عارف كاملا</w:t>
      </w:r>
    </w:p>
    <w:p w14:paraId="3C24DC77" w14:textId="47D98C1F" w:rsidR="0011188E" w:rsidRDefault="0011188E" w:rsidP="001F2867">
      <w:pPr>
        <w:jc w:val="right"/>
        <w:rPr>
          <w:rtl/>
        </w:rPr>
      </w:pPr>
      <w:r>
        <w:rPr>
          <w:rFonts w:hint="cs"/>
          <w:rtl/>
        </w:rPr>
        <w:t>فالكامل من اتصف بكل ما اتصف الله به هو امام واحد</w:t>
      </w:r>
    </w:p>
    <w:p w14:paraId="0351278B" w14:textId="074FAEA7" w:rsidR="0011188E" w:rsidRDefault="0011188E" w:rsidP="001F2867">
      <w:pPr>
        <w:jc w:val="right"/>
        <w:rPr>
          <w:rtl/>
        </w:rPr>
      </w:pPr>
      <w:r>
        <w:rPr>
          <w:rFonts w:hint="cs"/>
          <w:rtl/>
        </w:rPr>
        <w:t>فالعارف من عرف نفسه هو ولى من الاولياء له</w:t>
      </w:r>
    </w:p>
    <w:p w14:paraId="727FE319" w14:textId="2C4D29A9" w:rsidR="0011188E" w:rsidRDefault="0011188E" w:rsidP="001F2867">
      <w:pPr>
        <w:jc w:val="right"/>
        <w:rPr>
          <w:rtl/>
        </w:rPr>
      </w:pPr>
      <w:r>
        <w:rPr>
          <w:rFonts w:hint="cs"/>
          <w:rtl/>
        </w:rPr>
        <w:t>التجلى بمقدار وسع قلبه واما الامام الواحد فليس كذلك</w:t>
      </w:r>
    </w:p>
    <w:p w14:paraId="7751926D" w14:textId="785F7ACF" w:rsidR="0011188E" w:rsidRDefault="0011188E" w:rsidP="001F2867">
      <w:pPr>
        <w:jc w:val="right"/>
        <w:rPr>
          <w:rtl/>
        </w:rPr>
      </w:pPr>
      <w:r>
        <w:rPr>
          <w:rFonts w:hint="cs"/>
          <w:rtl/>
        </w:rPr>
        <w:t>لاعتبار الوسع في حقه هو الواسع والمتواسع لانّه كان</w:t>
      </w:r>
    </w:p>
    <w:p w14:paraId="0A568B5B" w14:textId="5EFB78EC" w:rsidR="0011188E" w:rsidRDefault="0011188E" w:rsidP="001F2867">
      <w:pPr>
        <w:jc w:val="right"/>
        <w:rPr>
          <w:rtl/>
        </w:rPr>
      </w:pPr>
      <w:r>
        <w:rPr>
          <w:rFonts w:hint="cs"/>
          <w:rtl/>
        </w:rPr>
        <w:t>منظهر اللذات والثّالث منها علم اْلتجليين ان لله تجليين</w:t>
      </w:r>
    </w:p>
    <w:p w14:paraId="6AC81ECF" w14:textId="276E17AB" w:rsidR="0011188E" w:rsidRDefault="0011188E" w:rsidP="001F2867">
      <w:pPr>
        <w:jc w:val="right"/>
        <w:rPr>
          <w:rtl/>
        </w:rPr>
      </w:pPr>
      <w:r>
        <w:rPr>
          <w:rFonts w:hint="cs"/>
          <w:rtl/>
        </w:rPr>
        <w:t>غيبا وشهادة لما تجلّى بالغيب اعنى بالامور الكلّية</w:t>
      </w:r>
    </w:p>
    <w:p w14:paraId="12D1DB73" w14:textId="7CF81BBB" w:rsidR="0011188E" w:rsidRDefault="0011188E" w:rsidP="001F2867">
      <w:pPr>
        <w:jc w:val="right"/>
        <w:rPr>
          <w:rtl/>
        </w:rPr>
      </w:pPr>
      <w:r>
        <w:rPr>
          <w:rFonts w:hint="cs"/>
          <w:rtl/>
        </w:rPr>
        <w:t>التى هى صفاته فقد اعطى الاستعداد الى اْلقلب اْلّذى</w:t>
      </w:r>
    </w:p>
    <w:p w14:paraId="7CAE1315" w14:textId="5B971202" w:rsidR="0011188E" w:rsidRDefault="0011188E" w:rsidP="001F2867">
      <w:pPr>
        <w:jc w:val="right"/>
        <w:rPr>
          <w:rtl/>
        </w:rPr>
      </w:pPr>
      <w:r>
        <w:rPr>
          <w:rFonts w:hint="cs"/>
          <w:rtl/>
        </w:rPr>
        <w:t>هو عليه هذا ذاتى حقيقة غيب وَهُو اْلهوية اْلتى</w:t>
      </w:r>
    </w:p>
    <w:p w14:paraId="4465C5F9" w14:textId="6420C76A" w:rsidR="0011188E" w:rsidRDefault="0011188E" w:rsidP="001F2867">
      <w:pPr>
        <w:jc w:val="right"/>
        <w:rPr>
          <w:rtl/>
        </w:rPr>
      </w:pPr>
      <w:r>
        <w:rPr>
          <w:rFonts w:hint="cs"/>
          <w:rtl/>
        </w:rPr>
        <w:t>يستحقها اْلقلب بان يجعل كلّها صفة له ثم يقول هو دآئما</w:t>
      </w:r>
    </w:p>
    <w:p w14:paraId="355AF833" w14:textId="33FDB83A" w:rsidR="00CE5A3B" w:rsidRDefault="00CE5A3B" w:rsidP="001F2867">
      <w:pPr>
        <w:jc w:val="right"/>
        <w:rPr>
          <w:rtl/>
        </w:rPr>
      </w:pPr>
      <w:r>
        <w:rPr>
          <w:rFonts w:hint="cs"/>
          <w:rtl/>
        </w:rPr>
        <w:t>فلما حصل للقلب هذا الأستعداد فقد حصل له اْلشّهود</w:t>
      </w:r>
    </w:p>
    <w:p w14:paraId="0F333A54" w14:textId="119D3A8F" w:rsidR="00CE5A3B" w:rsidRDefault="00CE5A3B" w:rsidP="001F2867">
      <w:pPr>
        <w:jc w:val="right"/>
        <w:rPr>
          <w:rtl/>
        </w:rPr>
      </w:pPr>
      <w:r>
        <w:rPr>
          <w:rFonts w:hint="cs"/>
          <w:rtl/>
        </w:rPr>
        <w:t>فى اْلكلّ اعنى فِى اعيان اْلممكنات فراى اْلحق بصورة</w:t>
      </w:r>
    </w:p>
    <w:p w14:paraId="361811CE" w14:textId="0515F50B" w:rsidR="00CE5A3B" w:rsidRDefault="00CE5A3B" w:rsidP="001F2867">
      <w:pPr>
        <w:jc w:val="right"/>
        <w:rPr>
          <w:rtl/>
        </w:rPr>
      </w:pPr>
      <w:r>
        <w:rPr>
          <w:rFonts w:hint="cs"/>
          <w:rtl/>
        </w:rPr>
        <w:t>مَا تجلّى له ثم وقع الحجاب فراى الحق فِي صورة معتقدة</w:t>
      </w:r>
    </w:p>
    <w:p w14:paraId="3439482D" w14:textId="36665A66" w:rsidR="001F2867" w:rsidRDefault="00CE5A3B" w:rsidP="00CE5A3B">
      <w:pPr>
        <w:jc w:val="right"/>
      </w:pPr>
      <w:r>
        <w:rPr>
          <w:rFonts w:hint="cs"/>
          <w:rtl/>
        </w:rPr>
        <w:t>لا يرى غير صورة بل كلّ صورة منه لَا يرى فيه</w:t>
      </w:r>
    </w:p>
    <w:p w14:paraId="1492C80F" w14:textId="77777777" w:rsidR="001F2867" w:rsidRDefault="001F2867" w:rsidP="001F2867">
      <w:pPr>
        <w:jc w:val="right"/>
      </w:pPr>
    </w:p>
    <w:p w14:paraId="5E119587" w14:textId="77777777" w:rsidR="001F2867" w:rsidRDefault="001F2867" w:rsidP="001F2867">
      <w:pPr>
        <w:jc w:val="right"/>
      </w:pPr>
    </w:p>
    <w:p w14:paraId="63A25114" w14:textId="77777777" w:rsidR="001F2867" w:rsidRDefault="001F2867" w:rsidP="001F2867">
      <w:pPr>
        <w:jc w:val="right"/>
      </w:pPr>
    </w:p>
    <w:p w14:paraId="650D61D4" w14:textId="77777777" w:rsidR="001F2867" w:rsidRDefault="001F2867" w:rsidP="001F2867">
      <w:pPr>
        <w:jc w:val="right"/>
      </w:pPr>
    </w:p>
    <w:p w14:paraId="4D6EDBA1" w14:textId="77777777" w:rsidR="001F2867" w:rsidRDefault="001F2867" w:rsidP="001F2867">
      <w:pPr>
        <w:jc w:val="right"/>
      </w:pPr>
    </w:p>
    <w:p w14:paraId="30EC929F" w14:textId="77777777" w:rsidR="001F2867" w:rsidRDefault="001F2867" w:rsidP="001F2867">
      <w:pPr>
        <w:jc w:val="right"/>
      </w:pPr>
    </w:p>
    <w:p w14:paraId="7EC19D26" w14:textId="77777777" w:rsidR="001F2867" w:rsidRDefault="001F2867" w:rsidP="001F2867">
      <w:pPr>
        <w:jc w:val="right"/>
      </w:pPr>
    </w:p>
    <w:p w14:paraId="764F0DCB" w14:textId="77777777" w:rsidR="001F2867" w:rsidRPr="001F2867" w:rsidRDefault="001F2867" w:rsidP="001F2867">
      <w:pPr>
        <w:jc w:val="right"/>
      </w:pPr>
    </w:p>
    <w:sectPr w:rsidR="001F2867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9C085" w14:textId="77777777" w:rsidR="0065171C" w:rsidRDefault="0065171C" w:rsidP="00133EBF">
      <w:pPr>
        <w:spacing w:after="0" w:line="240" w:lineRule="auto"/>
      </w:pPr>
      <w:r>
        <w:separator/>
      </w:r>
    </w:p>
  </w:endnote>
  <w:endnote w:type="continuationSeparator" w:id="0">
    <w:p w14:paraId="6250B39A" w14:textId="77777777" w:rsidR="0065171C" w:rsidRDefault="0065171C" w:rsidP="0013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14369" w14:textId="77777777" w:rsidR="0065171C" w:rsidRDefault="0065171C" w:rsidP="00133EBF">
      <w:pPr>
        <w:spacing w:after="0" w:line="240" w:lineRule="auto"/>
      </w:pPr>
      <w:r>
        <w:separator/>
      </w:r>
    </w:p>
  </w:footnote>
  <w:footnote w:type="continuationSeparator" w:id="0">
    <w:p w14:paraId="0EE78D49" w14:textId="77777777" w:rsidR="0065171C" w:rsidRDefault="0065171C" w:rsidP="00133E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017FEB"/>
    <w:rsid w:val="0011188E"/>
    <w:rsid w:val="00133EBF"/>
    <w:rsid w:val="001F2867"/>
    <w:rsid w:val="00582F7B"/>
    <w:rsid w:val="005A62BD"/>
    <w:rsid w:val="0065171C"/>
    <w:rsid w:val="0079681B"/>
    <w:rsid w:val="008079E4"/>
    <w:rsid w:val="009B31BF"/>
    <w:rsid w:val="00A92944"/>
    <w:rsid w:val="00CE5A3B"/>
    <w:rsid w:val="00D52EAB"/>
    <w:rsid w:val="00D6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2F73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BF"/>
  </w:style>
  <w:style w:type="paragraph" w:styleId="Footer">
    <w:name w:val="footer"/>
    <w:basedOn w:val="Normal"/>
    <w:link w:val="FooterChar"/>
    <w:uiPriority w:val="99"/>
    <w:unhideWhenUsed/>
    <w:rsid w:val="00133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6</cp:revision>
  <dcterms:created xsi:type="dcterms:W3CDTF">2023-05-15T09:31:00Z</dcterms:created>
  <dcterms:modified xsi:type="dcterms:W3CDTF">2023-05-23T21:52:00Z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