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Quran Tajweed ASR System – Detailed Technical Documentation</w:t>
      </w:r>
    </w:p>
    <w:p>
      <w:pPr>
        <w:pStyle w:val="Heading1"/>
      </w:pPr>
      <w:r>
        <w:t>1. Introduction</w:t>
      </w:r>
    </w:p>
    <w:p>
      <w:r>
        <w:t>This project presents an Automatic Speech Recognition (ASR) system designed specifically for Quran recitation with Tajweed rules. The system focuses on phoneme-level recognition to detect pronunciation errors.</w:t>
        <w:br/>
        <w:br/>
        <w:t>Unlike standard ASR systems, this project emphasizes precise articulation, which is critical in Quran recitation.</w:t>
      </w:r>
    </w:p>
    <w:p>
      <w:pPr>
        <w:pStyle w:val="Heading1"/>
      </w:pPr>
      <w:r>
        <w:t>2. Full Pipeline Overview</w:t>
      </w:r>
    </w:p>
    <w:p>
      <w:r>
        <w:t>1. Quran Arabic Text Input</w:t>
        <w:br/>
        <w:t>2. Text Normalization</w:t>
        <w:br/>
        <w:t>3. Phoneme Encoding (rule-based)</w:t>
        <w:br/>
        <w:t>4. Audio Input (recitation)</w:t>
        <w:br/>
        <w:t>5. MFCC Feature Extraction</w:t>
        <w:br/>
        <w:t>6. LSTM Model Processing</w:t>
        <w:br/>
        <w:t>7. Output Phoneme Probabilities</w:t>
        <w:br/>
        <w:t>8. CTC Decoding</w:t>
        <w:br/>
        <w:t>9. Error Detection</w:t>
      </w:r>
    </w:p>
    <w:p>
      <w:pPr>
        <w:pStyle w:val="Heading1"/>
      </w:pPr>
      <w:r>
        <w:t>3. Phoneme Encoder (Core Component)</w:t>
      </w:r>
    </w:p>
    <w:p>
      <w:r>
        <w:t>The phoneme encoder converts Arabic text into phoneme sequences using a combination of dictionary mappings and handcrafted Tajweed rules.</w:t>
        <w:br/>
        <w:br/>
        <w:t>Handled cases include:</w:t>
        <w:br/>
        <w:t>- Short vowels (a, i, u)</w:t>
        <w:br/>
        <w:t>- Long vowels (aa, ii, uu)</w:t>
        <w:br/>
        <w:t>- Shadda (doubling consonants)</w:t>
        <w:br/>
        <w:t>- Sukoon (no vowel)</w:t>
        <w:br/>
        <w:t>- Wasl handling</w:t>
        <w:br/>
        <w:t>- Sun letter assimilation</w:t>
        <w:br/>
        <w:br/>
        <w:t>This component is critical because any mistake here directly affects model training.</w:t>
      </w:r>
    </w:p>
    <w:p>
      <w:pPr>
        <w:pStyle w:val="Heading1"/>
      </w:pPr>
      <w:r>
        <w:t>4. MFCC Feature Extraction (Detailed)</w:t>
      </w:r>
    </w:p>
    <w:p>
      <w:r>
        <w:t>Audio is split into short frames (~25ms).</w:t>
        <w:br/>
        <w:t>Each frame is transformed into MFCC features:</w:t>
        <w:br/>
        <w:t>- Fourier Transform (frequency domain)</w:t>
        <w:br/>
        <w:t>- Mel scaling (human hearing)</w:t>
        <w:br/>
        <w:t>- Log compression</w:t>
        <w:br/>
        <w:t>- Discrete Cosine Transform</w:t>
        <w:br/>
        <w:br/>
        <w:t>Example:</w:t>
        <w:br/>
        <w:t>Frame1 → [0.5, -1.2, 0.3, ...]</w:t>
        <w:br/>
        <w:t>Frame2 → [0.6, -1.1, 0.4, ...]</w:t>
        <w:br/>
        <w:br/>
        <w:t>This produces a time sequence of feature vectors.</w:t>
      </w:r>
    </w:p>
    <w:p>
      <w:pPr>
        <w:pStyle w:val="Heading1"/>
      </w:pPr>
      <w:r>
        <w:t>5. LSTM Model (Step-by-Step)</w:t>
      </w:r>
    </w:p>
    <w:p>
      <w:r>
        <w:t>The LSTM processes MFCC sequences over time.</w:t>
        <w:br/>
        <w:br/>
        <w:t>For each timestep:</w:t>
        <w:br/>
        <w:t>- Input: MFCC vector</w:t>
        <w:br/>
        <w:t>- Hidden state updated</w:t>
        <w:br/>
        <w:t>- Output vector generated</w:t>
        <w:br/>
        <w:br/>
        <w:t>LSTM captures temporal dependencies such as:</w:t>
        <w:br/>
        <w:t>- Phoneme duration</w:t>
        <w:br/>
        <w:t>- Transitions between sounds</w:t>
        <w:br/>
      </w:r>
    </w:p>
    <w:p>
      <w:pPr>
        <w:pStyle w:val="Heading1"/>
      </w:pPr>
      <w:r>
        <w:t>6. CTC Loss (Key Idea)</w:t>
      </w:r>
    </w:p>
    <w:p>
      <w:r>
        <w:t>CTC allows training without alignment.</w:t>
        <w:br/>
        <w:br/>
        <w:t>Example:</w:t>
        <w:br/>
        <w:t>Target: ['a', 'b']</w:t>
        <w:br/>
        <w:t>Prediction: ['-', 'a', 'a', '-', 'b']</w:t>
        <w:br/>
        <w:br/>
        <w:t>Steps:</w:t>
        <w:br/>
        <w:t>1. Remove duplicates → ['a', '-', 'b']</w:t>
        <w:br/>
        <w:t>2. Remove blanks → ['a', 'b']</w:t>
        <w:br/>
        <w:br/>
        <w:t>This flexibility is essential for speech tasks.</w:t>
      </w:r>
    </w:p>
    <w:p>
      <w:pPr>
        <w:pStyle w:val="Heading1"/>
      </w:pPr>
      <w:r>
        <w:t>7. Training Results Analysis</w:t>
      </w:r>
    </w:p>
    <w:p>
      <w:r>
        <w:t>Observations:</w:t>
        <w:br/>
        <w:t>- Training loss decreases steadily</w:t>
        <w:br/>
        <w:t>- Validation loss fluctuates (~0.60)</w:t>
        <w:br/>
        <w:t>- Indicates limited generalization</w:t>
        <w:br/>
        <w:br/>
        <w:t>Main reason: small dataset (11.7 hours)</w:t>
        <w:br/>
        <w:br/>
        <w:t>Predictions show partial correctness but instability in phoneme sequences.</w:t>
      </w:r>
    </w:p>
    <w:p>
      <w:pPr>
        <w:pStyle w:val="Heading1"/>
      </w:pPr>
      <w:r>
        <w:t>8. Limitations</w:t>
      </w:r>
    </w:p>
    <w:p>
      <w:r>
        <w:t>- Small dataset size</w:t>
        <w:br/>
        <w:t>- Complex phoneme space</w:t>
        <w:br/>
        <w:t>- Sensitivity to encoder errors</w:t>
        <w:br/>
        <w:t>- Lack of language model</w:t>
      </w:r>
    </w:p>
    <w:p>
      <w:pPr>
        <w:pStyle w:val="Heading1"/>
      </w:pPr>
      <w:r>
        <w:t>9. Future Improvements</w:t>
      </w:r>
    </w:p>
    <w:p>
      <w:r>
        <w:t>- Increase dataset (most important)</w:t>
        <w:br/>
        <w:t>- Data augmentation (noise, speed)</w:t>
        <w:br/>
        <w:t>- Use BiLSTM or Transformer</w:t>
        <w:br/>
        <w:t>- Integrate wav2vec or pretrained models</w:t>
        <w:br/>
        <w:t>- Add phoneme-level language model</w:t>
      </w:r>
    </w:p>
    <w:p>
      <w:pPr>
        <w:pStyle w:val="Heading1"/>
      </w:pPr>
      <w:r>
        <w:t>10. Conclusion</w:t>
      </w:r>
    </w:p>
    <w:p>
      <w:r>
        <w:t>This project demonstrates a full pipeline for Tajweed-aware ASR. While results are limited by dataset size, the system architecture is correct and scalable. With more data and improvements, the model can achieve significantly better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