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4: Hash Functions – Characteristics and Applications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Hash Function</w:t>
            </w:r>
          </w:p>
        </w:tc>
        <w:tc>
          <w:tcPr>
            <w:tcW w:type="dxa" w:w="2160"/>
          </w:tcPr>
          <w:p>
            <w:r>
              <w:t>Output Size (bits)</w:t>
            </w:r>
          </w:p>
        </w:tc>
        <w:tc>
          <w:tcPr>
            <w:tcW w:type="dxa" w:w="2160"/>
          </w:tcPr>
          <w:p>
            <w:r>
              <w:t>Features &amp; Characteristics</w:t>
            </w:r>
          </w:p>
        </w:tc>
        <w:tc>
          <w:tcPr>
            <w:tcW w:type="dxa" w:w="2160"/>
          </w:tcPr>
          <w:p>
            <w:r>
              <w:t>Common Applications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MD5</w:t>
            </w:r>
          </w:p>
        </w:tc>
        <w:tc>
          <w:tcPr>
            <w:tcW w:type="dxa" w:w="2160"/>
          </w:tcPr>
          <w:p>
            <w:r>
              <w:t>128</w:t>
            </w:r>
          </w:p>
        </w:tc>
        <w:tc>
          <w:tcPr>
            <w:tcW w:type="dxa" w:w="2160"/>
          </w:tcPr>
          <w:p>
            <w:r>
              <w:t>- Fast computation</w:t>
              <w:br/>
              <w:t>- Vulnerabilities discovered; considered broken</w:t>
              <w:br/>
              <w:t>- Collisions can be found</w:t>
            </w:r>
          </w:p>
        </w:tc>
        <w:tc>
          <w:tcPr>
            <w:tcW w:type="dxa" w:w="2160"/>
          </w:tcPr>
          <w:p>
            <w:r>
              <w:t>- Legacy systems</w:t>
              <w:br/>
              <w:t>- File checksum (not recommended for security purposes)</w:t>
            </w:r>
          </w:p>
        </w:tc>
      </w:tr>
      <w:tr>
        <w:tc>
          <w:tcPr>
            <w:tcW w:type="dxa" w:w="2160"/>
          </w:tcPr>
          <w:p>
            <w:r>
              <w:t>SHA-1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- Once widely used</w:t>
              <w:br/>
              <w:t>- Vulnerabilities discovered; collision attacks are feasible</w:t>
              <w:br/>
              <w:t>- Being phased out in favor of SHA-2 and SHA-3</w:t>
            </w:r>
          </w:p>
        </w:tc>
        <w:tc>
          <w:tcPr>
            <w:tcW w:type="dxa" w:w="2160"/>
          </w:tcPr>
          <w:p>
            <w:r>
              <w:t>- Legacy digital signatures</w:t>
              <w:br/>
              <w:t>- Older certificate generation</w:t>
            </w:r>
          </w:p>
        </w:tc>
      </w:tr>
      <w:tr>
        <w:tc>
          <w:tcPr>
            <w:tcW w:type="dxa" w:w="2160"/>
          </w:tcPr>
          <w:p>
            <w:r>
              <w:t>SHA-256 (Part of SHA-2)</w:t>
            </w:r>
          </w:p>
        </w:tc>
        <w:tc>
          <w:tcPr>
            <w:tcW w:type="dxa" w:w="2160"/>
          </w:tcPr>
          <w:p>
            <w:r>
              <w:t>256</w:t>
            </w:r>
          </w:p>
        </w:tc>
        <w:tc>
          <w:tcPr>
            <w:tcW w:type="dxa" w:w="2160"/>
          </w:tcPr>
          <w:p>
            <w:r>
              <w:t>- Considered secure as of last update</w:t>
              <w:br/>
              <w:t>- Widely adopted</w:t>
            </w:r>
          </w:p>
        </w:tc>
        <w:tc>
          <w:tcPr>
            <w:tcW w:type="dxa" w:w="2160"/>
          </w:tcPr>
          <w:p>
            <w:r>
              <w:t>- Digital signatures</w:t>
              <w:br/>
              <w:t>- Cryptocurrency (e.g., Bitcoin)</w:t>
              <w:br/>
              <w:t>- Data integrity</w:t>
            </w:r>
          </w:p>
        </w:tc>
      </w:tr>
      <w:tr>
        <w:tc>
          <w:tcPr>
            <w:tcW w:type="dxa" w:w="2160"/>
          </w:tcPr>
          <w:p>
            <w:r>
              <w:t>SHA-3</w:t>
            </w:r>
          </w:p>
        </w:tc>
        <w:tc>
          <w:tcPr>
            <w:tcW w:type="dxa" w:w="2160"/>
          </w:tcPr>
          <w:p>
            <w:r>
              <w:t>Configurable (e.g., 256, 512)</w:t>
            </w:r>
          </w:p>
        </w:tc>
        <w:tc>
          <w:tcPr>
            <w:tcW w:type="dxa" w:w="2160"/>
          </w:tcPr>
          <w:p>
            <w:r>
              <w:t>- Newer standard, different internal structure than SHA-2</w:t>
              <w:br/>
              <w:t>- Considered secure</w:t>
            </w:r>
          </w:p>
        </w:tc>
        <w:tc>
          <w:tcPr>
            <w:tcW w:type="dxa" w:w="2160"/>
          </w:tcPr>
          <w:p>
            <w:r>
              <w:t>- Digital signatures</w:t>
              <w:br/>
              <w:t>- Data integrity</w:t>
            </w:r>
          </w:p>
        </w:tc>
      </w:tr>
      <w:tr>
        <w:tc>
          <w:tcPr>
            <w:tcW w:type="dxa" w:w="2160"/>
          </w:tcPr>
          <w:p>
            <w:r>
              <w:t>RIPEMD-160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- Designed in Europe</w:t>
              <w:br/>
              <w:t>- No known vulnerabilities as of last update but less widely studied than SHA-2</w:t>
            </w:r>
          </w:p>
        </w:tc>
        <w:tc>
          <w:tcPr>
            <w:tcW w:type="dxa" w:w="2160"/>
          </w:tcPr>
          <w:p>
            <w:r>
              <w:t>- Digital signatures in some contexts</w:t>
              <w:br/>
              <w:t>- Cryptocurrency (e.g., Bitcoin addresses)</w:t>
            </w:r>
          </w:p>
        </w:tc>
      </w:tr>
      <w:tr>
        <w:tc>
          <w:tcPr>
            <w:tcW w:type="dxa" w:w="2160"/>
          </w:tcPr>
          <w:p>
            <w:r>
              <w:t>Whirlpool</w:t>
            </w:r>
          </w:p>
        </w:tc>
        <w:tc>
          <w:tcPr>
            <w:tcW w:type="dxa" w:w="2160"/>
          </w:tcPr>
          <w:p>
            <w:r>
              <w:t>512</w:t>
            </w:r>
          </w:p>
        </w:tc>
        <w:tc>
          <w:tcPr>
            <w:tcW w:type="dxa" w:w="2160"/>
          </w:tcPr>
          <w:p>
            <w:r>
              <w:t>- Based on block cipher principles</w:t>
              <w:br/>
              <w:t>- No known vulnerabilities as of last update</w:t>
            </w:r>
          </w:p>
        </w:tc>
        <w:tc>
          <w:tcPr>
            <w:tcW w:type="dxa" w:w="2160"/>
          </w:tcPr>
          <w:p>
            <w:r>
              <w:t>- Data integrity</w:t>
              <w:br/>
              <w:t>- Digital signatures in specific applications</w:t>
            </w:r>
          </w:p>
        </w:tc>
      </w:tr>
      <w:tr>
        <w:tc>
          <w:tcPr>
            <w:tcW w:type="dxa" w:w="2160"/>
          </w:tcPr>
          <w:p>
            <w:r>
              <w:t>BLAKE2</w:t>
            </w:r>
          </w:p>
        </w:tc>
        <w:tc>
          <w:tcPr>
            <w:tcW w:type="dxa" w:w="2160"/>
          </w:tcPr>
          <w:p>
            <w:r>
              <w:t>Configurable (e.g., 256, 512)</w:t>
            </w:r>
          </w:p>
        </w:tc>
        <w:tc>
          <w:tcPr>
            <w:tcW w:type="dxa" w:w="2160"/>
          </w:tcPr>
          <w:p>
            <w:r>
              <w:t>- Faster than MD5, SHA-1, and SHA-256 in software</w:t>
              <w:br/>
              <w:t>- No vulnerabilities known as of last update</w:t>
            </w:r>
          </w:p>
        </w:tc>
        <w:tc>
          <w:tcPr>
            <w:tcW w:type="dxa" w:w="2160"/>
          </w:tcPr>
          <w:p>
            <w:r>
              <w:t>- Cryptographic software</w:t>
              <w:br/>
              <w:t>- Data integrity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