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F548" w14:textId="77777777" w:rsidR="00920987" w:rsidRDefault="00000000">
      <w:pPr>
        <w:pStyle w:val="Heading1"/>
      </w:pPr>
      <w:r>
        <w:t>Table 6: ECC Benchmarks – Curve Parameters and Security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255"/>
        <w:gridCol w:w="1386"/>
        <w:gridCol w:w="1393"/>
        <w:gridCol w:w="1408"/>
        <w:gridCol w:w="1576"/>
      </w:tblGrid>
      <w:tr w:rsidR="00920987" w14:paraId="6B5670AF" w14:textId="77777777" w:rsidTr="003C1BA3">
        <w:trPr>
          <w:jc w:val="center"/>
        </w:trPr>
        <w:tc>
          <w:tcPr>
            <w:tcW w:w="1838" w:type="dxa"/>
          </w:tcPr>
          <w:p w14:paraId="5B20CE94" w14:textId="77777777" w:rsidR="00920987" w:rsidRDefault="00000000">
            <w:r>
              <w:t>Elliptic Curve (Curve Name)</w:t>
            </w:r>
          </w:p>
        </w:tc>
        <w:tc>
          <w:tcPr>
            <w:tcW w:w="1255" w:type="dxa"/>
          </w:tcPr>
          <w:p w14:paraId="14A1F4AF" w14:textId="77777777" w:rsidR="00920987" w:rsidRDefault="00000000">
            <w:r>
              <w:t>Key Size (bits)</w:t>
            </w:r>
          </w:p>
        </w:tc>
        <w:tc>
          <w:tcPr>
            <w:tcW w:w="1386" w:type="dxa"/>
          </w:tcPr>
          <w:p w14:paraId="2434AD26" w14:textId="77777777" w:rsidR="00920987" w:rsidRDefault="00000000">
            <w:r>
              <w:t>Equivalent Symmetric Key Strength</w:t>
            </w:r>
          </w:p>
        </w:tc>
        <w:tc>
          <w:tcPr>
            <w:tcW w:w="1393" w:type="dxa"/>
          </w:tcPr>
          <w:p w14:paraId="13E360E6" w14:textId="77777777" w:rsidR="00920987" w:rsidRDefault="00000000">
            <w:r>
              <w:t>Signature Generation Time (ms)</w:t>
            </w:r>
          </w:p>
        </w:tc>
        <w:tc>
          <w:tcPr>
            <w:tcW w:w="1408" w:type="dxa"/>
          </w:tcPr>
          <w:p w14:paraId="15092615" w14:textId="77777777" w:rsidR="00920987" w:rsidRDefault="00000000">
            <w:r>
              <w:t>Signature Verification Time (ms)</w:t>
            </w:r>
          </w:p>
        </w:tc>
        <w:tc>
          <w:tcPr>
            <w:tcW w:w="1576" w:type="dxa"/>
          </w:tcPr>
          <w:p w14:paraId="1B06B4E5" w14:textId="77777777" w:rsidR="00920987" w:rsidRDefault="00000000">
            <w:r>
              <w:t>Notes</w:t>
            </w:r>
          </w:p>
        </w:tc>
      </w:tr>
      <w:tr w:rsidR="00920987" w14:paraId="5127D788" w14:textId="77777777" w:rsidTr="003C1BA3">
        <w:trPr>
          <w:jc w:val="center"/>
        </w:trPr>
        <w:tc>
          <w:tcPr>
            <w:tcW w:w="1838" w:type="dxa"/>
          </w:tcPr>
          <w:p w14:paraId="1DA157C1" w14:textId="77777777" w:rsidR="00920987" w:rsidRDefault="00000000">
            <w:r>
              <w:t>secp256r1 (often referred to as P-256)</w:t>
            </w:r>
          </w:p>
        </w:tc>
        <w:tc>
          <w:tcPr>
            <w:tcW w:w="1255" w:type="dxa"/>
          </w:tcPr>
          <w:p w14:paraId="51B046BA" w14:textId="77777777" w:rsidR="00920987" w:rsidRDefault="00000000">
            <w:r>
              <w:t>256</w:t>
            </w:r>
          </w:p>
        </w:tc>
        <w:tc>
          <w:tcPr>
            <w:tcW w:w="1386" w:type="dxa"/>
          </w:tcPr>
          <w:p w14:paraId="72962F93" w14:textId="77777777" w:rsidR="00920987" w:rsidRDefault="00000000">
            <w:r>
              <w:t>128 bits</w:t>
            </w:r>
          </w:p>
        </w:tc>
        <w:tc>
          <w:tcPr>
            <w:tcW w:w="1393" w:type="dxa"/>
          </w:tcPr>
          <w:p w14:paraId="06AC0AB9" w14:textId="77777777" w:rsidR="00920987" w:rsidRDefault="00000000">
            <w:r>
              <w:t>5</w:t>
            </w:r>
          </w:p>
        </w:tc>
        <w:tc>
          <w:tcPr>
            <w:tcW w:w="1408" w:type="dxa"/>
          </w:tcPr>
          <w:p w14:paraId="1124197A" w14:textId="77777777" w:rsidR="00920987" w:rsidRDefault="00000000">
            <w:r>
              <w:t>10</w:t>
            </w:r>
          </w:p>
        </w:tc>
        <w:tc>
          <w:tcPr>
            <w:tcW w:w="1576" w:type="dxa"/>
          </w:tcPr>
          <w:p w14:paraId="30F20EA0" w14:textId="77777777" w:rsidR="00920987" w:rsidRDefault="00000000">
            <w:r>
              <w:t>Widely used, recommended by NIST</w:t>
            </w:r>
          </w:p>
        </w:tc>
      </w:tr>
      <w:tr w:rsidR="00920987" w14:paraId="38C76BA1" w14:textId="77777777" w:rsidTr="003C1BA3">
        <w:trPr>
          <w:jc w:val="center"/>
        </w:trPr>
        <w:tc>
          <w:tcPr>
            <w:tcW w:w="1838" w:type="dxa"/>
          </w:tcPr>
          <w:p w14:paraId="00845A38" w14:textId="77777777" w:rsidR="00920987" w:rsidRDefault="00000000">
            <w:r>
              <w:t>secp384r1 (P-384)</w:t>
            </w:r>
          </w:p>
        </w:tc>
        <w:tc>
          <w:tcPr>
            <w:tcW w:w="1255" w:type="dxa"/>
          </w:tcPr>
          <w:p w14:paraId="7085D9B4" w14:textId="77777777" w:rsidR="00920987" w:rsidRDefault="00000000">
            <w:r>
              <w:t>384</w:t>
            </w:r>
          </w:p>
        </w:tc>
        <w:tc>
          <w:tcPr>
            <w:tcW w:w="1386" w:type="dxa"/>
          </w:tcPr>
          <w:p w14:paraId="59FDB38B" w14:textId="77777777" w:rsidR="00920987" w:rsidRDefault="00000000">
            <w:r>
              <w:t>192 bits</w:t>
            </w:r>
          </w:p>
        </w:tc>
        <w:tc>
          <w:tcPr>
            <w:tcW w:w="1393" w:type="dxa"/>
          </w:tcPr>
          <w:p w14:paraId="74DDC91D" w14:textId="77777777" w:rsidR="00920987" w:rsidRDefault="00000000">
            <w:r>
              <w:t>15</w:t>
            </w:r>
          </w:p>
        </w:tc>
        <w:tc>
          <w:tcPr>
            <w:tcW w:w="1408" w:type="dxa"/>
          </w:tcPr>
          <w:p w14:paraId="7B7953C5" w14:textId="77777777" w:rsidR="00920987" w:rsidRDefault="00000000">
            <w:r>
              <w:t>30</w:t>
            </w:r>
          </w:p>
        </w:tc>
        <w:tc>
          <w:tcPr>
            <w:tcW w:w="1576" w:type="dxa"/>
          </w:tcPr>
          <w:p w14:paraId="788F9EAE" w14:textId="77777777" w:rsidR="00920987" w:rsidRDefault="00000000">
            <w:r>
              <w:t>Higher security level, recommended by NIST</w:t>
            </w:r>
          </w:p>
        </w:tc>
      </w:tr>
      <w:tr w:rsidR="00920987" w14:paraId="47954F68" w14:textId="77777777" w:rsidTr="003C1BA3">
        <w:trPr>
          <w:jc w:val="center"/>
        </w:trPr>
        <w:tc>
          <w:tcPr>
            <w:tcW w:w="1838" w:type="dxa"/>
          </w:tcPr>
          <w:p w14:paraId="5578C10D" w14:textId="77777777" w:rsidR="00920987" w:rsidRDefault="00000000">
            <w:r>
              <w:t>secp521r1 (P-521)</w:t>
            </w:r>
          </w:p>
        </w:tc>
        <w:tc>
          <w:tcPr>
            <w:tcW w:w="1255" w:type="dxa"/>
          </w:tcPr>
          <w:p w14:paraId="1492E718" w14:textId="77777777" w:rsidR="00920987" w:rsidRDefault="00000000">
            <w:r>
              <w:t>521</w:t>
            </w:r>
          </w:p>
        </w:tc>
        <w:tc>
          <w:tcPr>
            <w:tcW w:w="1386" w:type="dxa"/>
          </w:tcPr>
          <w:p w14:paraId="62B82F40" w14:textId="77777777" w:rsidR="00920987" w:rsidRDefault="00000000">
            <w:r>
              <w:t>256 bits</w:t>
            </w:r>
          </w:p>
        </w:tc>
        <w:tc>
          <w:tcPr>
            <w:tcW w:w="1393" w:type="dxa"/>
          </w:tcPr>
          <w:p w14:paraId="4EF9988B" w14:textId="77777777" w:rsidR="00920987" w:rsidRDefault="00000000">
            <w:r>
              <w:t>25</w:t>
            </w:r>
          </w:p>
        </w:tc>
        <w:tc>
          <w:tcPr>
            <w:tcW w:w="1408" w:type="dxa"/>
          </w:tcPr>
          <w:p w14:paraId="585DF4B8" w14:textId="77777777" w:rsidR="00920987" w:rsidRDefault="00000000">
            <w:r>
              <w:t>50</w:t>
            </w:r>
          </w:p>
        </w:tc>
        <w:tc>
          <w:tcPr>
            <w:tcW w:w="1576" w:type="dxa"/>
          </w:tcPr>
          <w:p w14:paraId="27822A16" w14:textId="77777777" w:rsidR="00920987" w:rsidRDefault="00000000">
            <w:r>
              <w:t>Highest security level, recommended by NIST</w:t>
            </w:r>
          </w:p>
        </w:tc>
      </w:tr>
      <w:tr w:rsidR="00920987" w14:paraId="45C637F2" w14:textId="77777777" w:rsidTr="003C1BA3">
        <w:trPr>
          <w:jc w:val="center"/>
        </w:trPr>
        <w:tc>
          <w:tcPr>
            <w:tcW w:w="1838" w:type="dxa"/>
          </w:tcPr>
          <w:p w14:paraId="46141236" w14:textId="77777777" w:rsidR="00920987" w:rsidRDefault="00000000">
            <w:r>
              <w:t>curve25519 (for ECDH) and ed25519 (for signatures)</w:t>
            </w:r>
          </w:p>
        </w:tc>
        <w:tc>
          <w:tcPr>
            <w:tcW w:w="1255" w:type="dxa"/>
          </w:tcPr>
          <w:p w14:paraId="0B0B7BC2" w14:textId="77777777" w:rsidR="00920987" w:rsidRDefault="00000000">
            <w:r>
              <w:t>256</w:t>
            </w:r>
          </w:p>
        </w:tc>
        <w:tc>
          <w:tcPr>
            <w:tcW w:w="1386" w:type="dxa"/>
          </w:tcPr>
          <w:p w14:paraId="529788A8" w14:textId="77777777" w:rsidR="00920987" w:rsidRDefault="00000000">
            <w:r>
              <w:t>128 bits</w:t>
            </w:r>
          </w:p>
        </w:tc>
        <w:tc>
          <w:tcPr>
            <w:tcW w:w="1393" w:type="dxa"/>
          </w:tcPr>
          <w:p w14:paraId="1A62844D" w14:textId="77777777" w:rsidR="00920987" w:rsidRDefault="00000000">
            <w:r>
              <w:t>3</w:t>
            </w:r>
          </w:p>
        </w:tc>
        <w:tc>
          <w:tcPr>
            <w:tcW w:w="1408" w:type="dxa"/>
          </w:tcPr>
          <w:p w14:paraId="507A4DB2" w14:textId="77777777" w:rsidR="00920987" w:rsidRDefault="00000000">
            <w:r>
              <w:t>6</w:t>
            </w:r>
          </w:p>
        </w:tc>
        <w:tc>
          <w:tcPr>
            <w:tcW w:w="1576" w:type="dxa"/>
          </w:tcPr>
          <w:p w14:paraId="7F0389B1" w14:textId="77777777" w:rsidR="00920987" w:rsidRDefault="00000000">
            <w:r>
              <w:t>Popular for modern applications; efficient</w:t>
            </w:r>
          </w:p>
        </w:tc>
      </w:tr>
      <w:tr w:rsidR="00920987" w14:paraId="207BB192" w14:textId="77777777" w:rsidTr="003C1BA3">
        <w:trPr>
          <w:jc w:val="center"/>
        </w:trPr>
        <w:tc>
          <w:tcPr>
            <w:tcW w:w="1838" w:type="dxa"/>
          </w:tcPr>
          <w:p w14:paraId="605D2770" w14:textId="77777777" w:rsidR="00920987" w:rsidRDefault="00000000">
            <w:r>
              <w:t>brainpoolP256r1</w:t>
            </w:r>
          </w:p>
        </w:tc>
        <w:tc>
          <w:tcPr>
            <w:tcW w:w="1255" w:type="dxa"/>
          </w:tcPr>
          <w:p w14:paraId="70BEDC6F" w14:textId="77777777" w:rsidR="00920987" w:rsidRDefault="00000000">
            <w:r>
              <w:t>256</w:t>
            </w:r>
          </w:p>
        </w:tc>
        <w:tc>
          <w:tcPr>
            <w:tcW w:w="1386" w:type="dxa"/>
          </w:tcPr>
          <w:p w14:paraId="651B8BFA" w14:textId="77777777" w:rsidR="00920987" w:rsidRDefault="00000000">
            <w:r>
              <w:t>128 bits</w:t>
            </w:r>
          </w:p>
        </w:tc>
        <w:tc>
          <w:tcPr>
            <w:tcW w:w="1393" w:type="dxa"/>
          </w:tcPr>
          <w:p w14:paraId="6CD5E72F" w14:textId="77777777" w:rsidR="00920987" w:rsidRDefault="00000000">
            <w:r>
              <w:t>6</w:t>
            </w:r>
          </w:p>
        </w:tc>
        <w:tc>
          <w:tcPr>
            <w:tcW w:w="1408" w:type="dxa"/>
          </w:tcPr>
          <w:p w14:paraId="6512EF75" w14:textId="77777777" w:rsidR="00920987" w:rsidRDefault="00000000">
            <w:r>
              <w:t>12</w:t>
            </w:r>
          </w:p>
        </w:tc>
        <w:tc>
          <w:tcPr>
            <w:tcW w:w="1576" w:type="dxa"/>
          </w:tcPr>
          <w:p w14:paraId="22793F3C" w14:textId="77777777" w:rsidR="00920987" w:rsidRDefault="00000000">
            <w:r>
              <w:t>Alternative to NIST curves</w:t>
            </w:r>
          </w:p>
        </w:tc>
      </w:tr>
      <w:tr w:rsidR="00920987" w14:paraId="28125E49" w14:textId="77777777" w:rsidTr="003C1BA3">
        <w:trPr>
          <w:jc w:val="center"/>
        </w:trPr>
        <w:tc>
          <w:tcPr>
            <w:tcW w:w="1838" w:type="dxa"/>
          </w:tcPr>
          <w:p w14:paraId="44580089" w14:textId="77777777" w:rsidR="00920987" w:rsidRDefault="00000000">
            <w:r>
              <w:t>brainpoolP384r1</w:t>
            </w:r>
          </w:p>
        </w:tc>
        <w:tc>
          <w:tcPr>
            <w:tcW w:w="1255" w:type="dxa"/>
          </w:tcPr>
          <w:p w14:paraId="7F196115" w14:textId="77777777" w:rsidR="00920987" w:rsidRDefault="00000000">
            <w:r>
              <w:t>384</w:t>
            </w:r>
          </w:p>
        </w:tc>
        <w:tc>
          <w:tcPr>
            <w:tcW w:w="1386" w:type="dxa"/>
          </w:tcPr>
          <w:p w14:paraId="0BAE5041" w14:textId="77777777" w:rsidR="00920987" w:rsidRDefault="00000000">
            <w:r>
              <w:t>192 bits</w:t>
            </w:r>
          </w:p>
        </w:tc>
        <w:tc>
          <w:tcPr>
            <w:tcW w:w="1393" w:type="dxa"/>
          </w:tcPr>
          <w:p w14:paraId="39497733" w14:textId="77777777" w:rsidR="00920987" w:rsidRDefault="00000000">
            <w:r>
              <w:t>18</w:t>
            </w:r>
          </w:p>
        </w:tc>
        <w:tc>
          <w:tcPr>
            <w:tcW w:w="1408" w:type="dxa"/>
          </w:tcPr>
          <w:p w14:paraId="526EB219" w14:textId="77777777" w:rsidR="00920987" w:rsidRDefault="00000000">
            <w:r>
              <w:t>36</w:t>
            </w:r>
          </w:p>
        </w:tc>
        <w:tc>
          <w:tcPr>
            <w:tcW w:w="1576" w:type="dxa"/>
          </w:tcPr>
          <w:p w14:paraId="7BB3495D" w14:textId="77777777" w:rsidR="00920987" w:rsidRDefault="00000000">
            <w:r>
              <w:t>Alternative to NIST curves</w:t>
            </w:r>
          </w:p>
        </w:tc>
      </w:tr>
    </w:tbl>
    <w:p w14:paraId="63B7E6C4" w14:textId="77777777" w:rsidR="00C80197" w:rsidRDefault="00C80197"/>
    <w:sectPr w:rsidR="00C801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2313174">
    <w:abstractNumId w:val="8"/>
  </w:num>
  <w:num w:numId="2" w16cid:durableId="633798758">
    <w:abstractNumId w:val="6"/>
  </w:num>
  <w:num w:numId="3" w16cid:durableId="613681799">
    <w:abstractNumId w:val="5"/>
  </w:num>
  <w:num w:numId="4" w16cid:durableId="1184629493">
    <w:abstractNumId w:val="4"/>
  </w:num>
  <w:num w:numId="5" w16cid:durableId="1390883667">
    <w:abstractNumId w:val="7"/>
  </w:num>
  <w:num w:numId="6" w16cid:durableId="1445265464">
    <w:abstractNumId w:val="3"/>
  </w:num>
  <w:num w:numId="7" w16cid:durableId="60371116">
    <w:abstractNumId w:val="2"/>
  </w:num>
  <w:num w:numId="8" w16cid:durableId="1340810042">
    <w:abstractNumId w:val="1"/>
  </w:num>
  <w:num w:numId="9" w16cid:durableId="25587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BA3"/>
    <w:rsid w:val="00920987"/>
    <w:rsid w:val="00AA1D8D"/>
    <w:rsid w:val="00B47730"/>
    <w:rsid w:val="00C8019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33F1A"/>
  <w14:defaultImageDpi w14:val="300"/>
  <w15:docId w15:val="{F9ECF9A7-C79E-48E8-B932-966B4321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Mahmud Hasan [Student-PECS]</cp:lastModifiedBy>
  <cp:revision>2</cp:revision>
  <dcterms:created xsi:type="dcterms:W3CDTF">2013-12-23T23:15:00Z</dcterms:created>
  <dcterms:modified xsi:type="dcterms:W3CDTF">2023-08-28T19:33:00Z</dcterms:modified>
  <cp:category/>
</cp:coreProperties>
</file>