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3D1" w14:textId="77777777" w:rsidR="00934C22" w:rsidRDefault="00000000">
      <w:pPr>
        <w:pStyle w:val="Heading1"/>
      </w:pPr>
      <w:r>
        <w:t>Table 7: RSA Benchmarks – Key Lengths and 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33"/>
        <w:gridCol w:w="1262"/>
        <w:gridCol w:w="1316"/>
        <w:gridCol w:w="1262"/>
        <w:gridCol w:w="1266"/>
        <w:gridCol w:w="1576"/>
      </w:tblGrid>
      <w:tr w:rsidR="00934C22" w14:paraId="3BF07108" w14:textId="77777777" w:rsidTr="00BB3F0F">
        <w:trPr>
          <w:jc w:val="center"/>
        </w:trPr>
        <w:tc>
          <w:tcPr>
            <w:tcW w:w="941" w:type="dxa"/>
          </w:tcPr>
          <w:p w14:paraId="1B01C4C0" w14:textId="77777777" w:rsidR="00934C22" w:rsidRDefault="00000000">
            <w:r>
              <w:t>Key Size (bits)</w:t>
            </w:r>
          </w:p>
        </w:tc>
        <w:tc>
          <w:tcPr>
            <w:tcW w:w="1233" w:type="dxa"/>
          </w:tcPr>
          <w:p w14:paraId="2DE5BBD7" w14:textId="77777777" w:rsidR="00934C22" w:rsidRDefault="00000000">
            <w:r>
              <w:t>Equivalent Symmetric Key Strength</w:t>
            </w:r>
          </w:p>
        </w:tc>
        <w:tc>
          <w:tcPr>
            <w:tcW w:w="1262" w:type="dxa"/>
          </w:tcPr>
          <w:p w14:paraId="6163E286" w14:textId="77777777" w:rsidR="00934C22" w:rsidRDefault="00000000">
            <w:r>
              <w:t>Signature Generation Time (ms)</w:t>
            </w:r>
          </w:p>
        </w:tc>
        <w:tc>
          <w:tcPr>
            <w:tcW w:w="1316" w:type="dxa"/>
          </w:tcPr>
          <w:p w14:paraId="4FF60A17" w14:textId="77777777" w:rsidR="00934C22" w:rsidRDefault="00000000">
            <w:r>
              <w:t>Signature Verification Time (ms)</w:t>
            </w:r>
          </w:p>
        </w:tc>
        <w:tc>
          <w:tcPr>
            <w:tcW w:w="1262" w:type="dxa"/>
          </w:tcPr>
          <w:p w14:paraId="2CEE0546" w14:textId="77777777" w:rsidR="00934C22" w:rsidRDefault="00000000">
            <w:r>
              <w:t>Encryption Time (ms)</w:t>
            </w:r>
          </w:p>
        </w:tc>
        <w:tc>
          <w:tcPr>
            <w:tcW w:w="1266" w:type="dxa"/>
          </w:tcPr>
          <w:p w14:paraId="424D1E01" w14:textId="77777777" w:rsidR="00934C22" w:rsidRDefault="00000000">
            <w:r>
              <w:t>Decryption Time (ms)</w:t>
            </w:r>
          </w:p>
        </w:tc>
        <w:tc>
          <w:tcPr>
            <w:tcW w:w="1576" w:type="dxa"/>
          </w:tcPr>
          <w:p w14:paraId="2384E275" w14:textId="77777777" w:rsidR="00934C22" w:rsidRDefault="00000000">
            <w:r>
              <w:t>Notes</w:t>
            </w:r>
          </w:p>
        </w:tc>
      </w:tr>
      <w:tr w:rsidR="00934C22" w14:paraId="61D3960F" w14:textId="77777777" w:rsidTr="00BB3F0F">
        <w:trPr>
          <w:jc w:val="center"/>
        </w:trPr>
        <w:tc>
          <w:tcPr>
            <w:tcW w:w="941" w:type="dxa"/>
          </w:tcPr>
          <w:p w14:paraId="3AB5D702" w14:textId="77777777" w:rsidR="00934C22" w:rsidRDefault="00000000">
            <w:r>
              <w:t>1024</w:t>
            </w:r>
          </w:p>
        </w:tc>
        <w:tc>
          <w:tcPr>
            <w:tcW w:w="1233" w:type="dxa"/>
          </w:tcPr>
          <w:p w14:paraId="6D062C49" w14:textId="77777777" w:rsidR="00934C22" w:rsidRDefault="00000000">
            <w:r>
              <w:t>80 bits</w:t>
            </w:r>
          </w:p>
        </w:tc>
        <w:tc>
          <w:tcPr>
            <w:tcW w:w="1262" w:type="dxa"/>
          </w:tcPr>
          <w:p w14:paraId="20DDCE14" w14:textId="77777777" w:rsidR="00934C22" w:rsidRDefault="00000000">
            <w:r>
              <w:t>2</w:t>
            </w:r>
          </w:p>
        </w:tc>
        <w:tc>
          <w:tcPr>
            <w:tcW w:w="1316" w:type="dxa"/>
          </w:tcPr>
          <w:p w14:paraId="78379BEB" w14:textId="77777777" w:rsidR="00934C22" w:rsidRDefault="00000000">
            <w:r>
              <w:t>0.05</w:t>
            </w:r>
          </w:p>
        </w:tc>
        <w:tc>
          <w:tcPr>
            <w:tcW w:w="1262" w:type="dxa"/>
          </w:tcPr>
          <w:p w14:paraId="08659197" w14:textId="77777777" w:rsidR="00934C22" w:rsidRDefault="00000000">
            <w:r>
              <w:t>0.8</w:t>
            </w:r>
          </w:p>
        </w:tc>
        <w:tc>
          <w:tcPr>
            <w:tcW w:w="1266" w:type="dxa"/>
          </w:tcPr>
          <w:p w14:paraId="3B8F1437" w14:textId="77777777" w:rsidR="00934C22" w:rsidRDefault="00000000">
            <w:r>
              <w:t>15</w:t>
            </w:r>
          </w:p>
        </w:tc>
        <w:tc>
          <w:tcPr>
            <w:tcW w:w="1576" w:type="dxa"/>
          </w:tcPr>
          <w:p w14:paraId="7B074AF5" w14:textId="77777777" w:rsidR="00934C22" w:rsidRDefault="00000000">
            <w:r>
              <w:t>Now considered weak; not recommended for new systems</w:t>
            </w:r>
          </w:p>
        </w:tc>
      </w:tr>
      <w:tr w:rsidR="00934C22" w14:paraId="77A1D02B" w14:textId="77777777" w:rsidTr="00BB3F0F">
        <w:trPr>
          <w:jc w:val="center"/>
        </w:trPr>
        <w:tc>
          <w:tcPr>
            <w:tcW w:w="941" w:type="dxa"/>
          </w:tcPr>
          <w:p w14:paraId="0D309D70" w14:textId="77777777" w:rsidR="00934C22" w:rsidRDefault="00000000">
            <w:r>
              <w:t>2048</w:t>
            </w:r>
          </w:p>
        </w:tc>
        <w:tc>
          <w:tcPr>
            <w:tcW w:w="1233" w:type="dxa"/>
          </w:tcPr>
          <w:p w14:paraId="1D1478F4" w14:textId="77777777" w:rsidR="00934C22" w:rsidRDefault="00000000">
            <w:r>
              <w:t>112 bits</w:t>
            </w:r>
          </w:p>
        </w:tc>
        <w:tc>
          <w:tcPr>
            <w:tcW w:w="1262" w:type="dxa"/>
          </w:tcPr>
          <w:p w14:paraId="3570E303" w14:textId="77777777" w:rsidR="00934C22" w:rsidRDefault="00000000">
            <w:r>
              <w:t>15</w:t>
            </w:r>
          </w:p>
        </w:tc>
        <w:tc>
          <w:tcPr>
            <w:tcW w:w="1316" w:type="dxa"/>
          </w:tcPr>
          <w:p w14:paraId="46C1B0AC" w14:textId="77777777" w:rsidR="00934C22" w:rsidRDefault="00000000">
            <w:r>
              <w:t>0.2</w:t>
            </w:r>
          </w:p>
        </w:tc>
        <w:tc>
          <w:tcPr>
            <w:tcW w:w="1262" w:type="dxa"/>
          </w:tcPr>
          <w:p w14:paraId="0FA3945F" w14:textId="77777777" w:rsidR="00934C22" w:rsidRDefault="00000000">
            <w:r>
              <w:t>3</w:t>
            </w:r>
          </w:p>
        </w:tc>
        <w:tc>
          <w:tcPr>
            <w:tcW w:w="1266" w:type="dxa"/>
          </w:tcPr>
          <w:p w14:paraId="117FCAD8" w14:textId="77777777" w:rsidR="00934C22" w:rsidRDefault="00000000">
            <w:r>
              <w:t>60</w:t>
            </w:r>
          </w:p>
        </w:tc>
        <w:tc>
          <w:tcPr>
            <w:tcW w:w="1576" w:type="dxa"/>
          </w:tcPr>
          <w:p w14:paraId="6E957B23" w14:textId="77777777" w:rsidR="00934C22" w:rsidRDefault="00000000">
            <w:r>
              <w:t>Common standard; widely used</w:t>
            </w:r>
          </w:p>
        </w:tc>
      </w:tr>
      <w:tr w:rsidR="00934C22" w14:paraId="4076697C" w14:textId="77777777" w:rsidTr="00BB3F0F">
        <w:trPr>
          <w:jc w:val="center"/>
        </w:trPr>
        <w:tc>
          <w:tcPr>
            <w:tcW w:w="941" w:type="dxa"/>
          </w:tcPr>
          <w:p w14:paraId="15BBF58A" w14:textId="77777777" w:rsidR="00934C22" w:rsidRDefault="00000000">
            <w:r>
              <w:t>3072</w:t>
            </w:r>
          </w:p>
        </w:tc>
        <w:tc>
          <w:tcPr>
            <w:tcW w:w="1233" w:type="dxa"/>
          </w:tcPr>
          <w:p w14:paraId="66C7629B" w14:textId="77777777" w:rsidR="00934C22" w:rsidRDefault="00000000">
            <w:r>
              <w:t>128 bits</w:t>
            </w:r>
          </w:p>
        </w:tc>
        <w:tc>
          <w:tcPr>
            <w:tcW w:w="1262" w:type="dxa"/>
          </w:tcPr>
          <w:p w14:paraId="0A1ECC59" w14:textId="77777777" w:rsidR="00934C22" w:rsidRDefault="00000000">
            <w:r>
              <w:t>50</w:t>
            </w:r>
          </w:p>
        </w:tc>
        <w:tc>
          <w:tcPr>
            <w:tcW w:w="1316" w:type="dxa"/>
          </w:tcPr>
          <w:p w14:paraId="5A92255B" w14:textId="77777777" w:rsidR="00934C22" w:rsidRDefault="00000000">
            <w:r>
              <w:t>0.5</w:t>
            </w:r>
          </w:p>
        </w:tc>
        <w:tc>
          <w:tcPr>
            <w:tcW w:w="1262" w:type="dxa"/>
          </w:tcPr>
          <w:p w14:paraId="33B008A6" w14:textId="77777777" w:rsidR="00934C22" w:rsidRDefault="00000000">
            <w:r>
              <w:t>10</w:t>
            </w:r>
          </w:p>
        </w:tc>
        <w:tc>
          <w:tcPr>
            <w:tcW w:w="1266" w:type="dxa"/>
          </w:tcPr>
          <w:p w14:paraId="03489410" w14:textId="77777777" w:rsidR="00934C22" w:rsidRDefault="00000000">
            <w:r>
              <w:t>150</w:t>
            </w:r>
          </w:p>
        </w:tc>
        <w:tc>
          <w:tcPr>
            <w:tcW w:w="1576" w:type="dxa"/>
          </w:tcPr>
          <w:p w14:paraId="1264CF6E" w14:textId="77777777" w:rsidR="00934C22" w:rsidRDefault="00000000">
            <w:r>
              <w:t>Enhanced security over 2048-bit</w:t>
            </w:r>
          </w:p>
        </w:tc>
      </w:tr>
      <w:tr w:rsidR="00934C22" w14:paraId="245314E6" w14:textId="77777777" w:rsidTr="00BB3F0F">
        <w:trPr>
          <w:jc w:val="center"/>
        </w:trPr>
        <w:tc>
          <w:tcPr>
            <w:tcW w:w="941" w:type="dxa"/>
          </w:tcPr>
          <w:p w14:paraId="19B97F35" w14:textId="77777777" w:rsidR="00934C22" w:rsidRDefault="00000000">
            <w:r>
              <w:t>4096</w:t>
            </w:r>
          </w:p>
        </w:tc>
        <w:tc>
          <w:tcPr>
            <w:tcW w:w="1233" w:type="dxa"/>
          </w:tcPr>
          <w:p w14:paraId="7C51E0D4" w14:textId="77777777" w:rsidR="00934C22" w:rsidRDefault="00000000">
            <w:r>
              <w:t>~130 bits</w:t>
            </w:r>
          </w:p>
        </w:tc>
        <w:tc>
          <w:tcPr>
            <w:tcW w:w="1262" w:type="dxa"/>
          </w:tcPr>
          <w:p w14:paraId="6C2B1747" w14:textId="77777777" w:rsidR="00934C22" w:rsidRDefault="00000000">
            <w:r>
              <w:t>90</w:t>
            </w:r>
          </w:p>
        </w:tc>
        <w:tc>
          <w:tcPr>
            <w:tcW w:w="1316" w:type="dxa"/>
          </w:tcPr>
          <w:p w14:paraId="4C28FF25" w14:textId="77777777" w:rsidR="00934C22" w:rsidRDefault="00000000">
            <w:r>
              <w:t>0.8</w:t>
            </w:r>
          </w:p>
        </w:tc>
        <w:tc>
          <w:tcPr>
            <w:tcW w:w="1262" w:type="dxa"/>
          </w:tcPr>
          <w:p w14:paraId="5BD10E20" w14:textId="77777777" w:rsidR="00934C22" w:rsidRDefault="00000000">
            <w:r>
              <w:t>18</w:t>
            </w:r>
          </w:p>
        </w:tc>
        <w:tc>
          <w:tcPr>
            <w:tcW w:w="1266" w:type="dxa"/>
          </w:tcPr>
          <w:p w14:paraId="7E17B9BD" w14:textId="77777777" w:rsidR="00934C22" w:rsidRDefault="00000000">
            <w:r>
              <w:t>300</w:t>
            </w:r>
          </w:p>
        </w:tc>
        <w:tc>
          <w:tcPr>
            <w:tcW w:w="1576" w:type="dxa"/>
          </w:tcPr>
          <w:p w14:paraId="6F3D78E0" w14:textId="77777777" w:rsidR="00934C22" w:rsidRDefault="00000000">
            <w:r>
              <w:t>Often used for higher security needs</w:t>
            </w:r>
          </w:p>
        </w:tc>
      </w:tr>
    </w:tbl>
    <w:p w14:paraId="22558835" w14:textId="77777777" w:rsidR="006B5415" w:rsidRDefault="006B5415"/>
    <w:sectPr w:rsidR="006B5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51205">
    <w:abstractNumId w:val="8"/>
  </w:num>
  <w:num w:numId="2" w16cid:durableId="1787889035">
    <w:abstractNumId w:val="6"/>
  </w:num>
  <w:num w:numId="3" w16cid:durableId="1596552733">
    <w:abstractNumId w:val="5"/>
  </w:num>
  <w:num w:numId="4" w16cid:durableId="1660694404">
    <w:abstractNumId w:val="4"/>
  </w:num>
  <w:num w:numId="5" w16cid:durableId="1921791299">
    <w:abstractNumId w:val="7"/>
  </w:num>
  <w:num w:numId="6" w16cid:durableId="412359704">
    <w:abstractNumId w:val="3"/>
  </w:num>
  <w:num w:numId="7" w16cid:durableId="790902397">
    <w:abstractNumId w:val="2"/>
  </w:num>
  <w:num w:numId="8" w16cid:durableId="280038665">
    <w:abstractNumId w:val="1"/>
  </w:num>
  <w:num w:numId="9" w16cid:durableId="66539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415"/>
    <w:rsid w:val="00934C22"/>
    <w:rsid w:val="00AA1D8D"/>
    <w:rsid w:val="00B47730"/>
    <w:rsid w:val="00BB3F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49D6C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2023-08-28T19:34:00Z</dcterms:modified>
  <cp:category/>
</cp:coreProperties>
</file>