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rPr>
      </w:pPr>
      <w:r>
        <w:rPr>
          <w:b/>
        </w:rPr>
        <w:t xml:space="preserve">Synopsis of Research </w:t>
      </w:r>
      <w:r>
        <w:rPr>
          <w:b/>
        </w:rPr>
        <w:t>Programme</w:t>
      </w:r>
      <w:r>
        <w:rPr>
          <w:b/>
        </w:rPr>
        <w:t xml:space="preserve"> for MS Course</w:t>
      </w:r>
    </w:p>
    <w:p>
      <w:pPr>
        <w:pStyle w:val="style0"/>
        <w:jc w:val="center"/>
        <w:rPr>
          <w:b/>
        </w:rPr>
      </w:pPr>
      <w:r>
        <w:rPr>
          <w:b/>
        </w:rPr>
        <w:t>By</w:t>
      </w:r>
    </w:p>
    <w:p>
      <w:pPr>
        <w:pStyle w:val="style0"/>
        <w:jc w:val="center"/>
        <w:rPr>
          <w:b/>
        </w:rPr>
      </w:pPr>
      <w:r>
        <w:rPr>
          <w:b/>
        </w:rPr>
        <w:t xml:space="preserve">Md. </w:t>
      </w:r>
      <w:r>
        <w:rPr>
          <w:b/>
        </w:rPr>
        <w:t>Mahmudul</w:t>
      </w:r>
      <w:r>
        <w:rPr>
          <w:b/>
        </w:rPr>
        <w:t xml:space="preserve"> </w:t>
      </w:r>
      <w:r>
        <w:rPr>
          <w:b/>
        </w:rPr>
        <w:t>Hasan</w:t>
      </w:r>
    </w:p>
    <w:p>
      <w:pPr>
        <w:pStyle w:val="style0"/>
        <w:jc w:val="center"/>
        <w:rPr/>
      </w:pPr>
      <w:r>
        <w:t>MS student No.-1905378</w:t>
      </w:r>
    </w:p>
    <w:p>
      <w:pPr>
        <w:pStyle w:val="style0"/>
        <w:jc w:val="center"/>
        <w:rPr/>
      </w:pPr>
      <w:r>
        <w:t>Department of Plant Pathology</w:t>
      </w:r>
    </w:p>
    <w:p>
      <w:pPr>
        <w:pStyle w:val="style0"/>
        <w:jc w:val="center"/>
        <w:rPr/>
      </w:pPr>
      <w:r>
        <w:t>Hajee</w:t>
      </w:r>
      <w:r>
        <w:t xml:space="preserve"> Mohammad </w:t>
      </w:r>
      <w:r>
        <w:t>Danesh</w:t>
      </w:r>
      <w:r>
        <w:t xml:space="preserve"> Science and Technology University, Dinajpur-5200, Bangladesh</w:t>
      </w:r>
    </w:p>
    <w:p>
      <w:pPr>
        <w:pStyle w:val="style0"/>
        <w:rPr>
          <w:b/>
        </w:rPr>
      </w:pPr>
    </w:p>
    <w:p>
      <w:pPr>
        <w:pStyle w:val="style0"/>
        <w:rPr>
          <w:b/>
        </w:rPr>
      </w:pPr>
      <w:r>
        <w:rPr>
          <w:b/>
        </w:rPr>
        <w:t>Title of the research work</w:t>
      </w:r>
    </w:p>
    <w:p>
      <w:pPr>
        <w:pStyle w:val="style0"/>
        <w:spacing w:lineRule="auto" w:line="276"/>
        <w:rPr>
          <w:rFonts w:eastAsia="sans-serif"/>
          <w:sz w:val="22"/>
          <w:szCs w:val="22"/>
        </w:rPr>
      </w:pPr>
      <w:r>
        <w:rPr>
          <w:rFonts w:eastAsia="sans-serif"/>
          <w:b/>
          <w:sz w:val="22"/>
          <w:szCs w:val="22"/>
          <w:lang w:eastAsia="zh-CN"/>
        </w:rPr>
        <w:t>In English:</w:t>
      </w:r>
      <w:r>
        <w:rPr>
          <w:rFonts w:eastAsia="sans-serif"/>
          <w:sz w:val="22"/>
          <w:szCs w:val="22"/>
          <w:lang w:eastAsia="zh-CN"/>
        </w:rPr>
        <w:t xml:space="preserve"> Organic management of red rot</w:t>
      </w:r>
      <w:r>
        <w:rPr>
          <w:i/>
          <w:sz w:val="22"/>
          <w:szCs w:val="22"/>
        </w:rPr>
        <w:t xml:space="preserve"> </w:t>
      </w:r>
      <w:r>
        <w:rPr>
          <w:rFonts w:eastAsia="sans-serif"/>
          <w:sz w:val="22"/>
          <w:szCs w:val="22"/>
          <w:lang w:eastAsia="zh-CN"/>
        </w:rPr>
        <w:t>of sugarcane</w:t>
      </w:r>
    </w:p>
    <w:p>
      <w:pPr>
        <w:pStyle w:val="style0"/>
        <w:spacing w:lineRule="auto" w:line="276"/>
        <w:rPr>
          <w:rFonts w:cs="Arial Unicode MS" w:eastAsia="sans-serif" w:hint="cs"/>
          <w:sz w:val="22"/>
          <w:szCs w:val="22"/>
        </w:rPr>
      </w:pPr>
      <w:r>
        <w:rPr>
          <w:rFonts w:eastAsia="sans-serif"/>
          <w:b/>
          <w:sz w:val="22"/>
          <w:szCs w:val="22"/>
          <w:lang w:eastAsia="zh-CN"/>
        </w:rPr>
        <w:t>In Bengali :</w:t>
      </w:r>
      <w:r>
        <w:rPr>
          <w:rFonts w:eastAsia="sans-serif"/>
          <w:sz w:val="22"/>
          <w:szCs w:val="22"/>
          <w:lang w:eastAsia="zh-CN"/>
        </w:rPr>
        <w:t xml:space="preserve"> </w:t>
      </w:r>
      <w:r>
        <w:rPr>
          <w:rFonts w:cs="Arial Unicode MS" w:eastAsia="sans-serif" w:hint="cs"/>
          <w:sz w:val="22"/>
          <w:szCs w:val="22"/>
          <w:cs/>
          <w:lang w:bidi="bn-IN" w:eastAsia="zh-CN"/>
        </w:rPr>
        <w:t xml:space="preserve"> </w:t>
      </w:r>
      <w:r>
        <w:rPr>
          <w:rFonts w:ascii="Nirmala UI" w:cs="Nirmala UI" w:eastAsia="sans-serif" w:hAnsi="Nirmala UI"/>
          <w:sz w:val="22"/>
          <w:szCs w:val="22"/>
          <w:lang w:bidi="bn-IN" w:eastAsia="zh-CN"/>
        </w:rPr>
        <w:t>আখের</w:t>
      </w:r>
      <w:r>
        <w:rPr>
          <w:rFonts w:cs="Arial Unicode MS" w:eastAsia="sans-serif"/>
          <w:sz w:val="22"/>
          <w:szCs w:val="22"/>
          <w:lang w:bidi="bn-IN" w:eastAsia="zh-CN"/>
        </w:rPr>
        <w:t xml:space="preserve"> </w:t>
      </w:r>
      <w:r>
        <w:rPr>
          <w:rFonts w:ascii="Nirmala UI" w:cs="Nirmala UI" w:eastAsia="sans-serif" w:hAnsi="Nirmala UI"/>
          <w:sz w:val="22"/>
          <w:szCs w:val="22"/>
          <w:lang w:bidi="bn-IN" w:eastAsia="zh-CN"/>
        </w:rPr>
        <w:t>লাল</w:t>
      </w:r>
      <w:r>
        <w:rPr>
          <w:rFonts w:cs="Arial Unicode MS" w:eastAsia="sans-serif"/>
          <w:sz w:val="22"/>
          <w:szCs w:val="22"/>
          <w:lang w:bidi="bn-IN" w:eastAsia="zh-CN"/>
        </w:rPr>
        <w:t xml:space="preserve"> </w:t>
      </w:r>
      <w:r>
        <w:rPr>
          <w:rFonts w:ascii="Nirmala UI" w:cs="Nirmala UI" w:eastAsia="sans-serif" w:hAnsi="Nirmala UI"/>
          <w:sz w:val="22"/>
          <w:szCs w:val="22"/>
          <w:lang w:bidi="bn-IN" w:eastAsia="zh-CN"/>
        </w:rPr>
        <w:t>পঁচা</w:t>
      </w:r>
      <w:r>
        <w:rPr>
          <w:rFonts w:cs="Arial Unicode MS" w:eastAsia="sans-serif"/>
          <w:sz w:val="22"/>
          <w:szCs w:val="22"/>
          <w:lang w:bidi="bn-IN" w:eastAsia="zh-CN"/>
        </w:rPr>
        <w:t xml:space="preserve"> </w:t>
      </w:r>
      <w:r>
        <w:rPr>
          <w:rFonts w:ascii="Nirmala UI" w:cs="Nirmala UI" w:eastAsia="sans-serif" w:hAnsi="Nirmala UI"/>
          <w:sz w:val="22"/>
          <w:szCs w:val="22"/>
          <w:lang w:bidi="bn-IN" w:eastAsia="zh-CN"/>
        </w:rPr>
        <w:t>রোগের</w:t>
      </w:r>
      <w:r>
        <w:rPr>
          <w:rFonts w:cs="Arial Unicode MS" w:eastAsia="sans-serif"/>
          <w:sz w:val="22"/>
          <w:szCs w:val="22"/>
          <w:lang w:bidi="bn-IN" w:eastAsia="zh-CN"/>
        </w:rPr>
        <w:t xml:space="preserve"> </w:t>
      </w:r>
      <w:r>
        <w:rPr>
          <w:rFonts w:ascii="Nirmala UI" w:cs="Nirmala UI" w:eastAsia="sans-serif" w:hAnsi="Nirmala UI"/>
          <w:sz w:val="22"/>
          <w:szCs w:val="22"/>
          <w:lang w:bidi="bn-IN" w:eastAsia="zh-CN"/>
        </w:rPr>
        <w:t>জৈব</w:t>
      </w:r>
      <w:r>
        <w:rPr>
          <w:rFonts w:cs="Arial Unicode MS" w:eastAsia="sans-serif"/>
          <w:sz w:val="22"/>
          <w:szCs w:val="22"/>
          <w:lang w:bidi="bn-IN" w:eastAsia="zh-CN"/>
        </w:rPr>
        <w:t xml:space="preserve"> </w:t>
      </w:r>
      <w:r>
        <w:rPr>
          <w:rFonts w:ascii="Nirmala UI" w:cs="Nirmala UI" w:eastAsia="sans-serif" w:hAnsi="Nirmala UI"/>
          <w:sz w:val="22"/>
          <w:szCs w:val="22"/>
          <w:lang w:bidi="bn-IN" w:eastAsia="zh-CN"/>
        </w:rPr>
        <w:t>ব্যবস্থাপনা</w:t>
      </w:r>
      <w:bookmarkStart w:id="0" w:name="_GoBack"/>
      <w:bookmarkEnd w:id="0"/>
    </w:p>
    <w:p>
      <w:pPr>
        <w:pStyle w:val="style0"/>
        <w:spacing w:lineRule="auto" w:line="276"/>
        <w:jc w:val="both"/>
        <w:rPr>
          <w:b/>
          <w:sz w:val="22"/>
          <w:szCs w:val="22"/>
        </w:rPr>
      </w:pPr>
      <w:r>
        <w:rPr>
          <w:b/>
          <w:sz w:val="22"/>
          <w:szCs w:val="22"/>
        </w:rPr>
        <w:t>Introduction</w:t>
      </w:r>
    </w:p>
    <w:p>
      <w:pPr>
        <w:pStyle w:val="style0"/>
        <w:spacing w:lineRule="auto" w:line="276"/>
        <w:jc w:val="both"/>
        <w:rPr>
          <w:sz w:val="22"/>
          <w:szCs w:val="22"/>
        </w:rPr>
      </w:pPr>
      <w:r>
        <w:rPr>
          <w:sz w:val="22"/>
          <w:szCs w:val="22"/>
        </w:rPr>
        <w:t>Sugarcane (</w:t>
      </w:r>
      <w:r>
        <w:rPr>
          <w:i/>
          <w:iCs/>
          <w:sz w:val="22"/>
          <w:szCs w:val="22"/>
        </w:rPr>
        <w:t>Saccharum</w:t>
      </w:r>
      <w:r>
        <w:rPr>
          <w:i/>
          <w:iCs/>
          <w:sz w:val="22"/>
          <w:szCs w:val="22"/>
        </w:rPr>
        <w:t xml:space="preserve"> </w:t>
      </w:r>
      <w:r>
        <w:rPr>
          <w:i/>
          <w:iCs/>
          <w:sz w:val="22"/>
          <w:szCs w:val="22"/>
        </w:rPr>
        <w:t>officinarum</w:t>
      </w:r>
      <w:r>
        <w:rPr>
          <w:i/>
          <w:iCs/>
          <w:sz w:val="22"/>
          <w:szCs w:val="22"/>
        </w:rPr>
        <w:t xml:space="preserve"> </w:t>
      </w:r>
      <w:r>
        <w:rPr>
          <w:sz w:val="22"/>
          <w:szCs w:val="22"/>
        </w:rPr>
        <w:t xml:space="preserve">L.) belongs to family </w:t>
      </w:r>
      <w:r>
        <w:rPr>
          <w:sz w:val="22"/>
          <w:szCs w:val="22"/>
        </w:rPr>
        <w:t>poaceae</w:t>
      </w:r>
      <w:r>
        <w:rPr>
          <w:sz w:val="22"/>
          <w:szCs w:val="22"/>
        </w:rPr>
        <w:t xml:space="preserve"> is an important long durational cash crop cultivated in most of the area of Bangladesh. During the period of 2017-2018</w:t>
      </w:r>
      <w:r>
        <w:rPr>
          <w:sz w:val="22"/>
          <w:szCs w:val="22"/>
          <w:lang w:val="en-US"/>
        </w:rPr>
        <w:t>,</w:t>
      </w:r>
      <w:r>
        <w:rPr>
          <w:sz w:val="22"/>
          <w:szCs w:val="22"/>
        </w:rPr>
        <w:t xml:space="preserve"> total sugarcane cultivation area was 2.23 lakh acres with total production of 36.39 lakh metric ton (BBS, 2018). During 2017-2018 sugarcane gross value added of agriculture sector and sub-sector at current prices about 16687 mi</w:t>
      </w:r>
      <w:r>
        <w:rPr>
          <w:sz w:val="22"/>
          <w:szCs w:val="22"/>
        </w:rPr>
        <w:t xml:space="preserve">llion </w:t>
      </w:r>
      <w:r>
        <w:rPr>
          <w:sz w:val="22"/>
          <w:szCs w:val="22"/>
        </w:rPr>
        <w:t>tk</w:t>
      </w:r>
      <w:r>
        <w:rPr>
          <w:sz w:val="22"/>
          <w:szCs w:val="22"/>
        </w:rPr>
        <w:t xml:space="preserve"> and at constant prices </w:t>
      </w:r>
      <w:r>
        <w:rPr>
          <w:sz w:val="22"/>
          <w:szCs w:val="22"/>
        </w:rPr>
        <w:t>8653 m</w:t>
      </w:r>
      <w:r>
        <w:rPr>
          <w:sz w:val="22"/>
          <w:szCs w:val="22"/>
        </w:rPr>
        <w:t xml:space="preserve">illion tk. (BBS, </w:t>
      </w:r>
      <w:r>
        <w:rPr>
          <w:sz w:val="22"/>
          <w:szCs w:val="22"/>
        </w:rPr>
        <w:t>2018). However</w:t>
      </w:r>
      <w:r>
        <w:rPr>
          <w:sz w:val="22"/>
          <w:szCs w:val="22"/>
        </w:rPr>
        <w:t>, more than 100 diverse diseases have been reported in sugarcane which are caused by fungi, bacteri</w:t>
      </w:r>
      <w:r>
        <w:rPr>
          <w:sz w:val="22"/>
          <w:szCs w:val="22"/>
        </w:rPr>
        <w:t>a</w:t>
      </w:r>
      <w:r>
        <w:rPr>
          <w:sz w:val="22"/>
          <w:szCs w:val="22"/>
        </w:rPr>
        <w:t xml:space="preserve">, viruses, nematodes and </w:t>
      </w:r>
      <w:r>
        <w:rPr>
          <w:sz w:val="22"/>
          <w:szCs w:val="22"/>
        </w:rPr>
        <w:t>phytoplasma</w:t>
      </w:r>
      <w:r>
        <w:rPr>
          <w:sz w:val="22"/>
          <w:szCs w:val="22"/>
        </w:rPr>
        <w:t>. Among those diseases, red rot (</w:t>
      </w:r>
      <w:r>
        <w:rPr>
          <w:i/>
          <w:iCs/>
          <w:sz w:val="22"/>
          <w:szCs w:val="22"/>
        </w:rPr>
        <w:t>Colletotrichum</w:t>
      </w:r>
      <w:r>
        <w:rPr>
          <w:i/>
          <w:iCs/>
          <w:sz w:val="22"/>
          <w:szCs w:val="22"/>
        </w:rPr>
        <w:t xml:space="preserve"> </w:t>
      </w:r>
      <w:r>
        <w:rPr>
          <w:i/>
          <w:iCs/>
          <w:sz w:val="22"/>
          <w:szCs w:val="22"/>
        </w:rPr>
        <w:t>falcatum</w:t>
      </w:r>
      <w:r>
        <w:rPr>
          <w:sz w:val="22"/>
          <w:szCs w:val="22"/>
        </w:rPr>
        <w:t>) of sugarcane is most important one causing huge (10-50%) financial losses by deteriorating the juice quality and the overall production as well as degeneration of varieties of sugarcane (</w:t>
      </w:r>
      <w:r>
        <w:rPr>
          <w:sz w:val="22"/>
          <w:szCs w:val="22"/>
        </w:rPr>
        <w:t>Viswanthan</w:t>
      </w:r>
      <w:r>
        <w:rPr>
          <w:sz w:val="22"/>
          <w:szCs w:val="22"/>
        </w:rPr>
        <w:t>,</w:t>
      </w:r>
      <w:r>
        <w:rPr>
          <w:sz w:val="22"/>
          <w:szCs w:val="22"/>
        </w:rPr>
        <w:t xml:space="preserve"> </w:t>
      </w:r>
      <w:r>
        <w:rPr>
          <w:sz w:val="22"/>
          <w:szCs w:val="22"/>
        </w:rPr>
        <w:t xml:space="preserve">2010 &amp; </w:t>
      </w:r>
      <w:r>
        <w:rPr>
          <w:sz w:val="22"/>
          <w:szCs w:val="22"/>
        </w:rPr>
        <w:t>Ghazanfar</w:t>
      </w:r>
      <w:r>
        <w:rPr>
          <w:sz w:val="22"/>
          <w:szCs w:val="22"/>
        </w:rPr>
        <w:t xml:space="preserve"> and Kamran,</w:t>
      </w:r>
      <w:r>
        <w:rPr>
          <w:sz w:val="22"/>
          <w:szCs w:val="22"/>
        </w:rPr>
        <w:t xml:space="preserve"> </w:t>
      </w:r>
      <w:r>
        <w:rPr>
          <w:sz w:val="22"/>
          <w:szCs w:val="22"/>
        </w:rPr>
        <w:t xml:space="preserve">2016). It is aptly called the “cancer” of sugarcane. However, amount of </w:t>
      </w:r>
      <w:r>
        <w:rPr>
          <w:sz w:val="22"/>
          <w:szCs w:val="22"/>
          <w:lang w:val="en-US"/>
        </w:rPr>
        <w:t xml:space="preserve">annual </w:t>
      </w:r>
      <w:r>
        <w:rPr>
          <w:sz w:val="22"/>
          <w:szCs w:val="22"/>
        </w:rPr>
        <w:t xml:space="preserve">consumption of general fungicide was 6199.66 MT/KL (BBS, 2018). But uncontrolled use of pesticides has resulted in poisoning and 0.22 million death including reduction </w:t>
      </w:r>
      <w:r>
        <w:rPr>
          <w:sz w:val="22"/>
          <w:szCs w:val="22"/>
        </w:rPr>
        <w:t xml:space="preserve">of </w:t>
      </w:r>
      <w:r>
        <w:rPr>
          <w:sz w:val="22"/>
          <w:szCs w:val="22"/>
        </w:rPr>
        <w:t xml:space="preserve"> </w:t>
      </w:r>
      <w:r>
        <w:rPr>
          <w:sz w:val="22"/>
          <w:szCs w:val="22"/>
        </w:rPr>
        <w:t>several</w:t>
      </w:r>
      <w:r>
        <w:rPr>
          <w:sz w:val="22"/>
          <w:szCs w:val="22"/>
        </w:rPr>
        <w:t xml:space="preserve"> terrestrial and aquatic animal and plant species in developing countries (</w:t>
      </w:r>
      <w:r>
        <w:rPr>
          <w:sz w:val="22"/>
          <w:szCs w:val="22"/>
        </w:rPr>
        <w:t>Helfrich</w:t>
      </w:r>
      <w:r>
        <w:rPr>
          <w:sz w:val="22"/>
          <w:szCs w:val="22"/>
        </w:rPr>
        <w:t xml:space="preserve"> et al.,</w:t>
      </w:r>
      <w:r>
        <w:rPr>
          <w:sz w:val="22"/>
          <w:szCs w:val="22"/>
        </w:rPr>
        <w:t xml:space="preserve"> </w:t>
      </w:r>
      <w:r>
        <w:rPr>
          <w:sz w:val="22"/>
          <w:szCs w:val="22"/>
        </w:rPr>
        <w:t>2009). So</w:t>
      </w:r>
      <w:r>
        <w:rPr>
          <w:sz w:val="22"/>
          <w:szCs w:val="22"/>
        </w:rPr>
        <w:t>,</w:t>
      </w:r>
      <w:r>
        <w:rPr>
          <w:sz w:val="22"/>
          <w:szCs w:val="22"/>
        </w:rPr>
        <w:t xml:space="preserve"> organic management of disease is an alternative way to control diseases keeping safe of human beings, </w:t>
      </w:r>
      <w:r>
        <w:rPr>
          <w:sz w:val="22"/>
          <w:szCs w:val="22"/>
        </w:rPr>
        <w:t>domestics</w:t>
      </w:r>
      <w:r>
        <w:rPr>
          <w:sz w:val="22"/>
          <w:szCs w:val="22"/>
        </w:rPr>
        <w:t xml:space="preserve"> animals &amp; typically environment</w:t>
      </w:r>
      <w:r>
        <w:rPr>
          <w:sz w:val="22"/>
          <w:szCs w:val="22"/>
        </w:rPr>
        <w:t xml:space="preserve"> </w:t>
      </w:r>
      <w:r>
        <w:rPr>
          <w:sz w:val="22"/>
          <w:szCs w:val="22"/>
          <w:lang w:val="en-US"/>
        </w:rPr>
        <w:t xml:space="preserve">(Alam </w:t>
      </w:r>
      <w:r>
        <w:rPr>
          <w:i/>
          <w:iCs/>
          <w:sz w:val="22"/>
          <w:szCs w:val="22"/>
          <w:lang w:val="en-US"/>
        </w:rPr>
        <w:t>et al.</w:t>
      </w:r>
      <w:r>
        <w:rPr>
          <w:sz w:val="22"/>
          <w:szCs w:val="22"/>
          <w:lang w:val="en-US"/>
        </w:rPr>
        <w:t>,1987)</w:t>
      </w:r>
      <w:r>
        <w:rPr>
          <w:sz w:val="22"/>
          <w:szCs w:val="22"/>
          <w:lang w:val="en-US"/>
        </w:rPr>
        <w:t>.</w:t>
      </w:r>
      <w:r>
        <w:rPr>
          <w:sz w:val="22"/>
          <w:szCs w:val="22"/>
        </w:rPr>
        <w:t xml:space="preserve"> Application of </w:t>
      </w:r>
      <w:r>
        <w:rPr>
          <w:i/>
          <w:sz w:val="22"/>
          <w:szCs w:val="22"/>
        </w:rPr>
        <w:t>Trichoderma</w:t>
      </w:r>
      <w:r>
        <w:rPr>
          <w:i/>
          <w:sz w:val="22"/>
          <w:szCs w:val="22"/>
        </w:rPr>
        <w:t xml:space="preserve"> </w:t>
      </w:r>
      <w:r>
        <w:rPr>
          <w:sz w:val="22"/>
          <w:szCs w:val="22"/>
        </w:rPr>
        <w:t>spp</w:t>
      </w:r>
      <w:r>
        <w:rPr>
          <w:i/>
          <w:sz w:val="22"/>
          <w:szCs w:val="22"/>
        </w:rPr>
        <w:t>.</w:t>
      </w:r>
      <w:r>
        <w:rPr>
          <w:i/>
          <w:sz w:val="22"/>
          <w:szCs w:val="22"/>
        </w:rPr>
        <w:t xml:space="preserve"> </w:t>
      </w:r>
      <w:r>
        <w:rPr>
          <w:sz w:val="22"/>
          <w:szCs w:val="22"/>
        </w:rPr>
        <w:t>a</w:t>
      </w:r>
      <w:r>
        <w:rPr>
          <w:sz w:val="22"/>
          <w:szCs w:val="22"/>
        </w:rPr>
        <w:t xml:space="preserve">s </w:t>
      </w:r>
      <w:r>
        <w:rPr>
          <w:sz w:val="22"/>
          <w:szCs w:val="22"/>
        </w:rPr>
        <w:t>bioagents</w:t>
      </w:r>
      <w:r>
        <w:rPr>
          <w:sz w:val="22"/>
          <w:szCs w:val="22"/>
        </w:rPr>
        <w:t xml:space="preserve"> through soil and sett protected the cane stalks against red rot infections (Singh V., 2012</w:t>
      </w:r>
      <w:r>
        <w:rPr>
          <w:sz w:val="22"/>
          <w:szCs w:val="22"/>
        </w:rPr>
        <w:t>)</w:t>
      </w:r>
      <w:r>
        <w:rPr>
          <w:sz w:val="22"/>
          <w:szCs w:val="22"/>
        </w:rPr>
        <w:t xml:space="preserve">. </w:t>
      </w:r>
      <w:r>
        <w:rPr>
          <w:i/>
          <w:iCs/>
          <w:sz w:val="22"/>
          <w:szCs w:val="22"/>
          <w:lang w:val="en-US"/>
        </w:rPr>
        <w:t>Bacillus subtilis</w:t>
      </w:r>
      <w:r>
        <w:rPr>
          <w:sz w:val="22"/>
          <w:szCs w:val="22"/>
          <w:lang w:val="en-US"/>
        </w:rPr>
        <w:t xml:space="preserve"> as well as </w:t>
      </w:r>
      <w:r>
        <w:rPr>
          <w:rFonts w:hint="default"/>
          <w:i/>
          <w:sz w:val="22"/>
          <w:szCs w:val="22"/>
          <w:lang w:val="en-US"/>
        </w:rPr>
        <w:t>Pseu</w:t>
      </w:r>
      <w:r>
        <w:rPr>
          <w:rFonts w:hint="default"/>
          <w:i/>
          <w:sz w:val="22"/>
          <w:szCs w:val="22"/>
          <w:lang w:val="en-US"/>
        </w:rPr>
        <w:t>domonas</w:t>
      </w:r>
      <w:r>
        <w:rPr>
          <w:rFonts w:hint="default"/>
          <w:i/>
          <w:sz w:val="22"/>
          <w:szCs w:val="22"/>
          <w:lang w:val="en-US"/>
        </w:rPr>
        <w:t xml:space="preserve"> </w:t>
      </w:r>
      <w:r>
        <w:rPr>
          <w:rFonts w:hint="default"/>
          <w:sz w:val="22"/>
          <w:szCs w:val="22"/>
        </w:rPr>
        <w:t>spp</w:t>
      </w:r>
      <w:r>
        <w:rPr>
          <w:rFonts w:hint="default"/>
          <w:sz w:val="22"/>
          <w:szCs w:val="22"/>
          <w:lang w:val="en-US"/>
        </w:rPr>
        <w:t>.</w:t>
      </w:r>
      <w:r>
        <w:rPr>
          <w:sz w:val="22"/>
          <w:szCs w:val="22"/>
          <w:lang w:val="en-US"/>
        </w:rPr>
        <w:t xml:space="preserve"> also</w:t>
      </w:r>
      <w:r>
        <w:rPr>
          <w:sz w:val="22"/>
          <w:szCs w:val="22"/>
          <w:lang w:val="en-US"/>
        </w:rPr>
        <w:t xml:space="preserve"> protect the cane from the red rot disease</w:t>
      </w:r>
      <w:r>
        <w:rPr>
          <w:sz w:val="22"/>
          <w:szCs w:val="22"/>
          <w:lang w:val="en-US"/>
        </w:rPr>
        <w:t xml:space="preserve"> by coloni</w:t>
      </w:r>
      <w:r>
        <w:rPr>
          <w:sz w:val="22"/>
          <w:szCs w:val="22"/>
          <w:lang w:val="en-US"/>
        </w:rPr>
        <w:t xml:space="preserve">ze the root or </w:t>
      </w:r>
      <w:r>
        <w:rPr>
          <w:sz w:val="22"/>
          <w:szCs w:val="22"/>
          <w:lang w:val="en-US"/>
        </w:rPr>
        <w:t>production</w:t>
      </w:r>
      <w:r>
        <w:rPr>
          <w:sz w:val="22"/>
          <w:szCs w:val="22"/>
          <w:lang w:val="en-US"/>
        </w:rPr>
        <w:t xml:space="preserve"> </w:t>
      </w:r>
      <w:r>
        <w:rPr>
          <w:sz w:val="22"/>
          <w:szCs w:val="22"/>
          <w:lang w:val="en-US"/>
        </w:rPr>
        <w:t>of chitinase enzyme</w:t>
      </w:r>
      <w:r>
        <w:rPr>
          <w:sz w:val="22"/>
          <w:szCs w:val="22"/>
          <w:lang w:val="en-US"/>
        </w:rPr>
        <w:t>(Hassan</w:t>
      </w:r>
      <w:r>
        <w:rPr>
          <w:sz w:val="22"/>
          <w:szCs w:val="22"/>
          <w:lang w:val="en-US"/>
        </w:rPr>
        <w:t xml:space="preserve"> </w:t>
      </w:r>
      <w:r>
        <w:rPr>
          <w:rFonts w:hint="default"/>
          <w:i/>
          <w:sz w:val="22"/>
          <w:szCs w:val="22"/>
        </w:rPr>
        <w:t>et</w:t>
      </w:r>
      <w:r>
        <w:rPr>
          <w:rFonts w:hint="default"/>
          <w:i/>
          <w:sz w:val="22"/>
          <w:szCs w:val="22"/>
        </w:rPr>
        <w:t xml:space="preserve"> </w:t>
      </w:r>
      <w:r>
        <w:rPr>
          <w:rFonts w:hint="default"/>
          <w:i/>
          <w:sz w:val="22"/>
          <w:szCs w:val="22"/>
        </w:rPr>
        <w:t>al</w:t>
      </w:r>
      <w:r>
        <w:rPr>
          <w:rFonts w:hint="default"/>
          <w:sz w:val="22"/>
          <w:szCs w:val="22"/>
        </w:rPr>
        <w:t xml:space="preserve">., </w:t>
      </w:r>
      <w:r>
        <w:rPr>
          <w:sz w:val="22"/>
          <w:szCs w:val="22"/>
          <w:lang w:val="en-US"/>
        </w:rPr>
        <w:t>2010</w:t>
      </w:r>
      <w:r>
        <w:rPr>
          <w:sz w:val="22"/>
          <w:szCs w:val="22"/>
          <w:lang w:val="en-US"/>
        </w:rPr>
        <w:t xml:space="preserve">; </w:t>
      </w:r>
      <w:r>
        <w:rPr>
          <w:rFonts w:hint="default"/>
          <w:sz w:val="22"/>
          <w:szCs w:val="22"/>
          <w:lang w:val="en-US"/>
        </w:rPr>
        <w:t>Malathi</w:t>
      </w:r>
      <w:r>
        <w:rPr>
          <w:rFonts w:hint="default"/>
          <w:sz w:val="22"/>
          <w:szCs w:val="22"/>
          <w:lang w:val="en-US"/>
        </w:rPr>
        <w:t xml:space="preserve"> </w:t>
      </w:r>
      <w:r>
        <w:rPr>
          <w:rFonts w:hint="default"/>
          <w:sz w:val="22"/>
          <w:szCs w:val="22"/>
          <w:lang w:val="en-US"/>
        </w:rPr>
        <w:t>&amp;</w:t>
      </w:r>
      <w:r>
        <w:rPr>
          <w:rFonts w:hint="default"/>
          <w:sz w:val="22"/>
          <w:szCs w:val="22"/>
          <w:lang w:val="en-US"/>
        </w:rPr>
        <w:t xml:space="preserve"> </w:t>
      </w:r>
      <w:r>
        <w:rPr>
          <w:rFonts w:hint="default"/>
          <w:sz w:val="22"/>
          <w:szCs w:val="22"/>
          <w:lang w:val="en-US"/>
        </w:rPr>
        <w:t>Viswanathan,</w:t>
      </w:r>
      <w:r>
        <w:rPr>
          <w:rFonts w:hint="default"/>
          <w:sz w:val="22"/>
          <w:szCs w:val="22"/>
          <w:lang w:val="en-US"/>
        </w:rPr>
        <w:t xml:space="preserve"> </w:t>
      </w:r>
      <w:r>
        <w:rPr>
          <w:rFonts w:hint="default"/>
          <w:sz w:val="22"/>
          <w:szCs w:val="22"/>
          <w:lang w:val="en-US"/>
        </w:rPr>
        <w:t>2013</w:t>
      </w:r>
      <w:r>
        <w:rPr>
          <w:sz w:val="22"/>
          <w:szCs w:val="22"/>
          <w:lang w:val="en-US"/>
        </w:rPr>
        <w:t>).</w:t>
      </w:r>
      <w:r>
        <w:rPr>
          <w:sz w:val="22"/>
          <w:szCs w:val="22"/>
          <w:lang w:val="en-US"/>
        </w:rPr>
        <w:t xml:space="preserve"> </w:t>
      </w:r>
      <w:r>
        <w:rPr>
          <w:sz w:val="22"/>
          <w:szCs w:val="22"/>
        </w:rPr>
        <w:t xml:space="preserve">Different plant extracts is also effective against red rot of sugarcane (Abbas </w:t>
      </w:r>
      <w:r>
        <w:rPr>
          <w:i/>
          <w:iCs/>
          <w:sz w:val="22"/>
          <w:szCs w:val="22"/>
        </w:rPr>
        <w:t>et al</w:t>
      </w:r>
      <w:r>
        <w:rPr>
          <w:sz w:val="22"/>
          <w:szCs w:val="22"/>
        </w:rPr>
        <w:t xml:space="preserve">., 2016). Such type of research work on organic management of red rot of sugarcane is initiated a </w:t>
      </w:r>
      <w:r>
        <w:rPr>
          <w:sz w:val="22"/>
          <w:szCs w:val="22"/>
        </w:rPr>
        <w:t>little in the northern part of Bangladesh especially</w:t>
      </w:r>
      <w:r>
        <w:rPr>
          <w:sz w:val="22"/>
          <w:szCs w:val="22"/>
        </w:rPr>
        <w:t xml:space="preserve"> </w:t>
      </w:r>
      <w:r>
        <w:rPr>
          <w:sz w:val="22"/>
          <w:szCs w:val="22"/>
          <w:lang w:val="en-US"/>
        </w:rPr>
        <w:t>at</w:t>
      </w:r>
      <w:r>
        <w:rPr>
          <w:sz w:val="22"/>
          <w:szCs w:val="22"/>
        </w:rPr>
        <w:t xml:space="preserve"> </w:t>
      </w:r>
      <w:r>
        <w:rPr>
          <w:sz w:val="22"/>
          <w:szCs w:val="22"/>
        </w:rPr>
        <w:t>D</w:t>
      </w:r>
      <w:r>
        <w:rPr>
          <w:sz w:val="22"/>
          <w:szCs w:val="22"/>
        </w:rPr>
        <w:t>inajpur</w:t>
      </w:r>
      <w:r>
        <w:rPr>
          <w:sz w:val="22"/>
          <w:szCs w:val="22"/>
        </w:rPr>
        <w:t xml:space="preserve"> region</w:t>
      </w:r>
      <w:r>
        <w:rPr>
          <w:sz w:val="22"/>
          <w:szCs w:val="22"/>
        </w:rPr>
        <w:t>. H</w:t>
      </w:r>
      <w:r>
        <w:rPr>
          <w:sz w:val="22"/>
          <w:szCs w:val="22"/>
        </w:rPr>
        <w:t>ence</w:t>
      </w:r>
      <w:r>
        <w:rPr>
          <w:sz w:val="22"/>
          <w:szCs w:val="22"/>
        </w:rPr>
        <w:t>,</w:t>
      </w:r>
      <w:r>
        <w:rPr>
          <w:sz w:val="22"/>
          <w:szCs w:val="22"/>
        </w:rPr>
        <w:t xml:space="preserve"> this research work is undertaken to control red rot diseases of sugarcane using</w:t>
      </w:r>
      <w:r>
        <w:rPr>
          <w:sz w:val="22"/>
          <w:szCs w:val="22"/>
        </w:rPr>
        <w:t xml:space="preserve"> </w:t>
      </w:r>
      <w:r>
        <w:rPr>
          <w:sz w:val="22"/>
          <w:szCs w:val="22"/>
          <w:lang w:val="en-US"/>
        </w:rPr>
        <w:t>some</w:t>
      </w:r>
      <w:r>
        <w:rPr>
          <w:sz w:val="22"/>
          <w:szCs w:val="22"/>
        </w:rPr>
        <w:t xml:space="preserve"> bio agent and plant part extract </w:t>
      </w:r>
      <w:r>
        <w:rPr>
          <w:sz w:val="22"/>
          <w:szCs w:val="22"/>
        </w:rPr>
        <w:t xml:space="preserve">of </w:t>
      </w:r>
      <w:r>
        <w:rPr>
          <w:sz w:val="22"/>
          <w:szCs w:val="22"/>
        </w:rPr>
        <w:t xml:space="preserve"> </w:t>
      </w:r>
      <w:r>
        <w:rPr>
          <w:sz w:val="22"/>
          <w:szCs w:val="22"/>
        </w:rPr>
        <w:t>Neem</w:t>
      </w:r>
      <w:r>
        <w:rPr>
          <w:sz w:val="22"/>
          <w:szCs w:val="22"/>
        </w:rPr>
        <w:t xml:space="preserve">, </w:t>
      </w:r>
      <w:r>
        <w:rPr>
          <w:sz w:val="22"/>
          <w:szCs w:val="22"/>
        </w:rPr>
        <w:t>Nishinda</w:t>
      </w:r>
      <w:r>
        <w:rPr>
          <w:sz w:val="22"/>
          <w:szCs w:val="22"/>
        </w:rPr>
        <w:t xml:space="preserve">, Ginger, </w:t>
      </w:r>
      <w:r>
        <w:rPr>
          <w:sz w:val="22"/>
          <w:szCs w:val="22"/>
        </w:rPr>
        <w:t>Datura</w:t>
      </w:r>
      <w:r>
        <w:rPr>
          <w:sz w:val="22"/>
          <w:szCs w:val="22"/>
        </w:rPr>
        <w:t xml:space="preserve"> and</w:t>
      </w:r>
      <w:r>
        <w:rPr>
          <w:sz w:val="22"/>
          <w:szCs w:val="22"/>
        </w:rPr>
        <w:t xml:space="preserve"> Garlic.</w:t>
      </w:r>
    </w:p>
    <w:p>
      <w:pPr>
        <w:pStyle w:val="style0"/>
        <w:spacing w:lineRule="auto" w:line="276"/>
        <w:jc w:val="both"/>
        <w:rPr>
          <w:b/>
          <w:sz w:val="22"/>
          <w:szCs w:val="22"/>
        </w:rPr>
      </w:pPr>
      <w:r>
        <w:rPr>
          <w:b/>
          <w:sz w:val="22"/>
          <w:szCs w:val="22"/>
        </w:rPr>
        <w:t>Objectives:</w:t>
      </w:r>
    </w:p>
    <w:p>
      <w:pPr>
        <w:pStyle w:val="style0"/>
        <w:numPr>
          <w:ilvl w:val="0"/>
          <w:numId w:val="2"/>
        </w:numPr>
        <w:spacing w:lineRule="auto" w:line="276"/>
        <w:jc w:val="both"/>
        <w:rPr>
          <w:sz w:val="22"/>
          <w:szCs w:val="22"/>
        </w:rPr>
      </w:pPr>
      <w:r>
        <w:rPr>
          <w:sz w:val="22"/>
          <w:szCs w:val="22"/>
        </w:rPr>
        <w:t>To find out the efficacy of the treatment</w:t>
      </w:r>
      <w:r>
        <w:rPr>
          <w:sz w:val="22"/>
          <w:szCs w:val="22"/>
          <w:lang w:val="en-US"/>
        </w:rPr>
        <w:t>(</w:t>
      </w:r>
      <w:r>
        <w:rPr>
          <w:sz w:val="22"/>
          <w:szCs w:val="22"/>
          <w:lang w:val="en-US"/>
        </w:rPr>
        <w:t>s</w:t>
      </w:r>
      <w:r>
        <w:rPr>
          <w:sz w:val="22"/>
          <w:szCs w:val="22"/>
          <w:lang w:val="en-US"/>
        </w:rPr>
        <w:t>)</w:t>
      </w:r>
      <w:r>
        <w:rPr>
          <w:sz w:val="22"/>
          <w:szCs w:val="22"/>
        </w:rPr>
        <w:t xml:space="preserve"> against red rot of sugarcane.</w:t>
      </w:r>
    </w:p>
    <w:p>
      <w:pPr>
        <w:pStyle w:val="style0"/>
        <w:numPr>
          <w:ilvl w:val="0"/>
          <w:numId w:val="2"/>
        </w:numPr>
        <w:spacing w:lineRule="auto" w:line="276"/>
        <w:jc w:val="both"/>
        <w:rPr>
          <w:sz w:val="22"/>
          <w:szCs w:val="22"/>
        </w:rPr>
      </w:pPr>
      <w:r>
        <w:rPr>
          <w:sz w:val="22"/>
          <w:szCs w:val="22"/>
        </w:rPr>
        <w:t>To find out the superior treatment</w:t>
      </w:r>
      <w:r>
        <w:rPr>
          <w:sz w:val="22"/>
          <w:szCs w:val="22"/>
          <w:lang w:val="en-US"/>
        </w:rPr>
        <w:t>(</w:t>
      </w:r>
      <w:r>
        <w:rPr>
          <w:sz w:val="22"/>
          <w:szCs w:val="22"/>
          <w:lang w:val="en-US"/>
        </w:rPr>
        <w:t>s</w:t>
      </w:r>
      <w:r>
        <w:rPr>
          <w:sz w:val="22"/>
          <w:szCs w:val="22"/>
          <w:lang w:val="en-US"/>
        </w:rPr>
        <w:t>)</w:t>
      </w:r>
      <w:r>
        <w:rPr>
          <w:sz w:val="22"/>
          <w:szCs w:val="22"/>
        </w:rPr>
        <w:t>.</w:t>
      </w:r>
    </w:p>
    <w:p>
      <w:pPr>
        <w:pStyle w:val="style0"/>
        <w:spacing w:lineRule="auto" w:line="276"/>
        <w:jc w:val="both"/>
        <w:rPr>
          <w:b/>
          <w:sz w:val="22"/>
          <w:szCs w:val="22"/>
        </w:rPr>
      </w:pPr>
      <w:r>
        <w:rPr>
          <w:b/>
          <w:sz w:val="22"/>
          <w:szCs w:val="22"/>
        </w:rPr>
        <w:t>Materials and Methods:</w:t>
      </w:r>
    </w:p>
    <w:p>
      <w:pPr>
        <w:pStyle w:val="style0"/>
        <w:spacing w:lineRule="auto" w:line="276"/>
        <w:jc w:val="both"/>
        <w:rPr>
          <w:sz w:val="22"/>
          <w:szCs w:val="22"/>
        </w:rPr>
      </w:pPr>
      <w:r>
        <w:rPr>
          <w:b/>
          <w:bCs/>
          <w:sz w:val="22"/>
          <w:szCs w:val="22"/>
        </w:rPr>
        <w:t>Experimental site</w:t>
      </w:r>
      <w:r>
        <w:rPr>
          <w:sz w:val="22"/>
          <w:szCs w:val="22"/>
        </w:rPr>
        <w:t xml:space="preserve">: The experiment will be conducted in </w:t>
      </w:r>
      <w:r>
        <w:rPr>
          <w:sz w:val="22"/>
          <w:szCs w:val="22"/>
          <w:lang w:val="en-US"/>
        </w:rPr>
        <w:t>a</w:t>
      </w:r>
      <w:r>
        <w:rPr>
          <w:sz w:val="22"/>
          <w:szCs w:val="22"/>
        </w:rPr>
        <w:t xml:space="preserve"> region </w:t>
      </w:r>
      <w:r>
        <w:rPr>
          <w:sz w:val="22"/>
          <w:szCs w:val="22"/>
        </w:rPr>
        <w:t>of</w:t>
      </w:r>
      <w:r>
        <w:rPr>
          <w:sz w:val="22"/>
          <w:szCs w:val="22"/>
        </w:rPr>
        <w:t xml:space="preserve"> </w:t>
      </w:r>
      <w:r>
        <w:rPr>
          <w:sz w:val="22"/>
          <w:szCs w:val="22"/>
        </w:rPr>
        <w:t xml:space="preserve"> </w:t>
      </w:r>
      <w:r>
        <w:rPr>
          <w:sz w:val="22"/>
          <w:szCs w:val="22"/>
        </w:rPr>
        <w:t>Dinajpur</w:t>
      </w:r>
      <w:r>
        <w:rPr>
          <w:sz w:val="22"/>
          <w:szCs w:val="22"/>
        </w:rPr>
        <w:t xml:space="preserve"> district in Bangladesh.</w:t>
      </w:r>
    </w:p>
    <w:p>
      <w:pPr>
        <w:pStyle w:val="style0"/>
        <w:spacing w:lineRule="auto" w:line="276"/>
        <w:jc w:val="both"/>
        <w:rPr>
          <w:sz w:val="22"/>
          <w:szCs w:val="22"/>
        </w:rPr>
      </w:pPr>
      <w:r>
        <w:rPr>
          <w:b/>
          <w:bCs/>
          <w:sz w:val="22"/>
          <w:szCs w:val="22"/>
        </w:rPr>
        <w:t>Duration of the experiment</w:t>
      </w:r>
      <w:r>
        <w:rPr>
          <w:sz w:val="22"/>
          <w:szCs w:val="22"/>
        </w:rPr>
        <w:t xml:space="preserve">: </w:t>
      </w:r>
      <w:r>
        <w:rPr>
          <w:sz w:val="22"/>
          <w:szCs w:val="22"/>
        </w:rPr>
        <w:t>The experiment will be carried out during 20</w:t>
      </w:r>
      <w:r>
        <w:rPr>
          <w:sz w:val="22"/>
          <w:szCs w:val="22"/>
          <w:lang w:val="en-US"/>
        </w:rPr>
        <w:t xml:space="preserve">20 </w:t>
      </w:r>
      <w:r>
        <w:rPr>
          <w:sz w:val="22"/>
          <w:szCs w:val="22"/>
        </w:rPr>
        <w:t>to 202</w:t>
      </w:r>
      <w:r>
        <w:rPr>
          <w:sz w:val="22"/>
          <w:szCs w:val="22"/>
          <w:lang w:val="en-US"/>
        </w:rPr>
        <w:t>1</w:t>
      </w:r>
      <w:r>
        <w:rPr>
          <w:sz w:val="22"/>
          <w:szCs w:val="22"/>
        </w:rPr>
        <w:t>.</w:t>
      </w:r>
    </w:p>
    <w:p>
      <w:pPr>
        <w:pStyle w:val="style0"/>
        <w:spacing w:lineRule="auto" w:line="276"/>
        <w:jc w:val="both"/>
        <w:rPr>
          <w:sz w:val="22"/>
          <w:szCs w:val="22"/>
        </w:rPr>
      </w:pPr>
      <w:r>
        <w:rPr>
          <w:b/>
          <w:sz w:val="22"/>
          <w:szCs w:val="22"/>
        </w:rPr>
        <w:t>Management:</w:t>
      </w:r>
      <w:r>
        <w:rPr>
          <w:b/>
          <w:sz w:val="22"/>
          <w:szCs w:val="22"/>
        </w:rPr>
        <w:t xml:space="preserve"> </w:t>
      </w:r>
      <w:r>
        <w:rPr>
          <w:b/>
          <w:sz w:val="22"/>
          <w:szCs w:val="22"/>
        </w:rPr>
        <w:t xml:space="preserve"> </w:t>
      </w:r>
      <w:r>
        <w:rPr>
          <w:sz w:val="22"/>
          <w:szCs w:val="22"/>
        </w:rPr>
        <w:t xml:space="preserve">To </w:t>
      </w:r>
      <w:r>
        <w:rPr>
          <w:sz w:val="22"/>
          <w:szCs w:val="22"/>
        </w:rPr>
        <w:t>manage  red</w:t>
      </w:r>
      <w:r>
        <w:rPr>
          <w:sz w:val="22"/>
          <w:szCs w:val="22"/>
        </w:rPr>
        <w:t xml:space="preserve"> rot diseases of sugarcane following experiment will be carried out- </w:t>
      </w:r>
    </w:p>
    <w:p>
      <w:pPr>
        <w:pStyle w:val="style0"/>
        <w:spacing w:lineRule="auto" w:line="276"/>
        <w:jc w:val="both"/>
        <w:rPr>
          <w:sz w:val="22"/>
          <w:szCs w:val="22"/>
        </w:rPr>
      </w:pPr>
      <w:r>
        <w:rPr>
          <w:b/>
          <w:sz w:val="22"/>
          <w:szCs w:val="22"/>
        </w:rPr>
        <w:t>Experiment 1:</w:t>
      </w:r>
      <w:r>
        <w:rPr>
          <w:sz w:val="22"/>
          <w:szCs w:val="22"/>
        </w:rPr>
        <w:t xml:space="preserve"> Use of botanical extracts</w:t>
      </w:r>
      <w:r>
        <w:rPr>
          <w:sz w:val="22"/>
          <w:szCs w:val="22"/>
        </w:rPr>
        <w:t xml:space="preserve"> </w:t>
      </w:r>
      <w:r>
        <w:rPr>
          <w:sz w:val="22"/>
          <w:szCs w:val="22"/>
          <w:lang w:val="en-US"/>
        </w:rPr>
        <w:t xml:space="preserve">with </w:t>
      </w:r>
      <w:r>
        <w:rPr>
          <w:sz w:val="22"/>
          <w:szCs w:val="22"/>
          <w:lang w:val="en-US"/>
        </w:rPr>
        <w:t>(</w:t>
      </w:r>
      <w:r>
        <w:rPr>
          <w:sz w:val="22"/>
          <w:szCs w:val="22"/>
          <w:lang w:val="en-US"/>
        </w:rPr>
        <w:t>S</w:t>
      </w:r>
      <w:r>
        <w:rPr>
          <w:sz w:val="22"/>
          <w:szCs w:val="22"/>
          <w:lang w:val="en-US"/>
        </w:rPr>
        <w:t>)</w:t>
      </w:r>
      <w:r>
        <w:rPr>
          <w:sz w:val="22"/>
          <w:szCs w:val="22"/>
          <w:lang w:val="en-US"/>
        </w:rPr>
        <w:t xml:space="preserve"> concentration </w:t>
      </w:r>
      <w:r>
        <w:rPr>
          <w:sz w:val="22"/>
          <w:szCs w:val="22"/>
        </w:rPr>
        <w:t xml:space="preserve">: The following </w:t>
      </w:r>
      <w:r>
        <w:rPr>
          <w:sz w:val="22"/>
          <w:szCs w:val="22"/>
          <w:lang w:val="en-US"/>
        </w:rPr>
        <w:t xml:space="preserve">botanical extracts </w:t>
      </w:r>
      <w:r>
        <w:rPr>
          <w:sz w:val="22"/>
          <w:szCs w:val="22"/>
        </w:rPr>
        <w:t xml:space="preserve"> will</w:t>
      </w:r>
      <w:r>
        <w:rPr>
          <w:sz w:val="22"/>
          <w:szCs w:val="22"/>
        </w:rPr>
        <w:t xml:space="preserve"> be used- </w:t>
      </w:r>
    </w:p>
    <w:p>
      <w:pPr>
        <w:pStyle w:val="style0"/>
        <w:spacing w:lineRule="auto" w:line="276"/>
        <w:jc w:val="both"/>
        <w:rPr>
          <w:sz w:val="22"/>
          <w:szCs w:val="22"/>
        </w:rPr>
      </w:pPr>
      <w:r>
        <w:rPr>
          <w:sz w:val="22"/>
          <w:szCs w:val="22"/>
        </w:rPr>
        <w:t>T</w:t>
      </w:r>
      <w:r>
        <w:rPr>
          <w:sz w:val="22"/>
          <w:szCs w:val="22"/>
          <w:vertAlign w:val="subscript"/>
        </w:rPr>
        <w:t>0</w:t>
      </w:r>
      <w:r>
        <w:rPr>
          <w:sz w:val="22"/>
          <w:szCs w:val="22"/>
        </w:rPr>
        <w:t>= Control</w:t>
      </w:r>
    </w:p>
    <w:p>
      <w:pPr>
        <w:pStyle w:val="style0"/>
        <w:spacing w:lineRule="auto" w:line="276"/>
        <w:jc w:val="both"/>
        <w:rPr>
          <w:sz w:val="22"/>
          <w:szCs w:val="22"/>
        </w:rPr>
      </w:pPr>
      <w:r>
        <w:rPr>
          <w:sz w:val="22"/>
          <w:szCs w:val="22"/>
        </w:rPr>
        <w:t>T</w:t>
      </w:r>
      <w:r>
        <w:rPr>
          <w:sz w:val="22"/>
          <w:szCs w:val="22"/>
          <w:vertAlign w:val="subscript"/>
        </w:rPr>
        <w:t>1</w:t>
      </w:r>
      <w:r>
        <w:rPr>
          <w:sz w:val="22"/>
          <w:szCs w:val="22"/>
        </w:rPr>
        <w:t>=  Leaf extract</w:t>
      </w:r>
      <w:r>
        <w:rPr>
          <w:sz w:val="22"/>
          <w:szCs w:val="22"/>
        </w:rPr>
        <w:t xml:space="preserve"> of  </w:t>
      </w:r>
      <w:r>
        <w:rPr>
          <w:sz w:val="22"/>
          <w:szCs w:val="22"/>
        </w:rPr>
        <w:t>Neem</w:t>
      </w:r>
      <w:r>
        <w:rPr>
          <w:sz w:val="22"/>
          <w:szCs w:val="22"/>
        </w:rPr>
        <w:t xml:space="preserve"> </w:t>
      </w:r>
      <w:r>
        <w:rPr>
          <w:sz w:val="22"/>
          <w:szCs w:val="22"/>
        </w:rPr>
        <w:t>(S)</w:t>
      </w:r>
    </w:p>
    <w:p>
      <w:pPr>
        <w:pStyle w:val="style0"/>
        <w:spacing w:lineRule="auto" w:line="276"/>
        <w:jc w:val="both"/>
        <w:rPr>
          <w:sz w:val="22"/>
          <w:szCs w:val="22"/>
        </w:rPr>
      </w:pPr>
      <w:r>
        <w:rPr>
          <w:sz w:val="22"/>
          <w:szCs w:val="22"/>
        </w:rPr>
        <w:t>T</w:t>
      </w:r>
      <w:r>
        <w:rPr>
          <w:sz w:val="22"/>
          <w:szCs w:val="22"/>
          <w:vertAlign w:val="subscript"/>
        </w:rPr>
        <w:t>2</w:t>
      </w:r>
      <w:r>
        <w:rPr>
          <w:sz w:val="22"/>
          <w:szCs w:val="22"/>
        </w:rPr>
        <w:t>=</w:t>
      </w:r>
      <w:r>
        <w:rPr>
          <w:sz w:val="22"/>
          <w:szCs w:val="22"/>
        </w:rPr>
        <w:t xml:space="preserve"> Leaf extract</w:t>
      </w:r>
      <w:r>
        <w:rPr>
          <w:sz w:val="22"/>
          <w:szCs w:val="22"/>
        </w:rPr>
        <w:t xml:space="preserve"> of </w:t>
      </w:r>
      <w:r>
        <w:rPr>
          <w:sz w:val="22"/>
          <w:szCs w:val="22"/>
        </w:rPr>
        <w:t>Nishinda</w:t>
      </w:r>
      <w:r>
        <w:rPr>
          <w:sz w:val="22"/>
          <w:szCs w:val="22"/>
        </w:rPr>
        <w:t xml:space="preserve"> </w:t>
      </w:r>
      <w:r>
        <w:rPr>
          <w:sz w:val="22"/>
          <w:szCs w:val="22"/>
        </w:rPr>
        <w:t>(S)</w:t>
      </w:r>
    </w:p>
    <w:p>
      <w:pPr>
        <w:pStyle w:val="style0"/>
        <w:spacing w:lineRule="auto" w:line="276"/>
        <w:jc w:val="both"/>
        <w:rPr>
          <w:sz w:val="22"/>
          <w:szCs w:val="22"/>
        </w:rPr>
      </w:pPr>
      <w:r>
        <w:rPr>
          <w:sz w:val="22"/>
          <w:szCs w:val="22"/>
        </w:rPr>
        <w:t>T</w:t>
      </w:r>
      <w:r>
        <w:rPr>
          <w:sz w:val="22"/>
          <w:szCs w:val="22"/>
          <w:vertAlign w:val="subscript"/>
        </w:rPr>
        <w:t>3</w:t>
      </w:r>
      <w:r>
        <w:rPr>
          <w:sz w:val="22"/>
          <w:szCs w:val="22"/>
        </w:rPr>
        <w:t xml:space="preserve">= </w:t>
      </w:r>
      <w:r>
        <w:rPr>
          <w:sz w:val="22"/>
          <w:szCs w:val="22"/>
        </w:rPr>
        <w:t xml:space="preserve"> Fruit extract</w:t>
      </w:r>
      <w:r>
        <w:rPr>
          <w:sz w:val="22"/>
          <w:szCs w:val="22"/>
        </w:rPr>
        <w:t xml:space="preserve"> of </w:t>
      </w:r>
      <w:r>
        <w:rPr>
          <w:sz w:val="22"/>
          <w:szCs w:val="22"/>
        </w:rPr>
        <w:t>Datura</w:t>
      </w:r>
      <w:r>
        <w:rPr>
          <w:sz w:val="22"/>
          <w:szCs w:val="22"/>
        </w:rPr>
        <w:t xml:space="preserve"> </w:t>
      </w:r>
      <w:r>
        <w:rPr>
          <w:sz w:val="22"/>
          <w:szCs w:val="22"/>
        </w:rPr>
        <w:t>(S)</w:t>
      </w:r>
    </w:p>
    <w:p>
      <w:pPr>
        <w:pStyle w:val="style0"/>
        <w:spacing w:lineRule="auto" w:line="276"/>
        <w:jc w:val="both"/>
        <w:rPr>
          <w:sz w:val="22"/>
          <w:szCs w:val="22"/>
        </w:rPr>
      </w:pPr>
      <w:r>
        <w:rPr>
          <w:sz w:val="22"/>
          <w:szCs w:val="22"/>
        </w:rPr>
        <w:t>T</w:t>
      </w:r>
      <w:r>
        <w:rPr>
          <w:sz w:val="22"/>
          <w:szCs w:val="22"/>
          <w:vertAlign w:val="subscript"/>
        </w:rPr>
        <w:t>4</w:t>
      </w:r>
      <w:r>
        <w:rPr>
          <w:sz w:val="22"/>
          <w:szCs w:val="22"/>
        </w:rPr>
        <w:t>=</w:t>
      </w:r>
      <w:r>
        <w:rPr>
          <w:sz w:val="22"/>
          <w:szCs w:val="22"/>
        </w:rPr>
        <w:t xml:space="preserve"> </w:t>
      </w:r>
      <w:r>
        <w:rPr>
          <w:sz w:val="22"/>
          <w:szCs w:val="22"/>
        </w:rPr>
        <w:t>Rhizome extract</w:t>
      </w:r>
      <w:r>
        <w:rPr>
          <w:sz w:val="22"/>
          <w:szCs w:val="22"/>
        </w:rPr>
        <w:t xml:space="preserve"> of Ginger</w:t>
      </w:r>
      <w:r>
        <w:rPr>
          <w:sz w:val="22"/>
          <w:szCs w:val="22"/>
        </w:rPr>
        <w:t xml:space="preserve"> </w:t>
      </w:r>
      <w:r>
        <w:rPr>
          <w:sz w:val="22"/>
          <w:szCs w:val="22"/>
        </w:rPr>
        <w:t>(S)</w:t>
      </w:r>
    </w:p>
    <w:p>
      <w:pPr>
        <w:pStyle w:val="style0"/>
        <w:spacing w:lineRule="auto" w:line="276"/>
        <w:jc w:val="both"/>
        <w:rPr>
          <w:sz w:val="22"/>
          <w:szCs w:val="22"/>
        </w:rPr>
      </w:pPr>
      <w:r>
        <w:rPr>
          <w:sz w:val="22"/>
          <w:szCs w:val="22"/>
        </w:rPr>
        <w:t>T</w:t>
      </w:r>
      <w:r>
        <w:rPr>
          <w:sz w:val="22"/>
          <w:szCs w:val="22"/>
          <w:vertAlign w:val="subscript"/>
        </w:rPr>
        <w:t>5</w:t>
      </w:r>
      <w:r>
        <w:rPr>
          <w:sz w:val="22"/>
          <w:szCs w:val="22"/>
        </w:rPr>
        <w:t>=  Clove extract</w:t>
      </w:r>
      <w:r>
        <w:rPr>
          <w:sz w:val="22"/>
          <w:szCs w:val="22"/>
        </w:rPr>
        <w:t xml:space="preserve"> of Garlic</w:t>
      </w:r>
      <w:r>
        <w:rPr>
          <w:sz w:val="22"/>
          <w:szCs w:val="22"/>
        </w:rPr>
        <w:t xml:space="preserve"> </w:t>
      </w:r>
      <w:r>
        <w:rPr>
          <w:sz w:val="22"/>
          <w:szCs w:val="22"/>
        </w:rPr>
        <w:t>(S)</w:t>
      </w:r>
    </w:p>
    <w:p>
      <w:pPr>
        <w:pStyle w:val="style0"/>
        <w:spacing w:lineRule="auto" w:line="276"/>
        <w:jc w:val="both"/>
        <w:rPr>
          <w:sz w:val="22"/>
          <w:szCs w:val="22"/>
        </w:rPr>
      </w:pPr>
      <w:r>
        <w:rPr>
          <w:b/>
          <w:sz w:val="22"/>
          <w:szCs w:val="22"/>
        </w:rPr>
        <w:t xml:space="preserve">Experiment 2:  </w:t>
      </w:r>
      <w:r>
        <w:rPr>
          <w:sz w:val="22"/>
          <w:szCs w:val="22"/>
        </w:rPr>
        <w:t>Use of botanical extracts</w:t>
      </w:r>
      <w:r>
        <w:rPr>
          <w:sz w:val="22"/>
          <w:szCs w:val="22"/>
        </w:rPr>
        <w:t xml:space="preserve"> </w:t>
      </w:r>
      <w:r>
        <w:rPr>
          <w:sz w:val="22"/>
          <w:szCs w:val="22"/>
          <w:lang w:val="en-US"/>
        </w:rPr>
        <w:t>with (S/2) concentration</w:t>
      </w:r>
      <w:r>
        <w:rPr>
          <w:sz w:val="22"/>
          <w:szCs w:val="22"/>
          <w:lang w:val="en-US"/>
        </w:rPr>
        <w:t xml:space="preserve"> </w:t>
      </w:r>
      <w:r>
        <w:rPr>
          <w:sz w:val="22"/>
          <w:szCs w:val="22"/>
        </w:rPr>
        <w:t>:</w:t>
      </w:r>
      <w:r>
        <w:rPr>
          <w:b/>
          <w:sz w:val="22"/>
          <w:szCs w:val="22"/>
        </w:rPr>
        <w:t xml:space="preserve"> </w:t>
      </w:r>
      <w:r>
        <w:rPr>
          <w:sz w:val="22"/>
          <w:szCs w:val="22"/>
        </w:rPr>
        <w:t xml:space="preserve">The following </w:t>
      </w:r>
      <w:r>
        <w:rPr>
          <w:sz w:val="22"/>
          <w:szCs w:val="22"/>
          <w:lang w:val="en-US"/>
        </w:rPr>
        <w:t xml:space="preserve">botanical extracts </w:t>
      </w:r>
      <w:r>
        <w:rPr>
          <w:sz w:val="22"/>
          <w:szCs w:val="22"/>
        </w:rPr>
        <w:t xml:space="preserve"> will</w:t>
      </w:r>
      <w:r>
        <w:rPr>
          <w:sz w:val="22"/>
          <w:szCs w:val="22"/>
        </w:rPr>
        <w:t xml:space="preserve"> be used- </w:t>
      </w:r>
    </w:p>
    <w:p>
      <w:pPr>
        <w:pStyle w:val="style0"/>
        <w:spacing w:lineRule="auto" w:line="276"/>
        <w:jc w:val="both"/>
        <w:rPr>
          <w:sz w:val="22"/>
          <w:szCs w:val="22"/>
        </w:rPr>
      </w:pPr>
      <w:r>
        <w:rPr>
          <w:sz w:val="22"/>
          <w:szCs w:val="22"/>
        </w:rPr>
        <w:t>T</w:t>
      </w:r>
      <w:r>
        <w:rPr>
          <w:sz w:val="22"/>
          <w:szCs w:val="22"/>
          <w:vertAlign w:val="subscript"/>
        </w:rPr>
        <w:t xml:space="preserve">0 </w:t>
      </w:r>
      <w:r>
        <w:rPr>
          <w:sz w:val="22"/>
          <w:szCs w:val="22"/>
        </w:rPr>
        <w:t>= Control</w:t>
      </w:r>
    </w:p>
    <w:p>
      <w:pPr>
        <w:pStyle w:val="style0"/>
        <w:spacing w:lineRule="auto" w:line="276"/>
        <w:jc w:val="both"/>
        <w:rPr>
          <w:sz w:val="22"/>
          <w:szCs w:val="22"/>
        </w:rPr>
      </w:pPr>
      <w:r>
        <w:rPr>
          <w:sz w:val="22"/>
          <w:szCs w:val="22"/>
        </w:rPr>
        <w:t>T</w:t>
      </w:r>
      <w:r>
        <w:rPr>
          <w:sz w:val="22"/>
          <w:szCs w:val="22"/>
          <w:vertAlign w:val="subscript"/>
        </w:rPr>
        <w:t>1</w:t>
      </w:r>
      <w:r>
        <w:rPr>
          <w:sz w:val="22"/>
          <w:szCs w:val="22"/>
        </w:rPr>
        <w:t>=  Leaf</w:t>
      </w:r>
      <w:r>
        <w:rPr>
          <w:sz w:val="22"/>
          <w:szCs w:val="22"/>
        </w:rPr>
        <w:t xml:space="preserve"> extract of </w:t>
      </w:r>
      <w:r>
        <w:rPr>
          <w:sz w:val="22"/>
          <w:szCs w:val="22"/>
        </w:rPr>
        <w:t xml:space="preserve"> </w:t>
      </w:r>
      <w:r>
        <w:rPr>
          <w:sz w:val="22"/>
          <w:szCs w:val="22"/>
        </w:rPr>
        <w:t>Neem</w:t>
      </w:r>
      <w:r>
        <w:rPr>
          <w:sz w:val="22"/>
          <w:szCs w:val="22"/>
        </w:rPr>
        <w:t xml:space="preserve"> (S/2)</w:t>
      </w:r>
    </w:p>
    <w:p>
      <w:pPr>
        <w:pStyle w:val="style0"/>
        <w:spacing w:lineRule="auto" w:line="276"/>
        <w:jc w:val="both"/>
        <w:rPr>
          <w:sz w:val="22"/>
          <w:szCs w:val="22"/>
        </w:rPr>
      </w:pPr>
      <w:r>
        <w:rPr>
          <w:sz w:val="22"/>
          <w:szCs w:val="22"/>
        </w:rPr>
        <w:t>T</w:t>
      </w:r>
      <w:r>
        <w:rPr>
          <w:sz w:val="22"/>
          <w:szCs w:val="22"/>
          <w:vertAlign w:val="subscript"/>
        </w:rPr>
        <w:t>2</w:t>
      </w:r>
      <w:r>
        <w:rPr>
          <w:sz w:val="22"/>
          <w:szCs w:val="22"/>
        </w:rPr>
        <w:t xml:space="preserve">= </w:t>
      </w:r>
      <w:r>
        <w:rPr>
          <w:sz w:val="22"/>
          <w:szCs w:val="22"/>
        </w:rPr>
        <w:t>Leaf extract</w:t>
      </w:r>
      <w:r>
        <w:rPr>
          <w:sz w:val="22"/>
          <w:szCs w:val="22"/>
        </w:rPr>
        <w:t xml:space="preserve"> of </w:t>
      </w:r>
      <w:r>
        <w:rPr>
          <w:sz w:val="22"/>
          <w:szCs w:val="22"/>
        </w:rPr>
        <w:t>Nishinda</w:t>
      </w:r>
      <w:r>
        <w:rPr>
          <w:sz w:val="22"/>
          <w:szCs w:val="22"/>
        </w:rPr>
        <w:t xml:space="preserve"> </w:t>
      </w:r>
      <w:r>
        <w:rPr>
          <w:sz w:val="22"/>
          <w:szCs w:val="22"/>
        </w:rPr>
        <w:t>(S/2)</w:t>
      </w:r>
    </w:p>
    <w:p>
      <w:pPr>
        <w:pStyle w:val="style0"/>
        <w:spacing w:lineRule="auto" w:line="276"/>
        <w:jc w:val="both"/>
        <w:rPr>
          <w:sz w:val="22"/>
          <w:szCs w:val="22"/>
        </w:rPr>
      </w:pPr>
      <w:r>
        <w:rPr>
          <w:sz w:val="22"/>
          <w:szCs w:val="22"/>
        </w:rPr>
        <w:t>T</w:t>
      </w:r>
      <w:r>
        <w:rPr>
          <w:sz w:val="22"/>
          <w:szCs w:val="22"/>
          <w:vertAlign w:val="subscript"/>
        </w:rPr>
        <w:t>3</w:t>
      </w:r>
      <w:r>
        <w:rPr>
          <w:sz w:val="22"/>
          <w:szCs w:val="22"/>
        </w:rPr>
        <w:t>= Fruit extract</w:t>
      </w:r>
      <w:r>
        <w:rPr>
          <w:sz w:val="22"/>
          <w:szCs w:val="22"/>
        </w:rPr>
        <w:t xml:space="preserve"> of </w:t>
      </w:r>
      <w:r>
        <w:rPr>
          <w:sz w:val="22"/>
          <w:szCs w:val="22"/>
        </w:rPr>
        <w:t>Datura</w:t>
      </w:r>
      <w:r>
        <w:rPr>
          <w:sz w:val="22"/>
          <w:szCs w:val="22"/>
        </w:rPr>
        <w:t xml:space="preserve"> (</w:t>
      </w:r>
      <w:r>
        <w:rPr>
          <w:sz w:val="22"/>
          <w:szCs w:val="22"/>
        </w:rPr>
        <w:t>S/2)</w:t>
      </w:r>
    </w:p>
    <w:p>
      <w:pPr>
        <w:pStyle w:val="style0"/>
        <w:spacing w:lineRule="auto" w:line="276"/>
        <w:jc w:val="both"/>
        <w:rPr>
          <w:sz w:val="22"/>
          <w:szCs w:val="22"/>
        </w:rPr>
      </w:pPr>
      <w:r>
        <w:rPr>
          <w:sz w:val="22"/>
          <w:szCs w:val="22"/>
        </w:rPr>
        <w:t>T</w:t>
      </w:r>
      <w:r>
        <w:rPr>
          <w:sz w:val="22"/>
          <w:szCs w:val="22"/>
          <w:vertAlign w:val="subscript"/>
        </w:rPr>
        <w:t>4</w:t>
      </w:r>
      <w:r>
        <w:rPr>
          <w:sz w:val="22"/>
          <w:szCs w:val="22"/>
        </w:rPr>
        <w:t>=</w:t>
      </w:r>
      <w:r>
        <w:rPr>
          <w:sz w:val="22"/>
          <w:szCs w:val="22"/>
        </w:rPr>
        <w:t xml:space="preserve"> Rhizome extract</w:t>
      </w:r>
      <w:r>
        <w:rPr>
          <w:sz w:val="22"/>
          <w:szCs w:val="22"/>
        </w:rPr>
        <w:t xml:space="preserve"> of Ginger (S/2</w:t>
      </w:r>
      <w:r>
        <w:rPr>
          <w:sz w:val="22"/>
          <w:szCs w:val="22"/>
        </w:rPr>
        <w:t>)</w:t>
      </w:r>
    </w:p>
    <w:p>
      <w:pPr>
        <w:pStyle w:val="style0"/>
        <w:spacing w:lineRule="auto" w:line="276"/>
        <w:jc w:val="both"/>
        <w:rPr>
          <w:sz w:val="22"/>
          <w:szCs w:val="22"/>
        </w:rPr>
      </w:pPr>
      <w:r>
        <w:rPr>
          <w:sz w:val="22"/>
          <w:szCs w:val="22"/>
        </w:rPr>
        <w:t>T</w:t>
      </w:r>
      <w:r>
        <w:rPr>
          <w:sz w:val="22"/>
          <w:szCs w:val="22"/>
          <w:vertAlign w:val="subscript"/>
        </w:rPr>
        <w:t>5</w:t>
      </w:r>
      <w:r>
        <w:rPr>
          <w:sz w:val="22"/>
          <w:szCs w:val="22"/>
        </w:rPr>
        <w:t>=</w:t>
      </w:r>
      <w:r>
        <w:rPr>
          <w:sz w:val="22"/>
          <w:szCs w:val="22"/>
        </w:rPr>
        <w:t xml:space="preserve">  Clove extract</w:t>
      </w:r>
      <w:r>
        <w:rPr>
          <w:sz w:val="22"/>
          <w:szCs w:val="22"/>
        </w:rPr>
        <w:t xml:space="preserve"> of Garlic</w:t>
      </w:r>
      <w:r>
        <w:rPr>
          <w:sz w:val="22"/>
          <w:szCs w:val="22"/>
        </w:rPr>
        <w:t xml:space="preserve"> </w:t>
      </w:r>
      <w:r>
        <w:rPr>
          <w:sz w:val="22"/>
          <w:szCs w:val="22"/>
        </w:rPr>
        <w:t>(S/2)</w:t>
      </w:r>
    </w:p>
    <w:p>
      <w:pPr>
        <w:pStyle w:val="style0"/>
        <w:spacing w:lineRule="auto" w:line="276"/>
        <w:jc w:val="both"/>
        <w:rPr>
          <w:b w:val="false"/>
          <w:bCs w:val="false"/>
          <w:sz w:val="22"/>
          <w:szCs w:val="22"/>
        </w:rPr>
      </w:pPr>
      <w:r>
        <w:rPr>
          <w:rFonts w:hint="default"/>
          <w:b/>
          <w:sz w:val="22"/>
          <w:szCs w:val="22"/>
        </w:rPr>
        <w:t>Experiment</w:t>
      </w:r>
      <w:r>
        <w:rPr>
          <w:rFonts w:hint="default"/>
          <w:b/>
          <w:sz w:val="22"/>
          <w:szCs w:val="22"/>
        </w:rPr>
        <w:t xml:space="preserve"> </w:t>
      </w:r>
      <w:r>
        <w:rPr>
          <w:rFonts w:hint="default"/>
          <w:b/>
          <w:sz w:val="22"/>
          <w:szCs w:val="22"/>
          <w:lang w:val="en-US"/>
        </w:rPr>
        <w:t xml:space="preserve">3: </w:t>
      </w:r>
      <w:r>
        <w:rPr>
          <w:rFonts w:hint="default"/>
          <w:b w:val="false"/>
          <w:bCs w:val="false"/>
          <w:sz w:val="22"/>
          <w:szCs w:val="22"/>
          <w:lang w:val="en-US"/>
        </w:rPr>
        <w:t>Use of biological agent</w:t>
      </w:r>
      <w:r>
        <w:rPr>
          <w:rFonts w:hint="default"/>
          <w:b w:val="false"/>
          <w:bCs w:val="false"/>
          <w:sz w:val="22"/>
          <w:szCs w:val="22"/>
          <w:lang w:val="en-US"/>
        </w:rPr>
        <w:t>s: The following</w:t>
      </w:r>
      <w:r>
        <w:rPr>
          <w:rFonts w:hint="default"/>
          <w:b w:val="false"/>
          <w:bCs w:val="false"/>
          <w:sz w:val="22"/>
          <w:szCs w:val="22"/>
          <w:lang w:val="en-US"/>
        </w:rPr>
        <w:t xml:space="preserve"> biological</w:t>
      </w:r>
      <w:r>
        <w:rPr>
          <w:rFonts w:hint="default"/>
          <w:b w:val="false"/>
          <w:bCs w:val="false"/>
          <w:sz w:val="22"/>
          <w:szCs w:val="22"/>
          <w:lang w:val="en-US"/>
        </w:rPr>
        <w:t xml:space="preserve"> agents</w:t>
      </w:r>
      <w:r>
        <w:rPr>
          <w:rFonts w:hint="default"/>
          <w:b w:val="false"/>
          <w:bCs w:val="false"/>
          <w:sz w:val="22"/>
          <w:szCs w:val="22"/>
          <w:lang w:val="en-US"/>
        </w:rPr>
        <w:t xml:space="preserve"> will b</w:t>
      </w:r>
      <w:r>
        <w:rPr>
          <w:rFonts w:hint="default"/>
          <w:b w:val="false"/>
          <w:bCs w:val="false"/>
          <w:sz w:val="22"/>
          <w:szCs w:val="22"/>
          <w:lang w:val="en-US"/>
        </w:rPr>
        <w:t>e used-</w:t>
      </w:r>
      <w:r>
        <w:rPr>
          <w:rFonts w:hint="default"/>
          <w:b w:val="false"/>
          <w:bCs w:val="false"/>
          <w:sz w:val="22"/>
          <w:szCs w:val="22"/>
          <w:lang w:val="en-US"/>
        </w:rPr>
        <w:t xml:space="preserve"> </w:t>
      </w:r>
      <w:r>
        <w:rPr>
          <w:rFonts w:hint="default"/>
          <w:b w:val="false"/>
          <w:bCs w:val="false"/>
          <w:sz w:val="22"/>
          <w:szCs w:val="22"/>
          <w:lang w:val="en-US"/>
        </w:rPr>
        <w:t xml:space="preserve"> </w:t>
      </w:r>
      <w:r>
        <w:rPr>
          <w:rFonts w:hint="default"/>
          <w:b w:val="false"/>
          <w:bCs w:val="false"/>
          <w:sz w:val="22"/>
          <w:szCs w:val="22"/>
          <w:lang w:val="en-US"/>
        </w:rPr>
        <w:t xml:space="preserve"> </w:t>
      </w:r>
    </w:p>
    <w:p>
      <w:pPr>
        <w:pStyle w:val="style0"/>
        <w:spacing w:lineRule="auto" w:line="276"/>
        <w:jc w:val="both"/>
        <w:rPr>
          <w:sz w:val="22"/>
          <w:szCs w:val="22"/>
          <w:lang w:val="en-US"/>
        </w:rPr>
      </w:pPr>
      <w:r>
        <w:rPr>
          <w:sz w:val="22"/>
          <w:szCs w:val="22"/>
          <w:lang w:val="en-US"/>
        </w:rPr>
        <w:t>T</w:t>
      </w:r>
      <w:r>
        <w:rPr>
          <w:sz w:val="22"/>
          <w:szCs w:val="22"/>
          <w:vertAlign w:val="subscript"/>
          <w:lang w:val="en-US"/>
        </w:rPr>
        <w:t>0</w:t>
      </w:r>
      <w:r>
        <w:rPr>
          <w:sz w:val="22"/>
          <w:szCs w:val="22"/>
        </w:rPr>
        <w:t xml:space="preserve">= </w:t>
      </w:r>
      <w:r>
        <w:rPr>
          <w:sz w:val="22"/>
          <w:szCs w:val="22"/>
          <w:lang w:val="en-US"/>
        </w:rPr>
        <w:t>Control</w:t>
      </w:r>
    </w:p>
    <w:p>
      <w:pPr>
        <w:pStyle w:val="style0"/>
        <w:spacing w:lineRule="auto" w:line="276"/>
        <w:jc w:val="both"/>
        <w:rPr>
          <w:i/>
          <w:iCs/>
          <w:sz w:val="22"/>
          <w:szCs w:val="22"/>
          <w:lang w:val="en-US"/>
        </w:rPr>
      </w:pPr>
      <w:r>
        <w:rPr>
          <w:rFonts w:hint="default"/>
          <w:sz w:val="22"/>
          <w:szCs w:val="22"/>
        </w:rPr>
        <w:t>T</w:t>
      </w:r>
      <w:r>
        <w:rPr>
          <w:rFonts w:hint="default"/>
          <w:sz w:val="22"/>
          <w:szCs w:val="22"/>
          <w:vertAlign w:val="subscript"/>
        </w:rPr>
        <w:t>1</w:t>
      </w:r>
      <w:r>
        <w:rPr>
          <w:sz w:val="22"/>
          <w:szCs w:val="22"/>
          <w:lang w:val="en-US"/>
        </w:rPr>
        <w:t>=</w:t>
      </w:r>
      <w:r>
        <w:rPr>
          <w:i/>
          <w:iCs/>
          <w:sz w:val="22"/>
          <w:szCs w:val="22"/>
        </w:rPr>
        <w:t>Trichoderma</w:t>
      </w:r>
      <w:r>
        <w:rPr>
          <w:i/>
          <w:iCs/>
          <w:sz w:val="22"/>
          <w:szCs w:val="22"/>
        </w:rPr>
        <w:t xml:space="preserve"> </w:t>
      </w:r>
      <w:r>
        <w:rPr>
          <w:i/>
          <w:iCs/>
          <w:sz w:val="22"/>
          <w:szCs w:val="22"/>
        </w:rPr>
        <w:t>virid</w:t>
      </w:r>
      <w:r>
        <w:rPr>
          <w:i/>
          <w:iCs/>
          <w:sz w:val="22"/>
          <w:szCs w:val="22"/>
          <w:lang w:val="en-US"/>
        </w:rPr>
        <w:t>e</w:t>
      </w:r>
    </w:p>
    <w:p>
      <w:pPr>
        <w:pStyle w:val="style0"/>
        <w:spacing w:lineRule="auto" w:line="276"/>
        <w:jc w:val="both"/>
        <w:rPr>
          <w:i/>
          <w:iCs/>
          <w:sz w:val="22"/>
          <w:szCs w:val="22"/>
          <w:lang w:val="en-US"/>
        </w:rPr>
      </w:pPr>
      <w:r>
        <w:rPr>
          <w:rFonts w:hint="default"/>
          <w:sz w:val="22"/>
          <w:szCs w:val="22"/>
        </w:rPr>
        <w:t>T</w:t>
      </w:r>
      <w:r>
        <w:rPr>
          <w:rFonts w:hint="default"/>
          <w:sz w:val="22"/>
          <w:szCs w:val="22"/>
          <w:vertAlign w:val="subscript"/>
        </w:rPr>
        <w:t>2</w:t>
      </w:r>
      <w:r>
        <w:rPr>
          <w:i/>
          <w:iCs/>
          <w:sz w:val="22"/>
          <w:szCs w:val="22"/>
          <w:lang w:val="en-US"/>
        </w:rPr>
        <w:t xml:space="preserve">= </w:t>
      </w:r>
      <w:r>
        <w:rPr>
          <w:rFonts w:hint="default"/>
          <w:i/>
          <w:sz w:val="22"/>
          <w:szCs w:val="22"/>
          <w:lang w:val="en-US"/>
        </w:rPr>
        <w:t>Pseudomonas</w:t>
      </w:r>
      <w:r>
        <w:rPr>
          <w:rFonts w:hint="default"/>
          <w:i/>
          <w:sz w:val="22"/>
          <w:szCs w:val="22"/>
          <w:lang w:val="en-US"/>
        </w:rPr>
        <w:t xml:space="preserve"> </w:t>
      </w:r>
      <w:r>
        <w:rPr>
          <w:rFonts w:hint="default"/>
          <w:i w:val="false"/>
          <w:iCs w:val="false"/>
          <w:sz w:val="22"/>
          <w:szCs w:val="22"/>
          <w:lang w:val="en-US"/>
        </w:rPr>
        <w:t>sp</w:t>
      </w:r>
      <w:r>
        <w:rPr>
          <w:i/>
          <w:iCs/>
          <w:sz w:val="22"/>
          <w:szCs w:val="22"/>
          <w:lang w:val="en-US"/>
        </w:rPr>
        <w:t>.</w:t>
      </w:r>
      <w:r>
        <w:rPr>
          <w:i/>
          <w:iCs/>
          <w:sz w:val="22"/>
          <w:szCs w:val="22"/>
          <w:lang w:val="en-US"/>
        </w:rPr>
        <w:t xml:space="preserve"> </w:t>
      </w:r>
    </w:p>
    <w:p>
      <w:pPr>
        <w:pStyle w:val="style0"/>
        <w:spacing w:lineRule="auto" w:line="276"/>
        <w:jc w:val="both"/>
        <w:rPr>
          <w:i/>
          <w:iCs/>
          <w:sz w:val="22"/>
          <w:szCs w:val="22"/>
          <w:lang w:val="en-US"/>
        </w:rPr>
      </w:pPr>
      <w:r>
        <w:rPr>
          <w:rFonts w:hint="default"/>
          <w:sz w:val="22"/>
          <w:szCs w:val="22"/>
        </w:rPr>
        <w:t>T</w:t>
      </w:r>
      <w:r>
        <w:rPr>
          <w:rFonts w:hint="default"/>
          <w:sz w:val="22"/>
          <w:szCs w:val="22"/>
          <w:vertAlign w:val="subscript"/>
        </w:rPr>
        <w:t>3</w:t>
      </w:r>
      <w:r>
        <w:rPr>
          <w:i/>
          <w:iCs/>
          <w:sz w:val="22"/>
          <w:szCs w:val="22"/>
          <w:lang w:val="en-US"/>
        </w:rPr>
        <w:t>= Bacillus subtilis</w:t>
      </w:r>
      <w:r>
        <w:rPr>
          <w:i/>
          <w:iCs/>
          <w:sz w:val="22"/>
          <w:szCs w:val="22"/>
          <w:lang w:val="en-US"/>
        </w:rPr>
        <w:t xml:space="preserve"> </w:t>
      </w:r>
    </w:p>
    <w:p>
      <w:pPr>
        <w:pStyle w:val="style0"/>
        <w:spacing w:lineRule="auto" w:line="276"/>
        <w:jc w:val="both"/>
        <w:rPr>
          <w:b/>
          <w:bCs/>
          <w:sz w:val="22"/>
          <w:szCs w:val="22"/>
        </w:rPr>
      </w:pPr>
      <w:r>
        <w:rPr>
          <w:b/>
          <w:bCs/>
          <w:sz w:val="22"/>
          <w:szCs w:val="22"/>
          <w:lang w:val="en-US"/>
        </w:rPr>
        <w:t>Methods:</w:t>
      </w:r>
    </w:p>
    <w:p>
      <w:pPr>
        <w:pStyle w:val="style0"/>
        <w:spacing w:lineRule="auto" w:line="276"/>
        <w:jc w:val="both"/>
        <w:rPr>
          <w:sz w:val="22"/>
          <w:szCs w:val="22"/>
        </w:rPr>
      </w:pPr>
      <w:r>
        <w:rPr>
          <w:sz w:val="22"/>
          <w:szCs w:val="22"/>
        </w:rPr>
        <w:t xml:space="preserve">All </w:t>
      </w:r>
      <w:r>
        <w:rPr>
          <w:sz w:val="22"/>
          <w:szCs w:val="22"/>
          <w:lang w:val="en-US"/>
        </w:rPr>
        <w:t xml:space="preserve">the </w:t>
      </w:r>
      <w:r>
        <w:rPr>
          <w:sz w:val="22"/>
          <w:szCs w:val="22"/>
        </w:rPr>
        <w:t>treatments</w:t>
      </w:r>
      <w:r>
        <w:rPr>
          <w:sz w:val="22"/>
          <w:szCs w:val="22"/>
        </w:rPr>
        <w:t xml:space="preserve"> used in the</w:t>
      </w:r>
      <w:r>
        <w:rPr>
          <w:sz w:val="22"/>
          <w:szCs w:val="22"/>
        </w:rPr>
        <w:t xml:space="preserve"> </w:t>
      </w:r>
      <w:r>
        <w:rPr>
          <w:sz w:val="22"/>
          <w:szCs w:val="22"/>
          <w:lang w:val="en-US"/>
        </w:rPr>
        <w:t>experiment</w:t>
      </w:r>
      <w:r>
        <w:rPr>
          <w:sz w:val="22"/>
          <w:szCs w:val="22"/>
          <w:lang w:val="en-US"/>
        </w:rPr>
        <w:t xml:space="preserve"> will be carried out in the</w:t>
      </w:r>
      <w:r>
        <w:rPr>
          <w:sz w:val="22"/>
          <w:szCs w:val="22"/>
          <w:lang w:val="en-US"/>
        </w:rPr>
        <w:t xml:space="preserve"> </w:t>
      </w:r>
      <w:r>
        <w:rPr>
          <w:sz w:val="22"/>
          <w:szCs w:val="22"/>
        </w:rPr>
        <w:t>following method</w:t>
      </w:r>
      <w:r>
        <w:rPr>
          <w:sz w:val="22"/>
          <w:szCs w:val="22"/>
          <w:lang w:val="en-US"/>
        </w:rPr>
        <w:t>s</w:t>
      </w:r>
      <w:r>
        <w:rPr>
          <w:sz w:val="22"/>
          <w:szCs w:val="22"/>
        </w:rPr>
        <w:t xml:space="preserve"> -</w:t>
      </w:r>
    </w:p>
    <w:p>
      <w:pPr>
        <w:pStyle w:val="style0"/>
        <w:spacing w:lineRule="auto" w:line="276"/>
        <w:jc w:val="both"/>
        <w:rPr>
          <w:sz w:val="22"/>
          <w:szCs w:val="22"/>
        </w:rPr>
      </w:pPr>
      <w:r>
        <w:rPr>
          <w:sz w:val="22"/>
          <w:szCs w:val="22"/>
        </w:rPr>
        <w:t>1. Sett treatment, soil drenching &amp; spraying.</w:t>
      </w:r>
    </w:p>
    <w:p>
      <w:pPr>
        <w:pStyle w:val="style0"/>
        <w:spacing w:lineRule="auto" w:line="276"/>
        <w:jc w:val="both"/>
        <w:rPr>
          <w:sz w:val="22"/>
          <w:szCs w:val="22"/>
        </w:rPr>
      </w:pPr>
      <w:r>
        <w:rPr>
          <w:sz w:val="22"/>
          <w:szCs w:val="22"/>
        </w:rPr>
        <w:t>2. Sett treatment &amp; spraying.</w:t>
      </w:r>
    </w:p>
    <w:p>
      <w:pPr>
        <w:pStyle w:val="style0"/>
        <w:spacing w:lineRule="auto" w:line="276"/>
        <w:jc w:val="both"/>
        <w:rPr>
          <w:sz w:val="22"/>
          <w:szCs w:val="22"/>
        </w:rPr>
      </w:pPr>
      <w:r>
        <w:rPr>
          <w:sz w:val="22"/>
          <w:szCs w:val="22"/>
        </w:rPr>
        <w:t>3. Soil drenching &amp; spraying.</w:t>
      </w:r>
    </w:p>
    <w:p>
      <w:pPr>
        <w:pStyle w:val="style0"/>
        <w:spacing w:before="0" w:after="0" w:lineRule="auto" w:line="276"/>
        <w:ind w:left="540" w:leftChars="0" w:right="0" w:hanging="540" w:firstLineChars="0"/>
        <w:jc w:val="both"/>
        <w:rPr>
          <w:b w:val="false"/>
          <w:bCs w:val="false"/>
          <w:sz w:val="22"/>
          <w:szCs w:val="22"/>
        </w:rPr>
      </w:pPr>
      <w:r>
        <w:rPr>
          <w:b/>
          <w:sz w:val="22"/>
          <w:szCs w:val="22"/>
          <w:lang w:val="en-US"/>
        </w:rPr>
        <w:t xml:space="preserve">Experiment 4: </w:t>
      </w:r>
      <w:r>
        <w:rPr>
          <w:b w:val="false"/>
          <w:bCs w:val="false"/>
          <w:sz w:val="22"/>
          <w:szCs w:val="22"/>
          <w:lang w:val="en-US"/>
        </w:rPr>
        <w:t>Selection of superior treatment</w:t>
      </w:r>
      <w:r>
        <w:rPr>
          <w:b w:val="false"/>
          <w:bCs w:val="false"/>
          <w:sz w:val="22"/>
          <w:szCs w:val="22"/>
          <w:lang w:val="en-US"/>
        </w:rPr>
        <w:t>(s) from the conducted experiment</w:t>
      </w:r>
      <w:r>
        <w:rPr>
          <w:b w:val="false"/>
          <w:bCs w:val="false"/>
          <w:sz w:val="22"/>
          <w:szCs w:val="22"/>
          <w:lang w:val="en-US"/>
        </w:rPr>
        <w:t xml:space="preserve"> (1-3) followed</w:t>
      </w:r>
      <w:r>
        <w:rPr>
          <w:b w:val="false"/>
          <w:bCs w:val="false"/>
          <w:sz w:val="22"/>
          <w:szCs w:val="22"/>
          <w:lang w:val="en-US"/>
        </w:rPr>
        <w:t xml:space="preserve"> by</w:t>
      </w:r>
      <w:r>
        <w:rPr>
          <w:b w:val="false"/>
          <w:bCs w:val="false"/>
          <w:sz w:val="22"/>
          <w:szCs w:val="22"/>
          <w:lang w:val="en-US"/>
        </w:rPr>
        <w:t xml:space="preserve"> </w:t>
      </w:r>
      <w:r>
        <w:rPr>
          <w:b w:val="false"/>
          <w:bCs w:val="false"/>
          <w:sz w:val="22"/>
          <w:szCs w:val="22"/>
          <w:lang w:val="en-US"/>
        </w:rPr>
        <w:t>used method(s) to control red rot (</w:t>
      </w:r>
      <w:r>
        <w:rPr>
          <w:rFonts w:hint="default"/>
          <w:i/>
          <w:sz w:val="22"/>
          <w:szCs w:val="22"/>
        </w:rPr>
        <w:t>Colletotrichum</w:t>
      </w:r>
      <w:r>
        <w:rPr>
          <w:rFonts w:hint="default"/>
          <w:i/>
          <w:sz w:val="22"/>
          <w:szCs w:val="22"/>
        </w:rPr>
        <w:t xml:space="preserve"> </w:t>
      </w:r>
      <w:r>
        <w:rPr>
          <w:rFonts w:hint="default"/>
          <w:i/>
          <w:sz w:val="22"/>
          <w:szCs w:val="22"/>
        </w:rPr>
        <w:t>falcatum</w:t>
      </w:r>
      <w:r>
        <w:rPr>
          <w:rFonts w:hint="default"/>
          <w:i w:val="false"/>
          <w:iCs w:val="false"/>
          <w:sz w:val="22"/>
          <w:szCs w:val="22"/>
          <w:lang w:val="en-US"/>
        </w:rPr>
        <w:t>)</w:t>
      </w:r>
      <w:r>
        <w:rPr>
          <w:b w:val="false"/>
          <w:bCs w:val="false"/>
          <w:i w:val="false"/>
          <w:iCs w:val="false"/>
          <w:sz w:val="22"/>
          <w:szCs w:val="22"/>
          <w:lang w:val="en-US"/>
        </w:rPr>
        <w:t xml:space="preserve"> </w:t>
      </w:r>
      <w:r>
        <w:rPr>
          <w:b w:val="false"/>
          <w:bCs w:val="false"/>
          <w:i w:val="false"/>
          <w:iCs w:val="false"/>
          <w:sz w:val="22"/>
          <w:szCs w:val="22"/>
          <w:lang w:val="en-US"/>
        </w:rPr>
        <w:t>of sugarcan</w:t>
      </w:r>
      <w:r>
        <w:rPr>
          <w:b w:val="false"/>
          <w:bCs w:val="false"/>
          <w:i w:val="false"/>
          <w:iCs w:val="false"/>
          <w:sz w:val="22"/>
          <w:szCs w:val="22"/>
          <w:lang w:val="en-US"/>
        </w:rPr>
        <w:t>e</w:t>
      </w:r>
      <w:r>
        <w:rPr>
          <w:b w:val="false"/>
          <w:bCs w:val="false"/>
          <w:i w:val="false"/>
          <w:iCs w:val="false"/>
          <w:sz w:val="22"/>
          <w:szCs w:val="22"/>
          <w:lang w:val="en-US"/>
        </w:rPr>
        <w:t xml:space="preserve">. </w:t>
      </w:r>
      <w:r>
        <w:rPr>
          <w:b w:val="false"/>
          <w:bCs w:val="false"/>
          <w:i w:val="false"/>
          <w:iCs w:val="false"/>
          <w:sz w:val="22"/>
          <w:szCs w:val="22"/>
          <w:lang w:val="en-US"/>
        </w:rPr>
        <w:t xml:space="preserve"> </w:t>
      </w:r>
    </w:p>
    <w:p>
      <w:pPr>
        <w:pStyle w:val="style0"/>
        <w:spacing w:before="0" w:after="0" w:lineRule="auto" w:line="276"/>
        <w:ind w:left="540" w:leftChars="0" w:right="0" w:hanging="540" w:firstLineChars="0"/>
        <w:jc w:val="both"/>
        <w:rPr>
          <w:b/>
          <w:sz w:val="22"/>
          <w:szCs w:val="22"/>
        </w:rPr>
      </w:pPr>
    </w:p>
    <w:p>
      <w:pPr>
        <w:pStyle w:val="style0"/>
        <w:spacing w:before="0" w:after="0" w:lineRule="auto" w:line="276"/>
        <w:ind w:left="540" w:leftChars="0" w:right="0" w:hanging="540" w:firstLineChars="0"/>
        <w:jc w:val="both"/>
        <w:rPr>
          <w:sz w:val="22"/>
          <w:szCs w:val="22"/>
        </w:rPr>
      </w:pPr>
      <w:r>
        <w:rPr>
          <w:b/>
          <w:sz w:val="22"/>
          <w:szCs w:val="22"/>
        </w:rPr>
        <w:t>Experimental Design:</w:t>
      </w:r>
      <w:r>
        <w:rPr>
          <w:sz w:val="22"/>
          <w:szCs w:val="22"/>
        </w:rPr>
        <w:t xml:space="preserve"> The experiment will be carried out in Randomized Completely Block Design.</w:t>
      </w:r>
    </w:p>
    <w:p>
      <w:pPr>
        <w:pStyle w:val="style0"/>
        <w:spacing w:lineRule="auto" w:line="276"/>
        <w:jc w:val="both"/>
        <w:rPr>
          <w:sz w:val="22"/>
          <w:szCs w:val="22"/>
        </w:rPr>
      </w:pPr>
      <w:r>
        <w:rPr>
          <w:b/>
          <w:bCs/>
          <w:sz w:val="22"/>
          <w:szCs w:val="22"/>
        </w:rPr>
        <w:t>Replication</w:t>
      </w:r>
      <w:r>
        <w:rPr>
          <w:sz w:val="22"/>
          <w:szCs w:val="22"/>
        </w:rPr>
        <w:t>: Three</w:t>
      </w:r>
    </w:p>
    <w:p>
      <w:pPr>
        <w:pStyle w:val="style0"/>
        <w:spacing w:lineRule="auto" w:line="276"/>
        <w:jc w:val="both"/>
        <w:rPr>
          <w:sz w:val="22"/>
          <w:szCs w:val="22"/>
          <w:lang w:val="en-US"/>
        </w:rPr>
      </w:pPr>
      <w:r>
        <w:rPr>
          <w:b/>
          <w:sz w:val="22"/>
          <w:szCs w:val="22"/>
        </w:rPr>
        <w:t>Data to be collected:</w:t>
      </w:r>
      <w:r>
        <w:rPr>
          <w:sz w:val="22"/>
          <w:szCs w:val="22"/>
        </w:rPr>
        <w:t xml:space="preserve"> </w:t>
      </w:r>
      <w:r>
        <w:rPr>
          <w:sz w:val="22"/>
          <w:szCs w:val="22"/>
          <w:lang w:val="en-US"/>
        </w:rPr>
        <w:t>The data will be collected on the following parameters:</w:t>
      </w:r>
    </w:p>
    <w:p>
      <w:pPr>
        <w:pStyle w:val="style0"/>
        <w:spacing w:lineRule="auto" w:line="276"/>
        <w:jc w:val="both"/>
        <w:rPr>
          <w:b/>
          <w:bCs/>
          <w:sz w:val="22"/>
          <w:szCs w:val="22"/>
          <w:lang w:val="en-US"/>
        </w:rPr>
      </w:pPr>
      <w:r>
        <w:rPr>
          <w:b/>
          <w:bCs/>
          <w:sz w:val="22"/>
          <w:szCs w:val="22"/>
          <w:lang w:val="en-US"/>
        </w:rPr>
        <w:t>Germination parameter:</w:t>
      </w:r>
    </w:p>
    <w:p>
      <w:pPr>
        <w:pStyle w:val="style179"/>
        <w:numPr>
          <w:ilvl w:val="0"/>
          <w:numId w:val="3"/>
        </w:numPr>
        <w:spacing w:lineRule="auto" w:line="276"/>
        <w:jc w:val="both"/>
        <w:rPr>
          <w:b/>
          <w:bCs/>
          <w:sz w:val="22"/>
          <w:szCs w:val="22"/>
        </w:rPr>
      </w:pPr>
      <w:r>
        <w:rPr>
          <w:b w:val="false"/>
          <w:bCs w:val="false"/>
          <w:sz w:val="22"/>
          <w:szCs w:val="22"/>
          <w:lang w:val="en-US"/>
        </w:rPr>
        <w:t>Total number</w:t>
      </w:r>
      <w:r>
        <w:rPr>
          <w:b w:val="false"/>
          <w:bCs w:val="false"/>
          <w:sz w:val="22"/>
          <w:szCs w:val="22"/>
          <w:lang w:val="en-US"/>
        </w:rPr>
        <w:t xml:space="preserve"> of bud</w:t>
      </w:r>
    </w:p>
    <w:p>
      <w:pPr>
        <w:pStyle w:val="style179"/>
        <w:numPr>
          <w:ilvl w:val="0"/>
          <w:numId w:val="3"/>
        </w:numPr>
        <w:spacing w:lineRule="auto" w:line="276"/>
        <w:jc w:val="both"/>
        <w:rPr>
          <w:b/>
          <w:bCs/>
          <w:sz w:val="22"/>
          <w:szCs w:val="22"/>
        </w:rPr>
      </w:pPr>
      <w:r>
        <w:rPr>
          <w:rFonts w:hint="default"/>
          <w:b w:val="false"/>
          <w:sz w:val="22"/>
          <w:szCs w:val="22"/>
          <w:lang w:val="en-US"/>
        </w:rPr>
        <w:t xml:space="preserve"> </w:t>
      </w:r>
      <w:r>
        <w:rPr>
          <w:rFonts w:hint="default"/>
          <w:b w:val="false"/>
          <w:sz w:val="22"/>
          <w:szCs w:val="22"/>
          <w:lang w:val="en-US"/>
        </w:rPr>
        <w:t xml:space="preserve">Percent </w:t>
      </w:r>
      <w:r>
        <w:rPr>
          <w:rFonts w:hint="default"/>
          <w:b w:val="false"/>
          <w:sz w:val="22"/>
          <w:szCs w:val="22"/>
          <w:lang w:val="en-US"/>
        </w:rPr>
        <w:t>of</w:t>
      </w:r>
      <w:r>
        <w:rPr>
          <w:rFonts w:hint="default"/>
          <w:b w:val="false"/>
          <w:sz w:val="22"/>
          <w:szCs w:val="22"/>
          <w:lang w:val="en-US"/>
        </w:rPr>
        <w:t xml:space="preserve"> </w:t>
      </w:r>
      <w:r>
        <w:rPr>
          <w:rFonts w:hint="default"/>
          <w:b w:val="false"/>
          <w:sz w:val="22"/>
          <w:szCs w:val="22"/>
          <w:lang w:val="en-US"/>
        </w:rPr>
        <w:t>normal</w:t>
      </w:r>
      <w:r>
        <w:rPr>
          <w:rFonts w:hint="default"/>
          <w:b w:val="false"/>
          <w:sz w:val="22"/>
          <w:szCs w:val="22"/>
          <w:lang w:val="en-US"/>
        </w:rPr>
        <w:t xml:space="preserve"> </w:t>
      </w:r>
      <w:r>
        <w:rPr>
          <w:rFonts w:hint="default"/>
          <w:b w:val="false"/>
          <w:sz w:val="22"/>
          <w:szCs w:val="22"/>
          <w:lang w:val="en-US"/>
        </w:rPr>
        <w:t>germinate</w:t>
      </w:r>
      <w:r>
        <w:rPr>
          <w:rFonts w:hint="default"/>
          <w:b w:val="false"/>
          <w:sz w:val="22"/>
          <w:szCs w:val="22"/>
          <w:lang w:val="en-US"/>
        </w:rPr>
        <w:t xml:space="preserve">d </w:t>
      </w:r>
      <w:r>
        <w:rPr>
          <w:rFonts w:hint="default"/>
          <w:b w:val="false"/>
          <w:sz w:val="22"/>
          <w:szCs w:val="22"/>
          <w:lang w:val="en-US"/>
        </w:rPr>
        <w:t>bud</w:t>
      </w:r>
    </w:p>
    <w:p>
      <w:pPr>
        <w:pStyle w:val="style179"/>
        <w:numPr>
          <w:ilvl w:val="0"/>
          <w:numId w:val="3"/>
        </w:numPr>
        <w:spacing w:lineRule="auto" w:line="276"/>
        <w:jc w:val="both"/>
        <w:rPr>
          <w:b/>
          <w:bCs/>
          <w:sz w:val="22"/>
          <w:szCs w:val="22"/>
        </w:rPr>
      </w:pPr>
      <w:r>
        <w:rPr>
          <w:rFonts w:hint="default"/>
          <w:b w:val="false"/>
          <w:bCs w:val="false"/>
          <w:sz w:val="22"/>
          <w:szCs w:val="22"/>
          <w:lang w:val="en-US"/>
        </w:rPr>
        <w:t xml:space="preserve"> </w:t>
      </w:r>
      <w:r>
        <w:rPr>
          <w:rFonts w:hint="default"/>
          <w:b w:val="false"/>
          <w:bCs w:val="false"/>
          <w:sz w:val="22"/>
          <w:szCs w:val="22"/>
          <w:lang w:val="en-US"/>
        </w:rPr>
        <w:t>Percent</w:t>
      </w:r>
      <w:r>
        <w:rPr>
          <w:rFonts w:hint="default"/>
          <w:b w:val="false"/>
          <w:bCs w:val="false"/>
          <w:sz w:val="22"/>
          <w:szCs w:val="22"/>
          <w:lang w:val="en-US"/>
        </w:rPr>
        <w:t xml:space="preserve"> of</w:t>
      </w:r>
      <w:r>
        <w:rPr>
          <w:rFonts w:hint="default"/>
          <w:b w:val="false"/>
          <w:bCs w:val="false"/>
          <w:sz w:val="22"/>
          <w:szCs w:val="22"/>
          <w:lang w:val="en-US"/>
        </w:rPr>
        <w:t xml:space="preserve"> ab</w:t>
      </w:r>
      <w:r>
        <w:rPr>
          <w:b w:val="false"/>
          <w:bCs w:val="false"/>
          <w:sz w:val="22"/>
          <w:szCs w:val="22"/>
          <w:lang w:val="en-US"/>
        </w:rPr>
        <w:t>normal germinated</w:t>
      </w:r>
      <w:r>
        <w:rPr>
          <w:b w:val="false"/>
          <w:bCs w:val="false"/>
          <w:sz w:val="22"/>
          <w:szCs w:val="22"/>
          <w:lang w:val="en-US"/>
        </w:rPr>
        <w:t xml:space="preserve"> bud</w:t>
      </w:r>
    </w:p>
    <w:p>
      <w:pPr>
        <w:pStyle w:val="style0"/>
        <w:numPr>
          <w:ilvl w:val="0"/>
          <w:numId w:val="0"/>
        </w:numPr>
        <w:spacing w:lineRule="auto" w:line="276"/>
        <w:jc w:val="both"/>
        <w:rPr>
          <w:b/>
          <w:bCs/>
          <w:sz w:val="22"/>
          <w:szCs w:val="22"/>
          <w:lang w:val="en-US"/>
        </w:rPr>
      </w:pPr>
      <w:r>
        <w:rPr>
          <w:b/>
          <w:bCs/>
          <w:sz w:val="22"/>
          <w:szCs w:val="22"/>
          <w:lang w:val="en-US"/>
        </w:rPr>
        <w:t>Vegetative parameter:</w:t>
      </w:r>
    </w:p>
    <w:p>
      <w:pPr>
        <w:pStyle w:val="style179"/>
        <w:numPr>
          <w:ilvl w:val="0"/>
          <w:numId w:val="4"/>
        </w:numPr>
        <w:spacing w:lineRule="auto" w:line="276"/>
        <w:jc w:val="both"/>
        <w:rPr>
          <w:b w:val="false"/>
          <w:bCs w:val="false"/>
          <w:sz w:val="22"/>
          <w:szCs w:val="22"/>
        </w:rPr>
      </w:pPr>
      <w:r>
        <w:rPr>
          <w:b w:val="false"/>
          <w:bCs w:val="false"/>
          <w:sz w:val="22"/>
          <w:szCs w:val="22"/>
          <w:lang w:val="en-US"/>
        </w:rPr>
        <w:t>Number</w:t>
      </w:r>
      <w:r>
        <w:rPr>
          <w:b w:val="false"/>
          <w:bCs w:val="false"/>
          <w:sz w:val="22"/>
          <w:szCs w:val="22"/>
          <w:lang w:val="en-US"/>
        </w:rPr>
        <w:t xml:space="preserve"> of tiller</w:t>
      </w:r>
    </w:p>
    <w:p>
      <w:pPr>
        <w:pStyle w:val="style179"/>
        <w:numPr>
          <w:ilvl w:val="0"/>
          <w:numId w:val="4"/>
        </w:numPr>
        <w:spacing w:lineRule="auto" w:line="276"/>
        <w:jc w:val="both"/>
        <w:rPr>
          <w:b w:val="false"/>
          <w:bCs w:val="false"/>
          <w:sz w:val="22"/>
          <w:szCs w:val="22"/>
        </w:rPr>
      </w:pPr>
      <w:r>
        <w:rPr>
          <w:b w:val="false"/>
          <w:bCs w:val="false"/>
          <w:sz w:val="22"/>
          <w:szCs w:val="22"/>
          <w:lang w:val="en-US"/>
        </w:rPr>
        <w:t>Plant height</w:t>
      </w:r>
      <w:r>
        <w:rPr>
          <w:b w:val="false"/>
          <w:bCs w:val="false"/>
          <w:sz w:val="22"/>
          <w:szCs w:val="22"/>
          <w:lang w:val="en-US"/>
        </w:rPr>
        <w:t xml:space="preserve"> (cm)</w:t>
      </w:r>
    </w:p>
    <w:p>
      <w:pPr>
        <w:pStyle w:val="style179"/>
        <w:numPr>
          <w:ilvl w:val="0"/>
          <w:numId w:val="4"/>
        </w:numPr>
        <w:spacing w:lineRule="auto" w:line="276"/>
        <w:jc w:val="both"/>
        <w:rPr>
          <w:b w:val="false"/>
          <w:bCs w:val="false"/>
          <w:sz w:val="22"/>
          <w:szCs w:val="22"/>
        </w:rPr>
      </w:pPr>
      <w:r>
        <w:rPr>
          <w:b w:val="false"/>
          <w:bCs w:val="false"/>
          <w:sz w:val="22"/>
          <w:szCs w:val="22"/>
          <w:lang w:val="en-US"/>
        </w:rPr>
        <w:t>Leaves</w:t>
      </w:r>
      <w:r>
        <w:rPr>
          <w:b w:val="false"/>
          <w:bCs w:val="false"/>
          <w:sz w:val="22"/>
          <w:szCs w:val="22"/>
          <w:lang w:val="en-US"/>
        </w:rPr>
        <w:t>/plant</w:t>
      </w:r>
      <w:r>
        <w:rPr>
          <w:b w:val="false"/>
          <w:bCs w:val="false"/>
          <w:sz w:val="22"/>
          <w:szCs w:val="22"/>
          <w:lang w:val="en-US"/>
        </w:rPr>
        <w:t xml:space="preserve"> </w:t>
      </w:r>
      <w:r>
        <w:rPr>
          <w:b w:val="false"/>
          <w:bCs w:val="false"/>
          <w:sz w:val="22"/>
          <w:szCs w:val="22"/>
          <w:lang w:val="en-US"/>
        </w:rPr>
        <w:t xml:space="preserve"> </w:t>
      </w:r>
      <w:r>
        <w:rPr>
          <w:b w:val="false"/>
          <w:bCs w:val="false"/>
          <w:sz w:val="22"/>
          <w:szCs w:val="22"/>
          <w:lang w:val="en-US"/>
        </w:rPr>
        <w:t xml:space="preserve"> </w:t>
      </w:r>
    </w:p>
    <w:p>
      <w:pPr>
        <w:pStyle w:val="style0"/>
        <w:spacing w:lineRule="auto" w:line="276"/>
        <w:jc w:val="both"/>
        <w:rPr>
          <w:b/>
          <w:bCs/>
          <w:sz w:val="22"/>
          <w:szCs w:val="22"/>
          <w:lang w:val="en-US"/>
        </w:rPr>
      </w:pPr>
      <w:r>
        <w:rPr>
          <w:b/>
          <w:bCs/>
          <w:sz w:val="22"/>
          <w:szCs w:val="22"/>
          <w:lang w:val="en-US"/>
        </w:rPr>
        <w:t>Disease parameter:</w:t>
      </w:r>
    </w:p>
    <w:p>
      <w:pPr>
        <w:pStyle w:val="style179"/>
        <w:numPr>
          <w:ilvl w:val="0"/>
          <w:numId w:val="5"/>
        </w:numPr>
        <w:spacing w:lineRule="auto" w:line="276"/>
        <w:jc w:val="both"/>
        <w:rPr>
          <w:b/>
          <w:sz w:val="22"/>
          <w:szCs w:val="22"/>
          <w:lang w:val="en-US"/>
        </w:rPr>
      </w:pPr>
      <w:r>
        <w:rPr>
          <w:b w:val="false"/>
          <w:bCs w:val="false"/>
          <w:sz w:val="22"/>
          <w:szCs w:val="22"/>
          <w:lang w:val="en-US"/>
        </w:rPr>
        <w:t>Disease incidenc</w:t>
      </w:r>
      <w:r>
        <w:rPr>
          <w:b w:val="false"/>
          <w:bCs w:val="false"/>
          <w:sz w:val="22"/>
          <w:szCs w:val="22"/>
          <w:lang w:val="en-US"/>
        </w:rPr>
        <w:t>e</w:t>
      </w:r>
    </w:p>
    <w:p>
      <w:pPr>
        <w:pStyle w:val="style179"/>
        <w:numPr>
          <w:ilvl w:val="0"/>
          <w:numId w:val="5"/>
        </w:numPr>
        <w:spacing w:lineRule="auto" w:line="276"/>
        <w:jc w:val="both"/>
        <w:rPr>
          <w:b/>
          <w:sz w:val="22"/>
          <w:szCs w:val="22"/>
          <w:lang w:val="en-US"/>
        </w:rPr>
      </w:pPr>
      <w:r>
        <w:rPr>
          <w:b w:val="false"/>
          <w:bCs w:val="false"/>
          <w:sz w:val="22"/>
          <w:szCs w:val="22"/>
          <w:lang w:val="en-US"/>
        </w:rPr>
        <w:t>Disease severity</w:t>
      </w:r>
    </w:p>
    <w:p>
      <w:pPr>
        <w:pStyle w:val="style0"/>
        <w:numPr>
          <w:ilvl w:val="0"/>
          <w:numId w:val="0"/>
        </w:numPr>
        <w:spacing w:lineRule="auto" w:line="276"/>
        <w:jc w:val="both"/>
        <w:rPr>
          <w:b/>
          <w:sz w:val="22"/>
          <w:szCs w:val="22"/>
          <w:lang w:val="en-US"/>
        </w:rPr>
      </w:pPr>
      <w:r>
        <w:rPr>
          <w:b/>
          <w:sz w:val="22"/>
          <w:szCs w:val="22"/>
          <w:lang w:val="en-US"/>
        </w:rPr>
        <w:t>Yield parameter:</w:t>
      </w:r>
    </w:p>
    <w:p>
      <w:pPr>
        <w:pStyle w:val="style179"/>
        <w:numPr>
          <w:ilvl w:val="0"/>
          <w:numId w:val="6"/>
        </w:numPr>
        <w:spacing w:lineRule="auto" w:line="276"/>
        <w:jc w:val="both"/>
        <w:rPr>
          <w:b/>
          <w:sz w:val="22"/>
          <w:szCs w:val="22"/>
        </w:rPr>
      </w:pPr>
      <w:r>
        <w:rPr>
          <w:b w:val="false"/>
          <w:bCs w:val="false"/>
          <w:sz w:val="22"/>
          <w:szCs w:val="22"/>
          <w:lang w:val="en-US"/>
        </w:rPr>
        <w:t>Number of millable canes</w:t>
      </w:r>
    </w:p>
    <w:p>
      <w:pPr>
        <w:pStyle w:val="style179"/>
        <w:numPr>
          <w:ilvl w:val="0"/>
          <w:numId w:val="6"/>
        </w:numPr>
        <w:spacing w:lineRule="auto" w:line="276"/>
        <w:jc w:val="both"/>
        <w:rPr>
          <w:b/>
          <w:sz w:val="22"/>
          <w:szCs w:val="22"/>
        </w:rPr>
      </w:pPr>
      <w:r>
        <w:rPr>
          <w:b w:val="false"/>
          <w:bCs w:val="false"/>
          <w:sz w:val="22"/>
          <w:szCs w:val="22"/>
          <w:lang w:val="en-US"/>
        </w:rPr>
        <w:t>Average</w:t>
      </w:r>
      <w:r>
        <w:rPr>
          <w:b w:val="false"/>
          <w:bCs w:val="false"/>
          <w:sz w:val="22"/>
          <w:szCs w:val="22"/>
          <w:lang w:val="en-US"/>
        </w:rPr>
        <w:t xml:space="preserve"> cane weight </w:t>
      </w:r>
    </w:p>
    <w:p>
      <w:pPr>
        <w:pStyle w:val="style179"/>
        <w:numPr>
          <w:ilvl w:val="0"/>
          <w:numId w:val="6"/>
        </w:numPr>
        <w:spacing w:lineRule="auto" w:line="276"/>
        <w:jc w:val="both"/>
        <w:rPr>
          <w:b/>
          <w:sz w:val="22"/>
          <w:szCs w:val="22"/>
        </w:rPr>
      </w:pPr>
      <w:r>
        <w:rPr>
          <w:b w:val="false"/>
          <w:bCs w:val="false"/>
          <w:sz w:val="22"/>
          <w:szCs w:val="22"/>
          <w:lang w:val="en-US"/>
        </w:rPr>
        <w:t>Total cane yield</w:t>
      </w:r>
    </w:p>
    <w:p>
      <w:pPr>
        <w:pStyle w:val="style0"/>
        <w:numPr>
          <w:ilvl w:val="0"/>
          <w:numId w:val="0"/>
        </w:numPr>
        <w:spacing w:lineRule="auto" w:line="276"/>
        <w:jc w:val="both"/>
        <w:rPr>
          <w:sz w:val="22"/>
          <w:szCs w:val="22"/>
        </w:rPr>
      </w:pPr>
      <w:r>
        <w:rPr>
          <w:b/>
          <w:sz w:val="22"/>
          <w:szCs w:val="22"/>
        </w:rPr>
        <w:t>Data analysis</w:t>
      </w:r>
      <w:r>
        <w:rPr>
          <w:sz w:val="22"/>
          <w:szCs w:val="22"/>
        </w:rPr>
        <w:t>: Data will be analy</w:t>
      </w:r>
      <w:r>
        <w:rPr>
          <w:sz w:val="22"/>
          <w:szCs w:val="22"/>
          <w:lang w:val="en-US"/>
        </w:rPr>
        <w:t>s</w:t>
      </w:r>
      <w:r>
        <w:rPr>
          <w:sz w:val="22"/>
          <w:szCs w:val="22"/>
        </w:rPr>
        <w:t>ed with the help of computer software MSTAT-C.</w:t>
      </w:r>
    </w:p>
    <w:p>
      <w:pPr>
        <w:pStyle w:val="style0"/>
        <w:spacing w:lineRule="auto" w:line="276"/>
        <w:jc w:val="both"/>
        <w:rPr>
          <w:b/>
          <w:sz w:val="22"/>
          <w:szCs w:val="22"/>
        </w:rPr>
      </w:pPr>
      <w:r>
        <w:rPr>
          <w:b/>
          <w:sz w:val="22"/>
          <w:szCs w:val="22"/>
        </w:rPr>
        <w:t xml:space="preserve">Socio-economic importance: </w:t>
      </w:r>
    </w:p>
    <w:p>
      <w:pPr>
        <w:pStyle w:val="style0"/>
        <w:spacing w:lineRule="auto" w:line="276"/>
        <w:jc w:val="both"/>
        <w:rPr>
          <w:b/>
          <w:sz w:val="22"/>
          <w:szCs w:val="22"/>
        </w:rPr>
      </w:pPr>
      <w:r>
        <w:rPr>
          <w:sz w:val="22"/>
          <w:szCs w:val="22"/>
        </w:rPr>
        <w:t xml:space="preserve">Red rot is a major disease of the highly economic cash crop </w:t>
      </w:r>
      <w:r>
        <w:rPr>
          <w:sz w:val="22"/>
          <w:szCs w:val="22"/>
        </w:rPr>
        <w:t>i.e</w:t>
      </w:r>
      <w:r>
        <w:rPr>
          <w:sz w:val="22"/>
          <w:szCs w:val="22"/>
        </w:rPr>
        <w:t xml:space="preserve"> sugarcane. Though various control measures like physical, biological, botanical, chemical etc. have been practicing for controlling this disease. But management through organic practices have greater economic and environmental impacts over the other practices because the use of chemical not only costly but also mostly responsible for environmental pollution. That's why the use of organic practices can be the best effective way to control red rot d</w:t>
      </w:r>
      <w:r>
        <w:rPr>
          <w:sz w:val="22"/>
          <w:szCs w:val="22"/>
          <w:lang w:val="en-US"/>
        </w:rPr>
        <w:t xml:space="preserve">isease </w:t>
      </w:r>
      <w:r>
        <w:rPr>
          <w:sz w:val="22"/>
          <w:szCs w:val="22"/>
        </w:rPr>
        <w:t xml:space="preserve">of sugarcane.    </w:t>
      </w:r>
      <w:r>
        <w:rPr>
          <w:b/>
          <w:sz w:val="22"/>
          <w:szCs w:val="22"/>
        </w:rPr>
        <w:t xml:space="preserve"> </w:t>
      </w:r>
    </w:p>
    <w:p>
      <w:pPr>
        <w:pStyle w:val="style0"/>
        <w:spacing w:lineRule="auto" w:line="276"/>
        <w:jc w:val="both"/>
        <w:rPr>
          <w:b w:val="false"/>
          <w:bCs w:val="false"/>
          <w:sz w:val="22"/>
          <w:szCs w:val="22"/>
        </w:rPr>
      </w:pPr>
      <w:r>
        <w:rPr>
          <w:b/>
          <w:bCs/>
          <w:sz w:val="22"/>
          <w:szCs w:val="22"/>
          <w:lang w:val="en-US"/>
        </w:rPr>
        <w:t>Expected</w:t>
      </w:r>
      <w:r>
        <w:rPr>
          <w:b w:val="false"/>
          <w:bCs w:val="false"/>
          <w:sz w:val="22"/>
          <w:szCs w:val="22"/>
          <w:lang w:val="en-US"/>
        </w:rPr>
        <w:t xml:space="preserve"> </w:t>
      </w:r>
      <w:r>
        <w:rPr>
          <w:b/>
          <w:bCs/>
          <w:sz w:val="22"/>
          <w:szCs w:val="22"/>
          <w:lang w:val="en-US"/>
        </w:rPr>
        <w:t>R</w:t>
      </w:r>
      <w:r>
        <w:rPr>
          <w:b/>
          <w:bCs/>
          <w:sz w:val="22"/>
          <w:szCs w:val="22"/>
          <w:lang w:val="en-US"/>
        </w:rPr>
        <w:t>esult</w:t>
      </w:r>
      <w:r>
        <w:rPr>
          <w:b/>
          <w:bCs/>
          <w:sz w:val="22"/>
          <w:szCs w:val="22"/>
          <w:lang w:val="en-US"/>
        </w:rPr>
        <w:t>:</w:t>
      </w:r>
      <w:r>
        <w:rPr>
          <w:b/>
          <w:bCs/>
          <w:sz w:val="22"/>
          <w:szCs w:val="22"/>
          <w:lang w:val="en-US"/>
        </w:rPr>
        <w:t xml:space="preserve"> </w:t>
      </w:r>
      <w:r>
        <w:rPr>
          <w:b w:val="false"/>
          <w:bCs w:val="false"/>
          <w:sz w:val="22"/>
          <w:szCs w:val="22"/>
          <w:lang w:val="en-US"/>
        </w:rPr>
        <w:t>Sustainable</w:t>
      </w:r>
      <w:r>
        <w:rPr>
          <w:b w:val="false"/>
          <w:bCs w:val="false"/>
          <w:sz w:val="22"/>
          <w:szCs w:val="22"/>
          <w:lang w:val="en-US"/>
        </w:rPr>
        <w:t xml:space="preserve"> as well</w:t>
      </w:r>
      <w:r>
        <w:rPr>
          <w:b w:val="false"/>
          <w:bCs w:val="false"/>
          <w:sz w:val="22"/>
          <w:szCs w:val="22"/>
          <w:lang w:val="en-US"/>
        </w:rPr>
        <w:t xml:space="preserve"> as super</w:t>
      </w:r>
      <w:r>
        <w:rPr>
          <w:b w:val="false"/>
          <w:bCs w:val="false"/>
          <w:sz w:val="22"/>
          <w:szCs w:val="22"/>
          <w:lang w:val="en-US"/>
        </w:rPr>
        <w:t>ior</w:t>
      </w:r>
      <w:r>
        <w:rPr>
          <w:b w:val="false"/>
          <w:bCs w:val="false"/>
          <w:sz w:val="22"/>
          <w:szCs w:val="22"/>
          <w:lang w:val="en-US"/>
        </w:rPr>
        <w:t xml:space="preserve"> </w:t>
      </w:r>
      <w:r>
        <w:rPr>
          <w:b w:val="false"/>
          <w:bCs w:val="false"/>
          <w:sz w:val="22"/>
          <w:szCs w:val="22"/>
          <w:lang w:val="en-US"/>
        </w:rPr>
        <w:t xml:space="preserve">control </w:t>
      </w:r>
      <w:r>
        <w:rPr>
          <w:b w:val="false"/>
          <w:bCs w:val="false"/>
          <w:sz w:val="22"/>
          <w:szCs w:val="22"/>
          <w:lang w:val="en-US"/>
        </w:rPr>
        <w:t>measure</w:t>
      </w:r>
      <w:r>
        <w:rPr>
          <w:b w:val="false"/>
          <w:bCs w:val="false"/>
          <w:sz w:val="22"/>
          <w:szCs w:val="22"/>
          <w:lang w:val="en-US"/>
        </w:rPr>
        <w:t xml:space="preserve"> of the used treatment are to be boost</w:t>
      </w:r>
      <w:r>
        <w:rPr>
          <w:b w:val="false"/>
          <w:bCs w:val="false"/>
          <w:sz w:val="22"/>
          <w:szCs w:val="22"/>
          <w:lang w:val="en-US"/>
        </w:rPr>
        <w:t>ed</w:t>
      </w:r>
      <w:r>
        <w:rPr>
          <w:b w:val="false"/>
          <w:bCs w:val="false"/>
          <w:sz w:val="22"/>
          <w:szCs w:val="22"/>
          <w:lang w:val="en-US"/>
        </w:rPr>
        <w:t xml:space="preserve"> up thro</w:t>
      </w:r>
      <w:r>
        <w:rPr>
          <w:b w:val="false"/>
          <w:bCs w:val="false"/>
          <w:sz w:val="22"/>
          <w:szCs w:val="22"/>
          <w:lang w:val="en-US"/>
        </w:rPr>
        <w:t>ugh</w:t>
      </w:r>
      <w:r>
        <w:rPr>
          <w:b w:val="false"/>
          <w:bCs w:val="false"/>
          <w:sz w:val="22"/>
          <w:szCs w:val="22"/>
          <w:lang w:val="en-US"/>
        </w:rPr>
        <w:t xml:space="preserve"> the experiment</w:t>
      </w:r>
      <w:r>
        <w:rPr>
          <w:b w:val="false"/>
          <w:bCs w:val="false"/>
          <w:sz w:val="22"/>
          <w:szCs w:val="22"/>
          <w:lang w:val="en-US"/>
        </w:rPr>
        <w:t xml:space="preserve"> to control red rot</w:t>
      </w:r>
      <w:r>
        <w:rPr>
          <w:b w:val="false"/>
          <w:bCs w:val="false"/>
          <w:sz w:val="22"/>
          <w:szCs w:val="22"/>
          <w:lang w:val="en-US"/>
        </w:rPr>
        <w:t xml:space="preserve"> (</w:t>
      </w:r>
      <w:r>
        <w:rPr>
          <w:rFonts w:hint="default"/>
          <w:i/>
          <w:sz w:val="22"/>
          <w:szCs w:val="22"/>
        </w:rPr>
        <w:t>Colletotrichum</w:t>
      </w:r>
      <w:r>
        <w:rPr>
          <w:rFonts w:hint="default"/>
          <w:i/>
          <w:sz w:val="22"/>
          <w:szCs w:val="22"/>
        </w:rPr>
        <w:t xml:space="preserve"> </w:t>
      </w:r>
      <w:r>
        <w:rPr>
          <w:rFonts w:hint="default"/>
          <w:i/>
          <w:sz w:val="22"/>
          <w:szCs w:val="22"/>
        </w:rPr>
        <w:t>falcatum</w:t>
      </w:r>
      <w:r>
        <w:rPr>
          <w:rFonts w:hint="default"/>
          <w:sz w:val="22"/>
          <w:szCs w:val="22"/>
        </w:rPr>
        <w:t>)</w:t>
      </w:r>
      <w:r>
        <w:rPr>
          <w:rFonts w:hint="default"/>
          <w:sz w:val="22"/>
          <w:szCs w:val="22"/>
        </w:rPr>
        <w:t xml:space="preserve"> </w:t>
      </w:r>
      <w:r>
        <w:rPr>
          <w:rFonts w:hint="default"/>
          <w:sz w:val="22"/>
          <w:szCs w:val="22"/>
          <w:lang w:val="en-US"/>
        </w:rPr>
        <w:t>of sugarcane</w:t>
      </w:r>
      <w:r>
        <w:rPr>
          <w:rFonts w:hint="default"/>
          <w:sz w:val="22"/>
          <w:szCs w:val="22"/>
          <w:lang w:val="en-US"/>
        </w:rPr>
        <w:t xml:space="preserve"> </w:t>
      </w:r>
      <w:r>
        <w:rPr>
          <w:rFonts w:hint="default"/>
          <w:sz w:val="22"/>
          <w:szCs w:val="22"/>
          <w:lang w:val="en-US"/>
        </w:rPr>
        <w:t>purposivel</w:t>
      </w:r>
      <w:r>
        <w:rPr>
          <w:rFonts w:hint="default"/>
          <w:sz w:val="22"/>
          <w:szCs w:val="22"/>
          <w:lang w:val="en-US"/>
        </w:rPr>
        <w:t>y</w:t>
      </w:r>
      <w:r>
        <w:rPr>
          <w:rFonts w:hint="default"/>
          <w:sz w:val="22"/>
          <w:szCs w:val="22"/>
          <w:lang w:val="en-US"/>
        </w:rPr>
        <w:t xml:space="preserve">. </w:t>
      </w:r>
      <w:r>
        <w:rPr>
          <w:rFonts w:hint="default"/>
          <w:sz w:val="22"/>
          <w:szCs w:val="22"/>
          <w:lang w:val="en-US"/>
        </w:rPr>
        <w:t xml:space="preserve"> </w:t>
      </w:r>
      <w:r>
        <w:rPr>
          <w:b w:val="false"/>
          <w:bCs w:val="false"/>
          <w:sz w:val="22"/>
          <w:szCs w:val="22"/>
          <w:lang w:val="en-US"/>
        </w:rPr>
        <w:t xml:space="preserve"> </w:t>
      </w:r>
      <w:r>
        <w:rPr>
          <w:b w:val="false"/>
          <w:bCs w:val="false"/>
          <w:sz w:val="22"/>
          <w:szCs w:val="22"/>
          <w:lang w:val="en-US"/>
        </w:rPr>
        <w:t xml:space="preserve"> </w:t>
      </w:r>
      <w:r>
        <w:rPr>
          <w:b w:val="false"/>
          <w:bCs w:val="false"/>
          <w:sz w:val="22"/>
          <w:szCs w:val="22"/>
          <w:lang w:val="en-US"/>
        </w:rPr>
        <w:t xml:space="preserve"> </w:t>
      </w:r>
    </w:p>
    <w:p>
      <w:pPr>
        <w:pStyle w:val="style0"/>
        <w:spacing w:lineRule="auto" w:line="276"/>
        <w:jc w:val="both"/>
        <w:rPr>
          <w:b/>
          <w:sz w:val="22"/>
          <w:szCs w:val="22"/>
        </w:rPr>
      </w:pPr>
    </w:p>
    <w:p>
      <w:pPr>
        <w:pStyle w:val="style0"/>
        <w:spacing w:lineRule="auto" w:line="276"/>
        <w:jc w:val="both"/>
        <w:rPr>
          <w:b/>
          <w:sz w:val="22"/>
          <w:szCs w:val="22"/>
        </w:rPr>
      </w:pPr>
      <w:r>
        <w:rPr>
          <w:b/>
          <w:sz w:val="22"/>
          <w:szCs w:val="22"/>
        </w:rPr>
        <w:t xml:space="preserve">References: </w:t>
      </w:r>
    </w:p>
    <w:p>
      <w:pPr>
        <w:pStyle w:val="style0"/>
        <w:spacing w:lineRule="auto" w:line="276"/>
        <w:ind w:left="540" w:hanging="540"/>
        <w:jc w:val="both"/>
        <w:rPr>
          <w:rFonts w:eastAsia="sans-serif"/>
          <w:sz w:val="22"/>
          <w:szCs w:val="22"/>
          <w:lang w:eastAsia="zh-CN"/>
        </w:rPr>
      </w:pPr>
      <w:r>
        <w:rPr>
          <w:rFonts w:eastAsia="sans-serif"/>
          <w:sz w:val="22"/>
          <w:szCs w:val="22"/>
          <w:lang w:eastAsia="zh-CN"/>
        </w:rPr>
        <w:t>Abbas, H. T.,</w:t>
      </w:r>
      <w:r>
        <w:rPr>
          <w:rFonts w:eastAsia="sans-serif"/>
          <w:sz w:val="22"/>
          <w:szCs w:val="22"/>
          <w:lang w:eastAsia="zh-CN"/>
        </w:rPr>
        <w:t xml:space="preserve"> </w:t>
      </w:r>
      <w:r>
        <w:rPr>
          <w:rFonts w:eastAsia="sans-serif"/>
          <w:sz w:val="22"/>
          <w:szCs w:val="22"/>
          <w:lang w:eastAsia="zh-CN"/>
        </w:rPr>
        <w:t>Sahi</w:t>
      </w:r>
      <w:r>
        <w:rPr>
          <w:rFonts w:eastAsia="sans-serif"/>
          <w:sz w:val="22"/>
          <w:szCs w:val="22"/>
          <w:lang w:eastAsia="zh-CN"/>
        </w:rPr>
        <w:t xml:space="preserve"> , S.T., Habib, A. &amp; Ahmed, S.,</w:t>
      </w:r>
      <w:r>
        <w:rPr>
          <w:rFonts w:eastAsia="sans-serif"/>
          <w:sz w:val="22"/>
          <w:szCs w:val="22"/>
          <w:lang w:eastAsia="zh-CN"/>
        </w:rPr>
        <w:t xml:space="preserve"> </w:t>
      </w:r>
      <w:r>
        <w:rPr>
          <w:rFonts w:eastAsia="sans-serif"/>
          <w:sz w:val="22"/>
          <w:szCs w:val="22"/>
          <w:lang w:eastAsia="zh-CN"/>
        </w:rPr>
        <w:t>2016.</w:t>
      </w:r>
      <w:r>
        <w:rPr>
          <w:rFonts w:eastAsia="sans-serif"/>
          <w:sz w:val="22"/>
          <w:szCs w:val="22"/>
          <w:lang w:eastAsia="zh-CN"/>
        </w:rPr>
        <w:t xml:space="preserve"> </w:t>
      </w:r>
      <w:r>
        <w:rPr>
          <w:rFonts w:eastAsia="sans-serif"/>
          <w:sz w:val="22"/>
          <w:szCs w:val="22"/>
          <w:lang w:eastAsia="zh-CN"/>
        </w:rPr>
        <w:t xml:space="preserve">Laboratory Evaluation of Fungicide and Plant Extracts Against different Strain of </w:t>
      </w:r>
      <w:r>
        <w:rPr>
          <w:rFonts w:eastAsia="sans-serif"/>
          <w:i/>
          <w:iCs/>
          <w:sz w:val="22"/>
          <w:szCs w:val="22"/>
          <w:lang w:eastAsia="zh-CN"/>
        </w:rPr>
        <w:t>Colletotrichum</w:t>
      </w:r>
      <w:r>
        <w:rPr>
          <w:rFonts w:eastAsia="sans-serif"/>
          <w:i/>
          <w:iCs/>
          <w:sz w:val="22"/>
          <w:szCs w:val="22"/>
          <w:lang w:eastAsia="zh-CN"/>
        </w:rPr>
        <w:t xml:space="preserve"> </w:t>
      </w:r>
      <w:r>
        <w:rPr>
          <w:rFonts w:eastAsia="sans-serif"/>
          <w:i/>
          <w:iCs/>
          <w:sz w:val="22"/>
          <w:szCs w:val="22"/>
          <w:lang w:eastAsia="zh-CN"/>
        </w:rPr>
        <w:t>falcatum</w:t>
      </w:r>
      <w:r>
        <w:rPr>
          <w:rFonts w:eastAsia="sans-serif"/>
          <w:sz w:val="22"/>
          <w:szCs w:val="22"/>
          <w:lang w:eastAsia="zh-CN"/>
        </w:rPr>
        <w:t xml:space="preserve"> the cause of red rot sugarcane.</w:t>
      </w:r>
      <w:r>
        <w:rPr>
          <w:rFonts w:eastAsia="sans-serif"/>
          <w:sz w:val="22"/>
          <w:szCs w:val="22"/>
          <w:lang w:eastAsia="zh-CN"/>
        </w:rPr>
        <w:t xml:space="preserve"> </w:t>
      </w:r>
      <w:r>
        <w:rPr>
          <w:rFonts w:eastAsia="sans-serif"/>
          <w:sz w:val="22"/>
          <w:szCs w:val="22"/>
          <w:lang w:eastAsia="zh-CN"/>
        </w:rPr>
        <w:t>53(1): 181-186.</w:t>
      </w:r>
    </w:p>
    <w:p>
      <w:pPr>
        <w:pStyle w:val="style0"/>
        <w:spacing w:lineRule="auto" w:line="276"/>
        <w:ind w:left="540" w:hanging="540"/>
        <w:jc w:val="both"/>
        <w:rPr>
          <w:rFonts w:eastAsia="sans-serif"/>
          <w:sz w:val="22"/>
          <w:szCs w:val="22"/>
          <w:lang w:eastAsia="zh-CN"/>
        </w:rPr>
      </w:pPr>
      <w:r>
        <w:rPr>
          <w:rFonts w:eastAsia="sans-serif"/>
          <w:sz w:val="22"/>
          <w:szCs w:val="22"/>
          <w:lang w:val="en-US" w:eastAsia="zh-CN"/>
        </w:rPr>
        <w:t>Alam,</w:t>
      </w:r>
      <w:r>
        <w:rPr>
          <w:rFonts w:eastAsia="sans-serif"/>
          <w:sz w:val="22"/>
          <w:szCs w:val="22"/>
          <w:lang w:val="en-US" w:eastAsia="zh-CN"/>
        </w:rPr>
        <w:t xml:space="preserve"> M. M.</w:t>
      </w:r>
      <w:r>
        <w:rPr>
          <w:rFonts w:eastAsia="sans-serif"/>
          <w:sz w:val="22"/>
          <w:szCs w:val="22"/>
          <w:lang w:val="en-US" w:eastAsia="zh-CN"/>
        </w:rPr>
        <w:t>,19</w:t>
      </w:r>
      <w:r>
        <w:rPr>
          <w:rFonts w:eastAsia="sans-serif"/>
          <w:sz w:val="22"/>
          <w:szCs w:val="22"/>
          <w:lang w:val="en-US" w:eastAsia="zh-CN"/>
        </w:rPr>
        <w:t xml:space="preserve">87. </w:t>
      </w:r>
      <w:r>
        <w:rPr>
          <w:rFonts w:eastAsia="sans-serif"/>
          <w:sz w:val="22"/>
          <w:szCs w:val="22"/>
          <w:lang w:val="en-US" w:eastAsia="zh-CN"/>
        </w:rPr>
        <w:t>Pollution</w:t>
      </w:r>
      <w:r>
        <w:rPr>
          <w:rFonts w:eastAsia="sans-serif"/>
          <w:sz w:val="22"/>
          <w:szCs w:val="22"/>
          <w:lang w:val="en-US" w:eastAsia="zh-CN"/>
        </w:rPr>
        <w:t xml:space="preserve"> </w:t>
      </w:r>
      <w:r>
        <w:rPr>
          <w:rFonts w:eastAsia="sans-serif"/>
          <w:sz w:val="22"/>
          <w:szCs w:val="22"/>
          <w:lang w:val="en-US" w:eastAsia="zh-CN"/>
        </w:rPr>
        <w:t>free control</w:t>
      </w:r>
      <w:r>
        <w:rPr>
          <w:rFonts w:eastAsia="sans-serif"/>
          <w:sz w:val="22"/>
          <w:szCs w:val="22"/>
          <w:lang w:val="en-US" w:eastAsia="zh-CN"/>
        </w:rPr>
        <w:t xml:space="preserve"> of plant parasitic</w:t>
      </w:r>
      <w:r>
        <w:rPr>
          <w:rFonts w:eastAsia="sans-serif"/>
          <w:sz w:val="22"/>
          <w:szCs w:val="22"/>
          <w:lang w:val="en-US" w:eastAsia="zh-CN"/>
        </w:rPr>
        <w:t xml:space="preserve"> nematode by soil amendment</w:t>
      </w:r>
      <w:r>
        <w:rPr>
          <w:rFonts w:eastAsia="sans-serif"/>
          <w:sz w:val="22"/>
          <w:szCs w:val="22"/>
          <w:lang w:val="en-US" w:eastAsia="zh-CN"/>
        </w:rPr>
        <w:t xml:space="preserve"> with plant wastes.</w:t>
      </w:r>
      <w:r>
        <w:rPr>
          <w:rFonts w:eastAsia="sans-serif"/>
          <w:sz w:val="22"/>
          <w:szCs w:val="22"/>
          <w:lang w:val="en-US" w:eastAsia="zh-CN"/>
        </w:rPr>
        <w:t xml:space="preserve"> </w:t>
      </w:r>
      <w:r>
        <w:rPr>
          <w:rFonts w:eastAsia="sans-serif"/>
          <w:sz w:val="22"/>
          <w:szCs w:val="22"/>
          <w:lang w:val="en-US" w:eastAsia="zh-CN"/>
        </w:rPr>
        <w:t>22(1):</w:t>
      </w:r>
      <w:r>
        <w:rPr>
          <w:rFonts w:eastAsia="sans-serif"/>
          <w:sz w:val="22"/>
          <w:szCs w:val="22"/>
          <w:lang w:val="en-US" w:eastAsia="zh-CN"/>
        </w:rPr>
        <w:t xml:space="preserve"> </w:t>
      </w:r>
      <w:r>
        <w:rPr>
          <w:rFonts w:eastAsia="sans-serif"/>
          <w:sz w:val="22"/>
          <w:szCs w:val="22"/>
          <w:lang w:val="en-US" w:eastAsia="zh-CN"/>
        </w:rPr>
        <w:t>75-79.</w:t>
      </w:r>
      <w:r>
        <w:rPr>
          <w:rFonts w:eastAsia="sans-serif"/>
          <w:sz w:val="22"/>
          <w:szCs w:val="22"/>
          <w:lang w:val="en-US" w:eastAsia="zh-CN"/>
        </w:rPr>
        <w:t xml:space="preserve"> </w:t>
      </w:r>
      <w:r>
        <w:rPr>
          <w:rFonts w:eastAsia="sans-serif"/>
          <w:sz w:val="22"/>
          <w:szCs w:val="22"/>
          <w:lang w:val="en-US" w:eastAsia="zh-CN"/>
        </w:rPr>
        <w:t xml:space="preserve"> </w:t>
      </w:r>
      <w:r>
        <w:rPr>
          <w:rFonts w:eastAsia="sans-serif"/>
          <w:sz w:val="22"/>
          <w:szCs w:val="22"/>
          <w:lang w:val="en-US" w:eastAsia="zh-CN"/>
        </w:rPr>
        <w:t xml:space="preserve"> </w:t>
      </w:r>
      <w:r>
        <w:rPr>
          <w:rFonts w:eastAsia="sans-serif"/>
          <w:sz w:val="22"/>
          <w:szCs w:val="22"/>
          <w:lang w:val="en-US" w:eastAsia="zh-CN"/>
        </w:rPr>
        <w:t xml:space="preserve"> </w:t>
      </w:r>
    </w:p>
    <w:p>
      <w:pPr>
        <w:pStyle w:val="style0"/>
        <w:spacing w:lineRule="auto" w:line="276"/>
        <w:ind w:left="540" w:hanging="540"/>
        <w:jc w:val="both"/>
        <w:rPr>
          <w:rFonts w:eastAsia="sans-serif"/>
          <w:sz w:val="22"/>
          <w:szCs w:val="22"/>
        </w:rPr>
      </w:pPr>
      <w:r>
        <w:rPr>
          <w:rFonts w:eastAsia="sans-serif"/>
          <w:sz w:val="22"/>
          <w:szCs w:val="22"/>
          <w:lang w:eastAsia="zh-CN"/>
        </w:rPr>
        <w:t>BBS,</w:t>
      </w:r>
      <w:r>
        <w:rPr>
          <w:rFonts w:eastAsia="sans-serif"/>
          <w:sz w:val="22"/>
          <w:szCs w:val="22"/>
          <w:lang w:eastAsia="zh-CN"/>
        </w:rPr>
        <w:t xml:space="preserve"> </w:t>
      </w:r>
      <w:r>
        <w:rPr>
          <w:rFonts w:eastAsia="sans-serif"/>
          <w:sz w:val="22"/>
          <w:szCs w:val="22"/>
          <w:lang w:eastAsia="zh-CN"/>
        </w:rPr>
        <w:t>2018. Statistical Year Book of  Bangladesh 2018, Statistics &amp; Information Division (SID), Ministry of Planning Government of the People's Republic of Bangladesh. PP.120-124,139,140.</w:t>
      </w:r>
    </w:p>
    <w:p>
      <w:pPr>
        <w:pStyle w:val="style0"/>
        <w:spacing w:lineRule="auto" w:line="276"/>
        <w:ind w:left="540" w:hanging="540"/>
        <w:jc w:val="both"/>
        <w:rPr>
          <w:rFonts w:eastAsia="sans-serif"/>
          <w:sz w:val="22"/>
          <w:szCs w:val="22"/>
        </w:rPr>
      </w:pPr>
      <w:r>
        <w:rPr>
          <w:rFonts w:eastAsia="sans-serif"/>
          <w:sz w:val="22"/>
          <w:szCs w:val="22"/>
          <w:lang w:eastAsia="zh-CN"/>
        </w:rPr>
        <w:t>Ghazanfar</w:t>
      </w:r>
      <w:r>
        <w:rPr>
          <w:rFonts w:eastAsia="sans-serif"/>
          <w:sz w:val="22"/>
          <w:szCs w:val="22"/>
          <w:lang w:eastAsia="zh-CN"/>
        </w:rPr>
        <w:t>, M. U. &amp; Kamran, S.,</w:t>
      </w:r>
      <w:r>
        <w:rPr>
          <w:rFonts w:eastAsia="sans-serif"/>
          <w:sz w:val="22"/>
          <w:szCs w:val="22"/>
          <w:lang w:eastAsia="zh-CN"/>
        </w:rPr>
        <w:t xml:space="preserve"> </w:t>
      </w:r>
      <w:r>
        <w:rPr>
          <w:rFonts w:eastAsia="sans-serif"/>
          <w:sz w:val="22"/>
          <w:szCs w:val="22"/>
          <w:lang w:eastAsia="zh-CN"/>
        </w:rPr>
        <w:t xml:space="preserve">2016. Laboratory evaluation of different plant extracts against </w:t>
      </w:r>
      <w:r>
        <w:rPr>
          <w:rFonts w:eastAsia="sans-serif"/>
          <w:i/>
          <w:iCs/>
          <w:sz w:val="22"/>
          <w:szCs w:val="22"/>
          <w:lang w:eastAsia="zh-CN"/>
        </w:rPr>
        <w:t>Colletotrichum</w:t>
      </w:r>
      <w:r>
        <w:rPr>
          <w:rFonts w:eastAsia="sans-serif"/>
          <w:i/>
          <w:iCs/>
          <w:sz w:val="22"/>
          <w:szCs w:val="22"/>
          <w:lang w:eastAsia="zh-CN"/>
        </w:rPr>
        <w:t xml:space="preserve"> </w:t>
      </w:r>
      <w:r>
        <w:rPr>
          <w:rFonts w:eastAsia="sans-serif"/>
          <w:i/>
          <w:iCs/>
          <w:sz w:val="22"/>
          <w:szCs w:val="22"/>
          <w:lang w:eastAsia="zh-CN"/>
        </w:rPr>
        <w:t>falcatum</w:t>
      </w:r>
      <w:r>
        <w:rPr>
          <w:rFonts w:eastAsia="sans-serif"/>
          <w:sz w:val="22"/>
          <w:szCs w:val="22"/>
          <w:lang w:eastAsia="zh-CN"/>
        </w:rPr>
        <w:t xml:space="preserve"> causing red rot disease of sugarcane. J. Environ. Agric.</w:t>
      </w:r>
      <w:r>
        <w:rPr>
          <w:rFonts w:eastAsia="sans-serif"/>
          <w:sz w:val="22"/>
          <w:szCs w:val="22"/>
          <w:lang w:eastAsia="zh-CN"/>
        </w:rPr>
        <w:t>,1</w:t>
      </w:r>
      <w:r>
        <w:rPr>
          <w:rFonts w:eastAsia="sans-serif"/>
          <w:sz w:val="22"/>
          <w:szCs w:val="22"/>
          <w:lang w:eastAsia="zh-CN"/>
        </w:rPr>
        <w:t>(1):</w:t>
      </w:r>
      <w:r>
        <w:rPr>
          <w:rFonts w:eastAsia="sans-serif"/>
          <w:sz w:val="22"/>
          <w:szCs w:val="22"/>
          <w:lang w:eastAsia="zh-CN"/>
        </w:rPr>
        <w:t xml:space="preserve"> </w:t>
      </w:r>
      <w:r>
        <w:rPr>
          <w:rFonts w:eastAsia="sans-serif"/>
          <w:sz w:val="22"/>
          <w:szCs w:val="22"/>
          <w:lang w:eastAsia="zh-CN"/>
        </w:rPr>
        <w:t>68-73. </w:t>
      </w:r>
    </w:p>
    <w:p>
      <w:pPr>
        <w:pStyle w:val="style0"/>
        <w:spacing w:lineRule="auto" w:line="276"/>
        <w:ind w:left="540" w:hanging="540"/>
        <w:jc w:val="both"/>
        <w:rPr>
          <w:rFonts w:eastAsia="sans-serif"/>
          <w:sz w:val="22"/>
          <w:szCs w:val="22"/>
          <w:lang w:eastAsia="zh-CN"/>
        </w:rPr>
      </w:pPr>
      <w:r>
        <w:rPr>
          <w:rFonts w:eastAsia="sans-serif"/>
          <w:sz w:val="22"/>
          <w:szCs w:val="22"/>
          <w:lang w:val="en-US" w:eastAsia="zh-CN"/>
        </w:rPr>
        <w:t>Hassan</w:t>
      </w:r>
      <w:r>
        <w:rPr>
          <w:rFonts w:eastAsia="sans-serif"/>
          <w:sz w:val="22"/>
          <w:szCs w:val="22"/>
          <w:lang w:val="en-US" w:eastAsia="zh-CN"/>
        </w:rPr>
        <w:t>,</w:t>
      </w:r>
      <w:r>
        <w:rPr>
          <w:rFonts w:eastAsia="sans-serif"/>
          <w:sz w:val="22"/>
          <w:szCs w:val="22"/>
          <w:lang w:val="en-US" w:eastAsia="zh-CN"/>
        </w:rPr>
        <w:t xml:space="preserve">  M</w:t>
      </w:r>
      <w:r>
        <w:rPr>
          <w:rFonts w:eastAsia="sans-serif"/>
          <w:sz w:val="22"/>
          <w:szCs w:val="22"/>
          <w:lang w:val="en-US" w:eastAsia="zh-CN"/>
        </w:rPr>
        <w:t>.</w:t>
      </w:r>
      <w:r>
        <w:rPr>
          <w:rFonts w:eastAsia="sans-serif"/>
          <w:sz w:val="22"/>
          <w:szCs w:val="22"/>
          <w:lang w:val="en-US" w:eastAsia="zh-CN"/>
        </w:rPr>
        <w:t>N</w:t>
      </w:r>
      <w:r>
        <w:rPr>
          <w:rFonts w:eastAsia="sans-serif"/>
          <w:sz w:val="22"/>
          <w:szCs w:val="22"/>
          <w:lang w:val="en-US" w:eastAsia="zh-CN"/>
        </w:rPr>
        <w:t>.</w:t>
      </w:r>
      <w:r>
        <w:rPr>
          <w:rFonts w:eastAsia="sans-serif"/>
          <w:sz w:val="22"/>
          <w:szCs w:val="22"/>
          <w:lang w:val="en-US" w:eastAsia="zh-CN"/>
        </w:rPr>
        <w:t>,  Afgan  S</w:t>
      </w:r>
      <w:r>
        <w:rPr>
          <w:rFonts w:eastAsia="sans-serif"/>
          <w:sz w:val="22"/>
          <w:szCs w:val="22"/>
          <w:lang w:val="en-US" w:eastAsia="zh-CN"/>
        </w:rPr>
        <w:t>.</w:t>
      </w:r>
      <w:r>
        <w:rPr>
          <w:rFonts w:eastAsia="sans-serif"/>
          <w:sz w:val="22"/>
          <w:szCs w:val="22"/>
          <w:lang w:val="en-US" w:eastAsia="zh-CN"/>
        </w:rPr>
        <w:t xml:space="preserve">, </w:t>
      </w:r>
      <w:r>
        <w:rPr>
          <w:rFonts w:eastAsia="sans-serif"/>
          <w:sz w:val="22"/>
          <w:szCs w:val="22"/>
          <w:lang w:val="en-US" w:eastAsia="zh-CN"/>
        </w:rPr>
        <w:t xml:space="preserve">&amp; </w:t>
      </w:r>
      <w:r>
        <w:rPr>
          <w:rFonts w:eastAsia="sans-serif"/>
          <w:sz w:val="22"/>
          <w:szCs w:val="22"/>
          <w:lang w:val="en-US" w:eastAsia="zh-CN"/>
        </w:rPr>
        <w:t xml:space="preserve"> Hafeez  F</w:t>
      </w:r>
      <w:r>
        <w:rPr>
          <w:rFonts w:eastAsia="sans-serif"/>
          <w:sz w:val="22"/>
          <w:szCs w:val="22"/>
          <w:lang w:val="en-US" w:eastAsia="zh-CN"/>
        </w:rPr>
        <w:t>.</w:t>
      </w:r>
      <w:r>
        <w:rPr>
          <w:rFonts w:eastAsia="sans-serif"/>
          <w:sz w:val="22"/>
          <w:szCs w:val="22"/>
          <w:lang w:val="en-US" w:eastAsia="zh-CN"/>
        </w:rPr>
        <w:t>Y</w:t>
      </w:r>
      <w:r>
        <w:rPr>
          <w:rFonts w:eastAsia="sans-serif"/>
          <w:sz w:val="22"/>
          <w:szCs w:val="22"/>
          <w:lang w:val="en-US" w:eastAsia="zh-CN"/>
        </w:rPr>
        <w:t>.</w:t>
      </w:r>
      <w:r>
        <w:rPr>
          <w:rFonts w:eastAsia="sans-serif"/>
          <w:sz w:val="22"/>
          <w:szCs w:val="22"/>
          <w:lang w:val="en-US" w:eastAsia="zh-CN"/>
        </w:rPr>
        <w:t>,</w:t>
      </w:r>
      <w:r>
        <w:rPr>
          <w:rFonts w:eastAsia="sans-serif"/>
          <w:sz w:val="22"/>
          <w:szCs w:val="22"/>
          <w:lang w:val="en-US" w:eastAsia="zh-CN"/>
        </w:rPr>
        <w:t>2010.</w:t>
      </w:r>
      <w:r>
        <w:rPr>
          <w:rFonts w:eastAsia="sans-serif"/>
          <w:sz w:val="22"/>
          <w:szCs w:val="22"/>
          <w:lang w:val="en-US" w:eastAsia="zh-CN"/>
        </w:rPr>
        <w:t xml:space="preserve">  Suppression  of </w:t>
      </w:r>
      <w:r>
        <w:rPr>
          <w:rFonts w:eastAsia="sans-serif"/>
          <w:i/>
          <w:iCs/>
          <w:sz w:val="22"/>
          <w:szCs w:val="22"/>
          <w:lang w:val="en-US" w:eastAsia="zh-CN"/>
        </w:rPr>
        <w:t>Colletotrichum  falcatum</w:t>
      </w:r>
      <w:r>
        <w:rPr>
          <w:rFonts w:eastAsia="sans-serif"/>
          <w:sz w:val="22"/>
          <w:szCs w:val="22"/>
          <w:lang w:val="en-US" w:eastAsia="zh-CN"/>
        </w:rPr>
        <w:t xml:space="preserve">  causing  red  rot  of  sugarcane plants  by  plant  growth  promoting  Rhizobacteria. Biocontrol.</w:t>
      </w:r>
      <w:r>
        <w:rPr>
          <w:rFonts w:eastAsia="sans-serif"/>
          <w:sz w:val="22"/>
          <w:szCs w:val="22"/>
          <w:lang w:val="en-US" w:eastAsia="zh-CN"/>
        </w:rPr>
        <w:t xml:space="preserve"> 55:531-542. </w:t>
      </w:r>
    </w:p>
    <w:p>
      <w:pPr>
        <w:pStyle w:val="style0"/>
        <w:spacing w:lineRule="auto" w:line="276"/>
        <w:ind w:left="540" w:hanging="540"/>
        <w:jc w:val="both"/>
        <w:rPr>
          <w:rFonts w:eastAsia="sans-serif"/>
          <w:sz w:val="22"/>
          <w:szCs w:val="22"/>
        </w:rPr>
      </w:pPr>
      <w:r>
        <w:rPr>
          <w:rFonts w:eastAsia="sans-serif"/>
          <w:sz w:val="22"/>
          <w:szCs w:val="22"/>
          <w:lang w:eastAsia="zh-CN"/>
        </w:rPr>
        <w:t>Helfrich</w:t>
      </w:r>
      <w:r>
        <w:rPr>
          <w:rFonts w:eastAsia="sans-serif"/>
          <w:sz w:val="22"/>
          <w:szCs w:val="22"/>
          <w:lang w:eastAsia="zh-CN"/>
        </w:rPr>
        <w:t xml:space="preserve">, L. A., </w:t>
      </w:r>
      <w:r>
        <w:rPr>
          <w:rFonts w:eastAsia="sans-serif"/>
          <w:sz w:val="22"/>
          <w:szCs w:val="22"/>
          <w:lang w:eastAsia="zh-CN"/>
        </w:rPr>
        <w:t>Weigmann</w:t>
      </w:r>
      <w:r>
        <w:rPr>
          <w:rFonts w:eastAsia="sans-serif"/>
          <w:sz w:val="22"/>
          <w:szCs w:val="22"/>
          <w:lang w:eastAsia="zh-CN"/>
        </w:rPr>
        <w:t xml:space="preserve">, D. L., </w:t>
      </w:r>
      <w:r>
        <w:rPr>
          <w:rFonts w:eastAsia="sans-serif"/>
          <w:sz w:val="22"/>
          <w:szCs w:val="22"/>
          <w:lang w:eastAsia="zh-CN"/>
        </w:rPr>
        <w:t>Hipkins</w:t>
      </w:r>
      <w:r>
        <w:rPr>
          <w:rFonts w:eastAsia="sans-serif"/>
          <w:sz w:val="22"/>
          <w:szCs w:val="22"/>
          <w:lang w:eastAsia="zh-CN"/>
        </w:rPr>
        <w:t>, P. &amp; Stinson, E. R.,</w:t>
      </w:r>
      <w:r>
        <w:rPr>
          <w:rFonts w:eastAsia="sans-serif"/>
          <w:sz w:val="22"/>
          <w:szCs w:val="22"/>
          <w:lang w:eastAsia="zh-CN"/>
        </w:rPr>
        <w:t xml:space="preserve"> </w:t>
      </w:r>
      <w:r>
        <w:rPr>
          <w:rFonts w:eastAsia="sans-serif"/>
          <w:sz w:val="22"/>
          <w:szCs w:val="22"/>
          <w:lang w:eastAsia="zh-CN"/>
        </w:rPr>
        <w:t xml:space="preserve">2009. Pesticides and aquatic </w:t>
      </w:r>
      <w:r>
        <w:rPr>
          <w:rFonts w:eastAsia="sans-serif"/>
          <w:sz w:val="22"/>
          <w:szCs w:val="22"/>
          <w:lang w:eastAsia="zh-CN"/>
        </w:rPr>
        <w:t>Animals :</w:t>
      </w:r>
      <w:r>
        <w:rPr>
          <w:rFonts w:eastAsia="sans-serif"/>
          <w:sz w:val="22"/>
          <w:szCs w:val="22"/>
          <w:lang w:eastAsia="zh-CN"/>
        </w:rPr>
        <w:t xml:space="preserve"> a guide to reducing impacts on aquatic systems. </w:t>
      </w:r>
      <w:r>
        <w:rPr>
          <w:rFonts w:eastAsia="sans-serif"/>
          <w:sz w:val="22"/>
          <w:szCs w:val="22"/>
          <w:lang w:eastAsia="zh-CN"/>
        </w:rPr>
        <w:t>In :</w:t>
      </w:r>
      <w:r>
        <w:rPr>
          <w:rFonts w:eastAsia="sans-serif"/>
          <w:sz w:val="22"/>
          <w:szCs w:val="22"/>
          <w:lang w:eastAsia="zh-CN"/>
        </w:rPr>
        <w:t xml:space="preserve"> Virginia Polytechnic Institute and State University. Available from </w:t>
      </w:r>
      <w:r>
        <w:rPr/>
        <w:fldChar w:fldCharType="begin"/>
      </w:r>
      <w:r>
        <w:instrText xml:space="preserve"> HYPERLINK "https://pubs.ext.vt.edu/420/420-013/420-013.html" \t "https://mail.yahoo.com/d/folders/1/messages/_blank" </w:instrText>
      </w:r>
      <w:r>
        <w:rPr/>
        <w:fldChar w:fldCharType="separate"/>
      </w:r>
      <w:r>
        <w:rPr>
          <w:rStyle w:val="style85"/>
          <w:rFonts w:eastAsia="sans-serif"/>
          <w:color w:val="auto"/>
          <w:sz w:val="22"/>
          <w:szCs w:val="22"/>
        </w:rPr>
        <w:t>https://pubs.ext.vt.edu/420/420-013/420-013.html</w:t>
      </w:r>
      <w:r>
        <w:rPr/>
        <w:fldChar w:fldCharType="end"/>
      </w:r>
      <w:r>
        <w:rPr>
          <w:rFonts w:eastAsia="sans-serif"/>
          <w:sz w:val="22"/>
          <w:szCs w:val="22"/>
          <w:lang w:eastAsia="zh-CN"/>
        </w:rPr>
        <w:t>. Accessed Jan 17</w:t>
      </w:r>
      <w:r>
        <w:rPr>
          <w:rFonts w:eastAsia="sans-serif"/>
          <w:sz w:val="22"/>
          <w:szCs w:val="22"/>
          <w:lang w:eastAsia="zh-CN"/>
        </w:rPr>
        <w:t>,2015</w:t>
      </w:r>
      <w:r>
        <w:rPr>
          <w:rFonts w:eastAsia="sans-serif"/>
          <w:sz w:val="22"/>
          <w:szCs w:val="22"/>
          <w:lang w:eastAsia="zh-CN"/>
        </w:rPr>
        <w:t>.   </w:t>
      </w:r>
    </w:p>
    <w:p>
      <w:pPr>
        <w:pStyle w:val="style0"/>
        <w:spacing w:before="0" w:after="0" w:lineRule="auto" w:line="276"/>
        <w:ind w:left="540" w:leftChars="0" w:right="0" w:hanging="540" w:firstLineChars="0"/>
        <w:jc w:val="both"/>
        <w:rPr>
          <w:rFonts w:eastAsia="sans-serif"/>
          <w:sz w:val="22"/>
          <w:szCs w:val="22"/>
          <w:lang w:val="en-US" w:eastAsia="zh-CN"/>
        </w:rPr>
      </w:pPr>
      <w:r>
        <w:rPr>
          <w:rFonts w:eastAsia="sans-serif"/>
          <w:sz w:val="22"/>
          <w:szCs w:val="22"/>
          <w:lang w:val="en-US" w:eastAsia="zh-CN"/>
        </w:rPr>
        <w:t>Malathi</w:t>
      </w:r>
      <w:r>
        <w:rPr>
          <w:rFonts w:eastAsia="sans-serif"/>
          <w:sz w:val="22"/>
          <w:szCs w:val="22"/>
          <w:lang w:val="en-US" w:eastAsia="zh-CN"/>
        </w:rPr>
        <w:t>,</w:t>
      </w:r>
      <w:r>
        <w:rPr>
          <w:rFonts w:eastAsia="sans-serif"/>
          <w:sz w:val="22"/>
          <w:szCs w:val="22"/>
          <w:lang w:val="en-US" w:eastAsia="zh-CN"/>
        </w:rPr>
        <w:t xml:space="preserve"> P</w:t>
      </w:r>
      <w:r>
        <w:rPr>
          <w:rFonts w:eastAsia="sans-serif"/>
          <w:sz w:val="22"/>
          <w:szCs w:val="22"/>
          <w:lang w:val="en-US" w:eastAsia="zh-CN"/>
        </w:rPr>
        <w:t>.</w:t>
      </w:r>
      <w:r>
        <w:rPr>
          <w:rFonts w:eastAsia="sans-serif"/>
          <w:sz w:val="22"/>
          <w:szCs w:val="22"/>
          <w:lang w:val="en-US" w:eastAsia="zh-CN"/>
        </w:rPr>
        <w:t xml:space="preserve"> &amp;</w:t>
      </w:r>
      <w:r>
        <w:rPr>
          <w:rFonts w:eastAsia="sans-serif"/>
          <w:sz w:val="22"/>
          <w:szCs w:val="22"/>
          <w:lang w:val="en-US" w:eastAsia="zh-CN"/>
        </w:rPr>
        <w:t xml:space="preserve"> Viswanathan</w:t>
      </w:r>
      <w:r>
        <w:rPr>
          <w:rFonts w:eastAsia="sans-serif"/>
          <w:sz w:val="22"/>
          <w:szCs w:val="22"/>
          <w:lang w:val="en-US" w:eastAsia="zh-CN"/>
        </w:rPr>
        <w:t>,</w:t>
      </w:r>
      <w:r>
        <w:rPr>
          <w:rFonts w:eastAsia="sans-serif"/>
          <w:sz w:val="22"/>
          <w:szCs w:val="22"/>
          <w:lang w:val="en-US" w:eastAsia="zh-CN"/>
        </w:rPr>
        <w:t xml:space="preserve"> R.</w:t>
      </w:r>
      <w:r>
        <w:rPr>
          <w:rFonts w:eastAsia="sans-serif"/>
          <w:sz w:val="22"/>
          <w:szCs w:val="22"/>
          <w:lang w:val="en-US" w:eastAsia="zh-CN"/>
        </w:rPr>
        <w:t>,2013.</w:t>
      </w:r>
      <w:r>
        <w:rPr>
          <w:rFonts w:eastAsia="sans-serif"/>
          <w:sz w:val="22"/>
          <w:szCs w:val="22"/>
          <w:lang w:val="en-US" w:eastAsia="zh-CN"/>
        </w:rPr>
        <w:t xml:space="preserve"> Role  of  microbial  chitinase  in the  biological  control  of  sugarcane  red  rot  caused  by </w:t>
      </w:r>
      <w:r>
        <w:rPr>
          <w:rFonts w:eastAsia="sans-serif"/>
          <w:i/>
          <w:iCs/>
          <w:sz w:val="22"/>
          <w:szCs w:val="22"/>
          <w:lang w:val="en-US" w:eastAsia="zh-CN"/>
        </w:rPr>
        <w:t>Colletotrichum  falcatum</w:t>
      </w:r>
      <w:r>
        <w:rPr>
          <w:rFonts w:eastAsia="sans-serif"/>
          <w:sz w:val="22"/>
          <w:szCs w:val="22"/>
          <w:lang w:val="en-US" w:eastAsia="zh-CN"/>
        </w:rPr>
        <w:t xml:space="preserve">  Went.</w:t>
      </w:r>
      <w:r>
        <w:rPr>
          <w:rFonts w:eastAsia="sans-serif"/>
          <w:sz w:val="22"/>
          <w:szCs w:val="22"/>
          <w:lang w:val="en-US" w:eastAsia="zh-CN"/>
        </w:rPr>
        <w:t xml:space="preserve"> European  Journal  of Biological  Sciences.</w:t>
      </w:r>
      <w:r>
        <w:rPr>
          <w:rFonts w:eastAsia="sans-serif"/>
          <w:sz w:val="22"/>
          <w:szCs w:val="22"/>
          <w:lang w:val="en-US" w:eastAsia="zh-CN"/>
        </w:rPr>
        <w:t xml:space="preserve"> </w:t>
      </w:r>
      <w:r>
        <w:rPr>
          <w:rFonts w:eastAsia="sans-serif"/>
          <w:sz w:val="22"/>
          <w:szCs w:val="22"/>
          <w:lang w:val="en-US" w:eastAsia="zh-CN"/>
        </w:rPr>
        <w:t>6:17-23.</w:t>
      </w:r>
    </w:p>
    <w:p>
      <w:pPr>
        <w:pStyle w:val="style0"/>
        <w:spacing w:lineRule="auto" w:line="276"/>
        <w:ind w:left="540" w:hanging="540"/>
        <w:jc w:val="both"/>
        <w:rPr>
          <w:rFonts w:eastAsia="sans-serif"/>
          <w:sz w:val="22"/>
          <w:szCs w:val="22"/>
          <w:lang w:eastAsia="zh-CN"/>
        </w:rPr>
      </w:pPr>
      <w:r>
        <w:rPr>
          <w:rFonts w:eastAsia="sans-serif"/>
          <w:sz w:val="22"/>
          <w:szCs w:val="22"/>
          <w:lang w:eastAsia="zh-CN"/>
        </w:rPr>
        <w:t>Singh,</w:t>
      </w:r>
      <w:r>
        <w:rPr>
          <w:rFonts w:eastAsia="sans-serif"/>
          <w:sz w:val="22"/>
          <w:szCs w:val="22"/>
          <w:lang w:eastAsia="zh-CN"/>
        </w:rPr>
        <w:t xml:space="preserve"> </w:t>
      </w:r>
      <w:r>
        <w:rPr>
          <w:rFonts w:eastAsia="sans-serif"/>
          <w:sz w:val="22"/>
          <w:szCs w:val="22"/>
          <w:lang w:eastAsia="zh-CN"/>
        </w:rPr>
        <w:t>V.,</w:t>
      </w:r>
      <w:r>
        <w:rPr>
          <w:rFonts w:eastAsia="sans-serif"/>
          <w:sz w:val="22"/>
          <w:szCs w:val="22"/>
          <w:lang w:eastAsia="zh-CN"/>
        </w:rPr>
        <w:t xml:space="preserve"> </w:t>
      </w:r>
      <w:r>
        <w:rPr>
          <w:rFonts w:eastAsia="sans-serif"/>
          <w:sz w:val="22"/>
          <w:szCs w:val="22"/>
          <w:lang w:eastAsia="zh-CN"/>
        </w:rPr>
        <w:t xml:space="preserve">Srivastava S. N., </w:t>
      </w:r>
      <w:r>
        <w:rPr>
          <w:rFonts w:eastAsia="sans-serif"/>
          <w:sz w:val="22"/>
          <w:szCs w:val="22"/>
          <w:lang w:eastAsia="zh-CN"/>
        </w:rPr>
        <w:t>Lal</w:t>
      </w:r>
      <w:r>
        <w:rPr>
          <w:rFonts w:eastAsia="sans-serif"/>
          <w:sz w:val="22"/>
          <w:szCs w:val="22"/>
          <w:lang w:eastAsia="zh-CN"/>
        </w:rPr>
        <w:t xml:space="preserve">, R. J., </w:t>
      </w:r>
      <w:r>
        <w:rPr>
          <w:rFonts w:eastAsia="sans-serif"/>
          <w:sz w:val="22"/>
          <w:szCs w:val="22"/>
          <w:lang w:eastAsia="zh-CN"/>
        </w:rPr>
        <w:t>Awasthi</w:t>
      </w:r>
      <w:r>
        <w:rPr>
          <w:rFonts w:eastAsia="sans-serif"/>
          <w:sz w:val="22"/>
          <w:szCs w:val="22"/>
          <w:lang w:eastAsia="zh-CN"/>
        </w:rPr>
        <w:t>,</w:t>
      </w:r>
      <w:r>
        <w:rPr>
          <w:rFonts w:eastAsia="sans-serif"/>
          <w:sz w:val="22"/>
          <w:szCs w:val="22"/>
          <w:lang w:eastAsia="zh-CN"/>
        </w:rPr>
        <w:t xml:space="preserve"> </w:t>
      </w:r>
      <w:r>
        <w:rPr>
          <w:rFonts w:eastAsia="sans-serif"/>
          <w:sz w:val="22"/>
          <w:szCs w:val="22"/>
          <w:lang w:eastAsia="zh-CN"/>
        </w:rPr>
        <w:t>S. K. &amp; Joshi, B.B.,</w:t>
      </w:r>
      <w:r>
        <w:rPr>
          <w:rFonts w:eastAsia="sans-serif"/>
          <w:sz w:val="22"/>
          <w:szCs w:val="22"/>
          <w:lang w:eastAsia="zh-CN"/>
        </w:rPr>
        <w:t xml:space="preserve"> </w:t>
      </w:r>
      <w:r>
        <w:rPr>
          <w:rFonts w:eastAsia="sans-serif"/>
          <w:sz w:val="22"/>
          <w:szCs w:val="22"/>
          <w:lang w:eastAsia="zh-CN"/>
        </w:rPr>
        <w:t xml:space="preserve">2012. Biological control of red rot disease of sugarcane through </w:t>
      </w:r>
      <w:r>
        <w:rPr>
          <w:rFonts w:eastAsia="sans-serif"/>
          <w:i/>
          <w:iCs/>
          <w:sz w:val="22"/>
          <w:szCs w:val="22"/>
          <w:lang w:eastAsia="zh-CN"/>
        </w:rPr>
        <w:t>Trichoderma</w:t>
      </w:r>
      <w:r>
        <w:rPr>
          <w:rFonts w:eastAsia="sans-serif"/>
          <w:i/>
          <w:iCs/>
          <w:sz w:val="22"/>
          <w:szCs w:val="22"/>
          <w:lang w:eastAsia="zh-CN"/>
        </w:rPr>
        <w:t xml:space="preserve"> </w:t>
      </w:r>
      <w:r>
        <w:rPr>
          <w:rFonts w:eastAsia="sans-serif"/>
          <w:i/>
          <w:iCs/>
          <w:sz w:val="22"/>
          <w:szCs w:val="22"/>
          <w:lang w:eastAsia="zh-CN"/>
        </w:rPr>
        <w:t>harzianum</w:t>
      </w:r>
      <w:r>
        <w:rPr>
          <w:rFonts w:eastAsia="sans-serif"/>
          <w:sz w:val="22"/>
          <w:szCs w:val="22"/>
          <w:lang w:eastAsia="zh-CN"/>
        </w:rPr>
        <w:t xml:space="preserve"> and </w:t>
      </w:r>
      <w:r>
        <w:rPr>
          <w:rFonts w:eastAsia="sans-serif"/>
          <w:i/>
          <w:iCs/>
          <w:sz w:val="22"/>
          <w:szCs w:val="22"/>
          <w:lang w:eastAsia="zh-CN"/>
        </w:rPr>
        <w:t>Trichoderma</w:t>
      </w:r>
      <w:r>
        <w:rPr>
          <w:rFonts w:eastAsia="sans-serif"/>
          <w:i/>
          <w:iCs/>
          <w:sz w:val="22"/>
          <w:szCs w:val="22"/>
          <w:lang w:eastAsia="zh-CN"/>
        </w:rPr>
        <w:t xml:space="preserve"> </w:t>
      </w:r>
      <w:r>
        <w:rPr>
          <w:rFonts w:eastAsia="sans-serif"/>
          <w:i/>
          <w:iCs/>
          <w:sz w:val="22"/>
          <w:szCs w:val="22"/>
          <w:lang w:eastAsia="zh-CN"/>
        </w:rPr>
        <w:t>viride</w:t>
      </w:r>
      <w:r>
        <w:rPr>
          <w:rFonts w:eastAsia="sans-serif"/>
          <w:sz w:val="22"/>
          <w:szCs w:val="22"/>
          <w:lang w:eastAsia="zh-CN"/>
        </w:rPr>
        <w:t xml:space="preserve">. Indian </w:t>
      </w:r>
      <w:r>
        <w:rPr>
          <w:rFonts w:eastAsia="sans-serif"/>
          <w:sz w:val="22"/>
          <w:szCs w:val="22"/>
          <w:lang w:eastAsia="zh-CN"/>
        </w:rPr>
        <w:t>Phytopath</w:t>
      </w:r>
      <w:r>
        <w:rPr>
          <w:rFonts w:eastAsia="sans-serif"/>
          <w:sz w:val="22"/>
          <w:szCs w:val="22"/>
          <w:lang w:eastAsia="zh-CN"/>
        </w:rPr>
        <w:t>. 61(4): 486-491.</w:t>
      </w:r>
    </w:p>
    <w:p>
      <w:pPr>
        <w:pStyle w:val="style0"/>
        <w:spacing w:lineRule="auto" w:line="276"/>
        <w:ind w:left="540" w:hanging="540"/>
        <w:jc w:val="both"/>
        <w:rPr>
          <w:rFonts w:eastAsia="sans-serif"/>
          <w:sz w:val="22"/>
          <w:szCs w:val="22"/>
          <w:lang w:eastAsia="zh-CN"/>
        </w:rPr>
      </w:pPr>
      <w:r>
        <w:rPr>
          <w:rFonts w:eastAsia="sans-serif"/>
          <w:sz w:val="22"/>
          <w:szCs w:val="22"/>
          <w:lang w:eastAsia="zh-CN"/>
        </w:rPr>
        <w:t>Viswanthan</w:t>
      </w:r>
      <w:r>
        <w:rPr>
          <w:rFonts w:eastAsia="sans-serif"/>
          <w:sz w:val="22"/>
          <w:szCs w:val="22"/>
          <w:lang w:eastAsia="zh-CN"/>
        </w:rPr>
        <w:t xml:space="preserve">, R., 2010. Plant diseases: Red rot of sugarcane </w:t>
      </w:r>
      <w:r>
        <w:rPr>
          <w:rFonts w:eastAsia="sans-serif"/>
          <w:sz w:val="22"/>
          <w:szCs w:val="22"/>
          <w:lang w:eastAsia="zh-CN"/>
        </w:rPr>
        <w:t>Anmol</w:t>
      </w:r>
      <w:r>
        <w:rPr>
          <w:rFonts w:eastAsia="sans-serif"/>
          <w:sz w:val="22"/>
          <w:szCs w:val="22"/>
          <w:lang w:eastAsia="zh-CN"/>
        </w:rPr>
        <w:t xml:space="preserve"> Publication Pvt. Ltd. New</w:t>
      </w:r>
      <w:r>
        <w:rPr>
          <w:rFonts w:eastAsia="sans-serif"/>
          <w:sz w:val="22"/>
          <w:szCs w:val="22"/>
          <w:lang w:eastAsia="zh-CN"/>
        </w:rPr>
        <w:t>  Delhi</w:t>
      </w:r>
      <w:r>
        <w:rPr>
          <w:rFonts w:eastAsia="sans-serif"/>
          <w:sz w:val="22"/>
          <w:szCs w:val="22"/>
          <w:lang w:eastAsia="zh-CN"/>
        </w:rPr>
        <w:t>, p 301.</w:t>
      </w:r>
    </w:p>
    <w:p>
      <w:pPr>
        <w:pStyle w:val="style0"/>
        <w:rPr>
          <w:lang w:eastAsia="zh-CN"/>
        </w:rPr>
      </w:pPr>
    </w:p>
    <w:p>
      <w:pPr>
        <w:pStyle w:val="style0"/>
        <w:rPr>
          <w:lang w:eastAsia="zh-CN"/>
        </w:rPr>
      </w:pPr>
    </w:p>
    <w:p>
      <w:pPr>
        <w:pStyle w:val="style0"/>
        <w:rPr>
          <w:lang w:eastAsia="zh-CN"/>
        </w:rPr>
      </w:pPr>
    </w:p>
    <w:p>
      <w:pPr>
        <w:pStyle w:val="style0"/>
        <w:rPr>
          <w:lang w:eastAsia="zh-CN"/>
        </w:rPr>
      </w:pPr>
    </w:p>
    <w:p>
      <w:pPr>
        <w:pStyle w:val="style0"/>
        <w:rPr>
          <w:lang w:eastAsia="zh-CN"/>
        </w:rPr>
      </w:pPr>
    </w:p>
    <w:p>
      <w:pPr>
        <w:pStyle w:val="style0"/>
        <w:rPr>
          <w:lang w:eastAsia="zh-CN"/>
        </w:rPr>
      </w:pPr>
    </w:p>
    <w:p>
      <w:pPr>
        <w:pStyle w:val="style0"/>
        <w:spacing w:lineRule="auto" w:line="276"/>
        <w:rPr>
          <w:rFonts w:eastAsia="sans-serif"/>
          <w:sz w:val="22"/>
          <w:szCs w:val="22"/>
          <w:lang w:eastAsia="zh-CN"/>
        </w:rPr>
      </w:pPr>
      <w:r>
        <w:rPr>
          <w:rFonts w:eastAsia="sans-serif"/>
          <w:noProof/>
          <w:sz w:val="22"/>
          <w:szCs w:val="22"/>
        </w:rPr>
        <mc:AlternateContent>
          <mc:Choice Requires="wps">
            <w:drawing>
              <wp:anchor distT="0" distB="0" distL="0" distR="0" simplePos="false" relativeHeight="3" behindDoc="false" locked="false" layoutInCell="true" allowOverlap="true">
                <wp:simplePos x="0" y="0"/>
                <wp:positionH relativeFrom="column">
                  <wp:posOffset>2965450</wp:posOffset>
                </wp:positionH>
                <wp:positionV relativeFrom="paragraph">
                  <wp:posOffset>129540</wp:posOffset>
                </wp:positionV>
                <wp:extent cx="2194559" cy="0"/>
                <wp:effectExtent l="10795" t="13334" r="13970" b="5715"/>
                <wp:wrapNone/>
                <wp:docPr id="1026" name="10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94559" cy="0"/>
                        </a:xfrm>
                        <a:prstGeom prst="straightConnector1"/>
                        <a:ln cmpd="sng" cap="flat" w="9525">
                          <a:solidFill>
                            <a:srgbClr val="000000"/>
                          </a:solidFill>
                          <a:prstDash val="solid"/>
                          <a:round/>
                          <a:headEnd len="med" type="none" w="med"/>
                          <a:tailEnd len="med" type="non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6" type="#_x0000_t32" filled="f" style="position:absolute;margin-left:233.5pt;margin-top:10.2pt;width:172.8pt;height:0.0pt;z-index:3;mso-position-horizontal-relative:text;mso-position-vertical-relative:text;mso-width-percent:0;mso-height-percent:0;mso-width-relative:page;mso-height-relative:page;mso-wrap-distance-left:0.0pt;mso-wrap-distance-right:0.0pt;visibility:visible;">
                <v:fill/>
              </v:shape>
            </w:pict>
          </mc:Fallback>
        </mc:AlternateContent>
      </w:r>
      <w:r>
        <w:rPr>
          <w:rFonts w:eastAsia="sans-serif"/>
          <w:noProof/>
          <w:sz w:val="22"/>
          <w:szCs w:val="22"/>
        </w:rPr>
        <mc:AlternateContent>
          <mc:Choice Requires="wps">
            <w:drawing>
              <wp:anchor distT="0" distB="0" distL="0" distR="0" simplePos="false" relativeHeight="2" behindDoc="false" locked="false" layoutInCell="true" allowOverlap="true">
                <wp:simplePos x="0" y="0"/>
                <wp:positionH relativeFrom="column">
                  <wp:posOffset>-8255</wp:posOffset>
                </wp:positionH>
                <wp:positionV relativeFrom="paragraph">
                  <wp:posOffset>129540</wp:posOffset>
                </wp:positionV>
                <wp:extent cx="2194560" cy="0"/>
                <wp:effectExtent l="8890" t="13334" r="6350" b="5715"/>
                <wp:wrapNone/>
                <wp:docPr id="1027" name="10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194560" cy="0"/>
                        </a:xfrm>
                        <a:prstGeom prst="straightConnector1"/>
                        <a:ln cmpd="sng" cap="flat" w="9525">
                          <a:solidFill>
                            <a:srgbClr val="000000"/>
                          </a:solidFill>
                          <a:prstDash val="solid"/>
                          <a:round/>
                          <a:headEnd len="med" type="none" w="med"/>
                          <a:tailEnd len="med" type="none" w="med"/>
                        </a:ln>
                      </wps:spPr>
                      <wps:bodyPr>
                        <a:prstTxWarp prst="textNoShape"/>
                      </wps:bodyPr>
                    </wps:wsp>
                  </a:graphicData>
                </a:graphic>
                <wp14:sizeRelH relativeFrom="page">
                  <wp14:pctWidth>0</wp14:pctWidth>
                </wp14:sizeRelH>
                <wp14:sizeRelV relativeFrom="page">
                  <wp14:pctHeight>0</wp14:pctHeight>
                </wp14:sizeRelV>
              </wp:anchor>
            </w:drawing>
          </mc:Choice>
          <mc:Fallback>
            <w:pict>
              <v:shape id="1027" type="#_x0000_t32" filled="f" style="position:absolute;margin-left:-0.65pt;margin-top:10.2pt;width:172.8pt;height:0.0pt;z-index:2;mso-position-horizontal-relative:text;mso-position-vertical-relative:text;mso-width-percent:0;mso-height-percent:0;mso-width-relative:page;mso-height-relative:page;mso-wrap-distance-left:0.0pt;mso-wrap-distance-right:0.0pt;visibility:visible;">
                <v:fill/>
              </v:shape>
            </w:pict>
          </mc:Fallback>
        </mc:AlternateContent>
      </w: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4818"/>
      </w:tblGrid>
      <w:tr>
        <w:trPr/>
        <w:tc>
          <w:tcPr>
            <w:tcW w:w="4910" w:type="dxa"/>
            <w:tcBorders/>
          </w:tcPr>
          <w:p>
            <w:pPr>
              <w:pStyle w:val="style0"/>
              <w:spacing w:lineRule="auto" w:line="276"/>
              <w:rPr>
                <w:rFonts w:eastAsia="sans-serif"/>
                <w:sz w:val="22"/>
                <w:szCs w:val="22"/>
              </w:rPr>
            </w:pPr>
            <w:r>
              <w:rPr>
                <w:rFonts w:eastAsia="sans-serif"/>
                <w:sz w:val="22"/>
                <w:szCs w:val="22"/>
                <w:lang w:eastAsia="zh-CN"/>
              </w:rPr>
              <w:t>Signature of Supervisor</w:t>
            </w:r>
          </w:p>
          <w:p>
            <w:pPr>
              <w:pStyle w:val="style0"/>
              <w:spacing w:lineRule="auto" w:line="276"/>
              <w:rPr>
                <w:rFonts w:eastAsia="sans-serif"/>
                <w:sz w:val="22"/>
                <w:szCs w:val="22"/>
              </w:rPr>
            </w:pPr>
            <w:r>
              <w:rPr>
                <w:rFonts w:eastAsia="sans-serif"/>
                <w:sz w:val="22"/>
                <w:szCs w:val="22"/>
                <w:lang w:eastAsia="zh-CN"/>
              </w:rPr>
              <w:t xml:space="preserve">Dr. S. M. </w:t>
            </w:r>
            <w:r>
              <w:rPr>
                <w:rFonts w:eastAsia="sans-serif"/>
                <w:sz w:val="22"/>
                <w:szCs w:val="22"/>
                <w:lang w:eastAsia="zh-CN"/>
              </w:rPr>
              <w:t>Emdadul</w:t>
            </w:r>
            <w:r>
              <w:rPr>
                <w:rFonts w:eastAsia="sans-serif"/>
                <w:sz w:val="22"/>
                <w:szCs w:val="22"/>
                <w:lang w:eastAsia="zh-CN"/>
              </w:rPr>
              <w:t xml:space="preserve"> Hassan</w:t>
            </w:r>
          </w:p>
          <w:p>
            <w:pPr>
              <w:pStyle w:val="style0"/>
              <w:spacing w:lineRule="auto" w:line="276"/>
              <w:rPr>
                <w:rFonts w:eastAsia="sans-serif"/>
                <w:sz w:val="22"/>
                <w:szCs w:val="22"/>
              </w:rPr>
            </w:pPr>
            <w:r>
              <w:rPr>
                <w:rFonts w:eastAsia="sans-serif"/>
                <w:sz w:val="22"/>
                <w:szCs w:val="22"/>
                <w:lang w:eastAsia="zh-CN"/>
              </w:rPr>
              <w:t>Professor</w:t>
            </w:r>
          </w:p>
          <w:p>
            <w:pPr>
              <w:pStyle w:val="style0"/>
              <w:spacing w:lineRule="auto" w:line="276"/>
              <w:rPr>
                <w:rFonts w:eastAsia="sans-serif"/>
                <w:sz w:val="22"/>
                <w:szCs w:val="22"/>
              </w:rPr>
            </w:pPr>
            <w:r>
              <w:rPr>
                <w:rFonts w:eastAsia="sans-serif"/>
                <w:sz w:val="22"/>
                <w:szCs w:val="22"/>
                <w:lang w:eastAsia="zh-CN"/>
              </w:rPr>
              <w:t>Department of Plant Pathology</w:t>
            </w:r>
          </w:p>
          <w:p>
            <w:pPr>
              <w:pStyle w:val="style0"/>
              <w:spacing w:lineRule="auto" w:line="276"/>
              <w:rPr>
                <w:rFonts w:eastAsia="sans-serif"/>
                <w:sz w:val="22"/>
                <w:szCs w:val="22"/>
              </w:rPr>
            </w:pPr>
            <w:r>
              <w:rPr>
                <w:rFonts w:eastAsia="sans-serif"/>
                <w:sz w:val="22"/>
                <w:szCs w:val="22"/>
                <w:lang w:eastAsia="zh-CN"/>
              </w:rPr>
              <w:t>Faculty of Agriculture</w:t>
            </w:r>
          </w:p>
          <w:p>
            <w:pPr>
              <w:pStyle w:val="style0"/>
              <w:spacing w:lineRule="auto" w:line="276"/>
              <w:rPr>
                <w:rFonts w:eastAsia="sans-serif"/>
                <w:sz w:val="22"/>
                <w:szCs w:val="22"/>
              </w:rPr>
            </w:pPr>
            <w:r>
              <w:rPr>
                <w:rFonts w:eastAsia="sans-serif"/>
                <w:sz w:val="22"/>
                <w:szCs w:val="22"/>
                <w:lang w:eastAsia="zh-CN"/>
              </w:rPr>
              <w:t>Hajee</w:t>
            </w:r>
            <w:r>
              <w:rPr>
                <w:rFonts w:eastAsia="sans-serif"/>
                <w:sz w:val="22"/>
                <w:szCs w:val="22"/>
                <w:lang w:eastAsia="zh-CN"/>
              </w:rPr>
              <w:t xml:space="preserve"> Mohammad </w:t>
            </w:r>
            <w:r>
              <w:rPr>
                <w:rFonts w:eastAsia="sans-serif"/>
                <w:sz w:val="22"/>
                <w:szCs w:val="22"/>
                <w:lang w:eastAsia="zh-CN"/>
              </w:rPr>
              <w:t>Danesh</w:t>
            </w:r>
            <w:r>
              <w:rPr>
                <w:rFonts w:eastAsia="sans-serif"/>
                <w:sz w:val="22"/>
                <w:szCs w:val="22"/>
                <w:lang w:eastAsia="zh-CN"/>
              </w:rPr>
              <w:t xml:space="preserve"> Science and Technology University, Dinajpur-5200</w:t>
            </w:r>
          </w:p>
          <w:p>
            <w:pPr>
              <w:pStyle w:val="style0"/>
              <w:spacing w:lineRule="auto" w:line="276"/>
              <w:rPr>
                <w:rFonts w:eastAsia="sans-serif"/>
                <w:sz w:val="22"/>
                <w:szCs w:val="22"/>
              </w:rPr>
            </w:pPr>
            <w:r>
              <w:rPr>
                <w:rFonts w:eastAsia="sans-serif"/>
                <w:sz w:val="22"/>
                <w:szCs w:val="22"/>
                <w:lang w:eastAsia="zh-CN"/>
              </w:rPr>
              <w:t>Mobile No. :  +8801716093544</w:t>
            </w:r>
          </w:p>
          <w:p>
            <w:pPr>
              <w:pStyle w:val="style0"/>
              <w:spacing w:lineRule="auto" w:line="276"/>
              <w:rPr>
                <w:rFonts w:eastAsia="sans-serif"/>
                <w:sz w:val="22"/>
                <w:szCs w:val="22"/>
              </w:rPr>
            </w:pPr>
            <w:r>
              <w:rPr>
                <w:rFonts w:eastAsia="sans-serif"/>
                <w:sz w:val="22"/>
                <w:szCs w:val="22"/>
                <w:lang w:eastAsia="zh-CN"/>
              </w:rPr>
              <w:t xml:space="preserve">E-mail : </w:t>
            </w:r>
            <w:r>
              <w:rPr/>
              <w:fldChar w:fldCharType="begin"/>
            </w:r>
            <w:r>
              <w:instrText xml:space="preserve"> HYPERLINK "mailto:emdadul.hassan@yahoo.com" \t "https://mail.yahoo.com/d/folders/1/messages/_blank" </w:instrText>
            </w:r>
            <w:r>
              <w:rPr/>
              <w:fldChar w:fldCharType="separate"/>
            </w:r>
            <w:r>
              <w:rPr>
                <w:rStyle w:val="style85"/>
                <w:rFonts w:eastAsia="sans-serif"/>
                <w:color w:val="auto"/>
                <w:sz w:val="22"/>
                <w:szCs w:val="22"/>
                <w:u w:val="none"/>
              </w:rPr>
              <w:t>emdadul.hassan@yahoo.com</w:t>
            </w:r>
            <w:r>
              <w:rPr/>
              <w:fldChar w:fldCharType="end"/>
            </w:r>
          </w:p>
        </w:tc>
        <w:tc>
          <w:tcPr>
            <w:tcW w:w="4911" w:type="dxa"/>
            <w:tcBorders/>
          </w:tcPr>
          <w:p>
            <w:pPr>
              <w:pStyle w:val="style0"/>
              <w:spacing w:lineRule="auto" w:line="276"/>
              <w:rPr>
                <w:rFonts w:eastAsia="sans-serif"/>
                <w:sz w:val="22"/>
                <w:szCs w:val="22"/>
              </w:rPr>
            </w:pPr>
            <w:r>
              <w:rPr>
                <w:rFonts w:eastAsia="sans-serif"/>
                <w:sz w:val="22"/>
                <w:szCs w:val="22"/>
                <w:lang w:eastAsia="zh-CN"/>
              </w:rPr>
              <w:t>Signature of the Researcher</w:t>
            </w:r>
          </w:p>
          <w:p>
            <w:pPr>
              <w:pStyle w:val="style0"/>
              <w:spacing w:lineRule="auto" w:line="276"/>
              <w:rPr>
                <w:rFonts w:eastAsia="sans-serif"/>
                <w:sz w:val="22"/>
                <w:szCs w:val="22"/>
              </w:rPr>
            </w:pPr>
            <w:r>
              <w:rPr>
                <w:rFonts w:eastAsia="sans-serif"/>
                <w:sz w:val="22"/>
                <w:szCs w:val="22"/>
                <w:lang w:eastAsia="zh-CN"/>
              </w:rPr>
              <w:t xml:space="preserve">Md. </w:t>
            </w:r>
            <w:r>
              <w:rPr>
                <w:rFonts w:eastAsia="sans-serif"/>
                <w:sz w:val="22"/>
                <w:szCs w:val="22"/>
                <w:lang w:eastAsia="zh-CN"/>
              </w:rPr>
              <w:t>Mahmudul</w:t>
            </w:r>
            <w:r>
              <w:rPr>
                <w:rFonts w:eastAsia="sans-serif"/>
                <w:sz w:val="22"/>
                <w:szCs w:val="22"/>
                <w:lang w:eastAsia="zh-CN"/>
              </w:rPr>
              <w:t xml:space="preserve"> </w:t>
            </w:r>
            <w:r>
              <w:rPr>
                <w:rFonts w:eastAsia="sans-serif"/>
                <w:sz w:val="22"/>
                <w:szCs w:val="22"/>
                <w:lang w:eastAsia="zh-CN"/>
              </w:rPr>
              <w:t>Hasan</w:t>
            </w:r>
          </w:p>
          <w:p>
            <w:pPr>
              <w:pStyle w:val="style0"/>
              <w:spacing w:lineRule="auto" w:line="276"/>
              <w:rPr>
                <w:rFonts w:eastAsia="sans-serif"/>
                <w:sz w:val="22"/>
                <w:szCs w:val="22"/>
              </w:rPr>
            </w:pPr>
            <w:r>
              <w:rPr>
                <w:rFonts w:eastAsia="sans-serif"/>
                <w:sz w:val="22"/>
                <w:szCs w:val="22"/>
                <w:lang w:eastAsia="zh-CN"/>
              </w:rPr>
              <w:t>Reg. No. 1905378</w:t>
            </w:r>
          </w:p>
          <w:p>
            <w:pPr>
              <w:pStyle w:val="style0"/>
              <w:spacing w:lineRule="auto" w:line="276"/>
              <w:rPr>
                <w:rFonts w:eastAsia="sans-serif"/>
                <w:sz w:val="22"/>
                <w:szCs w:val="22"/>
              </w:rPr>
            </w:pPr>
            <w:r>
              <w:rPr>
                <w:rFonts w:eastAsia="sans-serif"/>
                <w:sz w:val="22"/>
                <w:szCs w:val="22"/>
                <w:lang w:eastAsia="zh-CN"/>
              </w:rPr>
              <w:t>Department of Plant Pathology</w:t>
            </w:r>
          </w:p>
          <w:p>
            <w:pPr>
              <w:pStyle w:val="style0"/>
              <w:spacing w:lineRule="auto" w:line="276"/>
              <w:rPr>
                <w:rFonts w:eastAsia="sans-serif"/>
                <w:sz w:val="22"/>
                <w:szCs w:val="22"/>
              </w:rPr>
            </w:pPr>
            <w:r>
              <w:rPr>
                <w:rFonts w:eastAsia="sans-serif"/>
                <w:sz w:val="22"/>
                <w:szCs w:val="22"/>
                <w:lang w:eastAsia="zh-CN"/>
              </w:rPr>
              <w:t>Hajee</w:t>
            </w:r>
            <w:r>
              <w:rPr>
                <w:rFonts w:eastAsia="sans-serif"/>
                <w:sz w:val="22"/>
                <w:szCs w:val="22"/>
                <w:lang w:eastAsia="zh-CN"/>
              </w:rPr>
              <w:t xml:space="preserve"> Mohammad </w:t>
            </w:r>
            <w:r>
              <w:rPr>
                <w:rFonts w:eastAsia="sans-serif"/>
                <w:sz w:val="22"/>
                <w:szCs w:val="22"/>
                <w:lang w:eastAsia="zh-CN"/>
              </w:rPr>
              <w:t>Danesh</w:t>
            </w:r>
            <w:r>
              <w:rPr>
                <w:rFonts w:eastAsia="sans-serif"/>
                <w:sz w:val="22"/>
                <w:szCs w:val="22"/>
                <w:lang w:eastAsia="zh-CN"/>
              </w:rPr>
              <w:t xml:space="preserve"> Science and Technology University, Dinajpur-5200</w:t>
            </w:r>
          </w:p>
          <w:p>
            <w:pPr>
              <w:pStyle w:val="style0"/>
              <w:spacing w:lineRule="auto" w:line="276"/>
              <w:rPr>
                <w:rFonts w:eastAsia="sans-serif"/>
                <w:sz w:val="22"/>
                <w:szCs w:val="22"/>
              </w:rPr>
            </w:pPr>
            <w:r>
              <w:rPr>
                <w:rFonts w:eastAsia="sans-serif"/>
                <w:sz w:val="22"/>
                <w:szCs w:val="22"/>
                <w:lang w:eastAsia="zh-CN"/>
              </w:rPr>
              <w:t>Mobile No. : +8801636354397 </w:t>
            </w:r>
          </w:p>
          <w:p>
            <w:pPr>
              <w:pStyle w:val="style0"/>
              <w:spacing w:lineRule="auto" w:line="276"/>
              <w:rPr>
                <w:rFonts w:eastAsia="sans-serif"/>
                <w:sz w:val="22"/>
                <w:szCs w:val="22"/>
              </w:rPr>
            </w:pPr>
            <w:r>
              <w:rPr>
                <w:rFonts w:eastAsia="sans-serif"/>
                <w:sz w:val="22"/>
                <w:szCs w:val="22"/>
                <w:lang w:eastAsia="zh-CN"/>
              </w:rPr>
              <w:t>E-mail : </w:t>
            </w:r>
            <w:r>
              <w:rPr/>
              <w:fldChar w:fldCharType="begin"/>
            </w:r>
            <w:r>
              <w:instrText xml:space="preserve"> HYPERLINK "mailto:mahmudulhasanami@gmail.com" \t "https://mail.yahoo.com/d/folders/1/messages/_blank" </w:instrText>
            </w:r>
            <w:r>
              <w:rPr/>
              <w:fldChar w:fldCharType="separate"/>
            </w:r>
            <w:r>
              <w:rPr>
                <w:rStyle w:val="style85"/>
                <w:rFonts w:eastAsia="sans-serif"/>
                <w:color w:val="auto"/>
                <w:sz w:val="22"/>
                <w:szCs w:val="22"/>
                <w:u w:val="none"/>
              </w:rPr>
              <w:t>mahmudulhasanami@gmail.com</w:t>
            </w:r>
            <w:r>
              <w:rPr/>
              <w:fldChar w:fldCharType="end"/>
            </w:r>
          </w:p>
        </w:tc>
      </w:tr>
    </w:tbl>
    <w:p>
      <w:pPr>
        <w:pStyle w:val="style0"/>
        <w:spacing w:lineRule="auto" w:line="276"/>
        <w:rPr>
          <w:rFonts w:eastAsia="sans-serif"/>
          <w:sz w:val="22"/>
          <w:szCs w:val="22"/>
          <w:lang w:eastAsia="zh-CN"/>
        </w:rPr>
      </w:pPr>
    </w:p>
    <w:sectPr>
      <w:headerReference w:type="default" r:id="rId2"/>
      <w:footerReference w:type="default" r:id="rId3"/>
      <w:pgSz w:w="11909" w:h="16834" w:orient="portrait" w:code="9"/>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Unicode MS">
    <w:altName w:val="Arial Unicode MS"/>
    <w:panose1 w:val="020b0604020000020204"/>
    <w:charset w:val="80"/>
    <w:family w:val="swiss"/>
    <w:pitch w:val="variable"/>
    <w:sig w:usb0="F7FFAFFF" w:usb1="E9DFFFFF" w:usb2="0000003F" w:usb3="00000000" w:csb0="003F01FF" w:csb1="00000000"/>
  </w:font>
  <w:font w:name="Nirmala UI">
    <w:altName w:val="Nirmala UI"/>
    <w:panose1 w:val="020b0502040000020203"/>
    <w:charset w:val="00"/>
    <w:family w:val="swiss"/>
    <w:pitch w:val="variable"/>
    <w:sig w:usb0="80FF8023" w:usb1="0000004A" w:usb2="00000200" w:usb3="00000000" w:csb0="00000001" w:csb1="00000000"/>
  </w:font>
  <w:font w:name="Cambria Math">
    <w:altName w:val="Cambria Math"/>
    <w:panose1 w:val="02040503050000030204"/>
    <w:charset w:val="00"/>
    <w:family w:val="roman"/>
    <w:pitch w:val="variable"/>
    <w:sig w:usb0="E00006FF" w:usb1="420024FF" w:usb2="02000000" w:usb3="00000000" w:csb0="0000019F" w:csb1="00000000"/>
  </w:font>
  <w:font w:name="Cambria">
    <w:altName w:val="Cambria"/>
    <w:panose1 w:val="02040503050000030204"/>
    <w:charset w:val="00"/>
    <w:family w:val="roman"/>
    <w:pitch w:val="variable"/>
    <w:sig w:usb0="E00006FF" w:usb1="420024FF" w:usb2="02000000" w:usb3="00000000" w:csb0="0000019F" w:csb1="00000000"/>
  </w:font>
  <w:font w:name="Calibri">
    <w:altName w:val="Calibri"/>
    <w:panose1 w:val="020f0502020000030204"/>
    <w:charset w:val="00"/>
    <w:family w:val="swiss"/>
    <w:pitch w:val="variable"/>
    <w:sig w:usb0="E4002EFF" w:usb1="C000247B" w:usb2="00000009" w:usb3="00000000" w:csb0="000001FF" w:csb1="00000000"/>
  </w:font>
  <w:font w:name="sans-serif">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AC2A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singleLevel"/>
    <w:tmpl w:val="D413B1F4"/>
    <w:lvl w:ilvl="0">
      <w:start w:val="1"/>
      <w:numFmt w:val="decimal"/>
      <w:suff w:val="space"/>
      <w:lvlText w:val="%1."/>
      <w:lvlJc w:val="left"/>
      <w:p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oNotShadeFormData/>
  <w:noPunctuationKerning/>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US" w:bidi="ar-SA" w:eastAsia="en-US"/>
      </w:rPr>
    </w:rPrDefault>
    <w:pPrDefault>
      <w:pPr/>
    </w:pPrDefault>
  </w:docDefaults>
  <w:style w:type="paragraph" w:default="1" w:styleId="style0">
    <w:name w:val="Normal"/>
    <w:next w:val="style0"/>
    <w:qFormat/>
    <w:pPr/>
    <w:rPr>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rFonts w:ascii="Times New Roman" w:cs="Times New Roman" w:eastAsia="SimSun" w:hAnsi="Times New Roman"/>
      <w:color w:val="0000ff"/>
      <w:u w:val="single"/>
    </w:rPr>
  </w:style>
  <w:style w:type="paragraph" w:styleId="style153">
    <w:name w:val="Balloon Text"/>
    <w:basedOn w:val="style0"/>
    <w:next w:val="style153"/>
    <w:link w:val="style4097"/>
    <w:uiPriority w:val="99"/>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table" w:styleId="style154">
    <w:name w:val="Table Grid"/>
    <w:basedOn w:val="style105"/>
    <w:next w:val="style154"/>
    <w:uiPriority w:val="5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1CBB2-6C42-47EC-B6C1-D3CEE294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1133</Words>
  <Pages>2</Pages>
  <Characters>6492</Characters>
  <Application>WPS Office</Application>
  <DocSecurity>0</DocSecurity>
  <Paragraphs>106</Paragraphs>
  <ScaleCrop>false</ScaleCrop>
  <LinksUpToDate>false</LinksUpToDate>
  <CharactersWithSpaces>7627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2020-03-17T21:44:16Z</dcterms:created>
  <dc:creator>Com.bazar</dc:creator>
  <lastModifiedBy>CPH1729</lastModifiedBy>
  <dcterms:modified xsi:type="dcterms:W3CDTF">2020-03-17T21:44:16Z</dcterms:modified>
  <revision>5</revision>
  <dc:title>sugarcane (Saccharum officinarum L</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