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CE7" w:rsidRPr="00CD3BE7" w:rsidRDefault="006E4CE7" w:rsidP="00CD3BE7">
      <w:pPr>
        <w:pStyle w:val="NormalWeb"/>
        <w:shd w:val="clear" w:color="auto" w:fill="FFFFFF"/>
        <w:rPr>
          <w:b/>
          <w:color w:val="222222"/>
          <w:sz w:val="36"/>
          <w:szCs w:val="36"/>
        </w:rPr>
      </w:pPr>
    </w:p>
    <w:p w:rsidR="006E4CE7" w:rsidRPr="006E4CE7" w:rsidRDefault="006E4CE7" w:rsidP="006E4CE7">
      <w:pPr>
        <w:pStyle w:val="NormalWeb"/>
        <w:shd w:val="clear" w:color="auto" w:fill="FFFFFF"/>
        <w:jc w:val="both"/>
        <w:rPr>
          <w:b/>
          <w:color w:val="222222"/>
          <w:sz w:val="44"/>
          <w:szCs w:val="44"/>
        </w:rPr>
      </w:pPr>
      <w:r>
        <w:rPr>
          <w:color w:val="222222"/>
          <w:sz w:val="32"/>
          <w:szCs w:val="32"/>
        </w:rPr>
        <w:t xml:space="preserve">                       </w:t>
      </w:r>
      <w:r w:rsidR="00CD3BE7">
        <w:rPr>
          <w:color w:val="222222"/>
          <w:sz w:val="32"/>
          <w:szCs w:val="32"/>
        </w:rPr>
        <w:t xml:space="preserve">                       </w:t>
      </w:r>
      <w:bookmarkStart w:id="0" w:name="_GoBack"/>
      <w:bookmarkEnd w:id="0"/>
      <w:r w:rsidRPr="006E4CE7">
        <w:rPr>
          <w:b/>
          <w:color w:val="222222"/>
          <w:sz w:val="44"/>
          <w:szCs w:val="44"/>
        </w:rPr>
        <w:t>Stonehenge</w:t>
      </w:r>
    </w:p>
    <w:p w:rsidR="006E4CE7" w:rsidRPr="006E4CE7" w:rsidRDefault="006E4CE7" w:rsidP="006E4CE7">
      <w:pPr>
        <w:pStyle w:val="NormalWeb"/>
        <w:shd w:val="clear" w:color="auto" w:fill="FFFFFF"/>
        <w:ind w:left="1695"/>
        <w:jc w:val="both"/>
        <w:rPr>
          <w:color w:val="222222"/>
          <w:sz w:val="32"/>
          <w:szCs w:val="32"/>
        </w:rPr>
      </w:pPr>
    </w:p>
    <w:p w:rsidR="00F4254E" w:rsidRPr="0025270F" w:rsidRDefault="00F4254E" w:rsidP="0025270F">
      <w:pPr>
        <w:pStyle w:val="NormalWeb"/>
        <w:shd w:val="clear" w:color="auto" w:fill="FFFFFF"/>
        <w:tabs>
          <w:tab w:val="left" w:pos="4290"/>
        </w:tabs>
        <w:rPr>
          <w:rFonts w:ascii="Arial Narrow" w:hAnsi="Arial Narrow"/>
          <w:b/>
          <w:color w:val="0D0D0D" w:themeColor="text1" w:themeTint="F2"/>
          <w:sz w:val="32"/>
          <w:szCs w:val="32"/>
        </w:rPr>
      </w:pPr>
      <w:r w:rsidRPr="006C7EA7">
        <w:rPr>
          <w:b/>
          <w:color w:val="0D0D0D" w:themeColor="text1" w:themeTint="F2"/>
          <w:sz w:val="32"/>
          <w:szCs w:val="32"/>
        </w:rPr>
        <w:t>Stonehenge:</w:t>
      </w:r>
      <w:r w:rsidR="0025270F">
        <w:rPr>
          <w:b/>
          <w:color w:val="0D0D0D" w:themeColor="text1" w:themeTint="F2"/>
          <w:sz w:val="32"/>
          <w:szCs w:val="32"/>
        </w:rPr>
        <w:tab/>
      </w:r>
    </w:p>
    <w:p w:rsidR="00F4254E" w:rsidRPr="006C7EA7" w:rsidRDefault="00F4254E" w:rsidP="00CC3068">
      <w:pPr>
        <w:pStyle w:val="NormalWeb"/>
        <w:shd w:val="clear" w:color="auto" w:fill="FFFFFF"/>
        <w:rPr>
          <w:color w:val="252525"/>
          <w:sz w:val="28"/>
          <w:szCs w:val="28"/>
          <w:shd w:val="clear" w:color="auto" w:fill="FFFFFF"/>
        </w:rPr>
      </w:pPr>
      <w:r w:rsidRPr="006C7EA7">
        <w:rPr>
          <w:bCs/>
          <w:color w:val="252525"/>
          <w:sz w:val="28"/>
          <w:szCs w:val="28"/>
          <w:shd w:val="clear" w:color="auto" w:fill="FFFFFF"/>
        </w:rPr>
        <w:t>Stonehenge</w:t>
      </w:r>
      <w:r w:rsidRPr="006C7EA7">
        <w:rPr>
          <w:rStyle w:val="apple-converted-space"/>
          <w:color w:val="252525"/>
          <w:sz w:val="28"/>
          <w:szCs w:val="28"/>
          <w:shd w:val="clear" w:color="auto" w:fill="FFFFFF"/>
        </w:rPr>
        <w:t> </w:t>
      </w:r>
      <w:r w:rsidRPr="006C7EA7">
        <w:rPr>
          <w:color w:val="252525"/>
          <w:sz w:val="28"/>
          <w:szCs w:val="28"/>
          <w:shd w:val="clear" w:color="auto" w:fill="FFFFFF"/>
        </w:rPr>
        <w:t>is a</w:t>
      </w:r>
      <w:r w:rsidRPr="006C7EA7">
        <w:rPr>
          <w:rStyle w:val="apple-converted-space"/>
          <w:color w:val="252525"/>
          <w:sz w:val="28"/>
          <w:szCs w:val="28"/>
          <w:shd w:val="clear" w:color="auto" w:fill="FFFFFF"/>
        </w:rPr>
        <w:t> </w:t>
      </w:r>
      <w:r w:rsidRPr="006C7EA7">
        <w:rPr>
          <w:sz w:val="28"/>
          <w:szCs w:val="28"/>
          <w:shd w:val="clear" w:color="auto" w:fill="FFFFFF"/>
        </w:rPr>
        <w:t>prehistoric</w:t>
      </w:r>
      <w:r w:rsidRPr="006C7EA7">
        <w:rPr>
          <w:rStyle w:val="apple-converted-space"/>
          <w:color w:val="252525"/>
          <w:sz w:val="28"/>
          <w:szCs w:val="28"/>
          <w:shd w:val="clear" w:color="auto" w:fill="FFFFFF"/>
        </w:rPr>
        <w:t> </w:t>
      </w:r>
      <w:r w:rsidRPr="006C7EA7">
        <w:rPr>
          <w:sz w:val="28"/>
          <w:szCs w:val="28"/>
          <w:shd w:val="clear" w:color="auto" w:fill="FFFFFF"/>
        </w:rPr>
        <w:t>monument</w:t>
      </w:r>
      <w:r w:rsidRPr="006C7EA7">
        <w:rPr>
          <w:color w:val="252525"/>
          <w:sz w:val="28"/>
          <w:szCs w:val="28"/>
          <w:shd w:val="clear" w:color="auto" w:fill="FFFFFF"/>
        </w:rPr>
        <w:t xml:space="preserve"> in</w:t>
      </w:r>
      <w:r w:rsidRPr="006C7EA7">
        <w:rPr>
          <w:rStyle w:val="apple-converted-space"/>
          <w:color w:val="252525"/>
          <w:sz w:val="28"/>
          <w:szCs w:val="28"/>
          <w:shd w:val="clear" w:color="auto" w:fill="FFFFFF"/>
        </w:rPr>
        <w:t> </w:t>
      </w:r>
      <w:r w:rsidRPr="006C7EA7">
        <w:rPr>
          <w:sz w:val="28"/>
          <w:szCs w:val="28"/>
          <w:shd w:val="clear" w:color="auto" w:fill="FFFFFF"/>
        </w:rPr>
        <w:t>Wiltshire</w:t>
      </w:r>
      <w:r w:rsidRPr="006C7EA7">
        <w:rPr>
          <w:color w:val="252525"/>
          <w:sz w:val="28"/>
          <w:szCs w:val="28"/>
          <w:shd w:val="clear" w:color="auto" w:fill="FFFFFF"/>
        </w:rPr>
        <w:t>,</w:t>
      </w:r>
      <w:r w:rsidRPr="006C7EA7">
        <w:rPr>
          <w:rStyle w:val="apple-converted-space"/>
          <w:color w:val="252525"/>
          <w:sz w:val="28"/>
          <w:szCs w:val="28"/>
          <w:shd w:val="clear" w:color="auto" w:fill="FFFFFF"/>
        </w:rPr>
        <w:t> </w:t>
      </w:r>
      <w:r w:rsidRPr="006C7EA7">
        <w:rPr>
          <w:sz w:val="28"/>
          <w:szCs w:val="28"/>
          <w:shd w:val="clear" w:color="auto" w:fill="FFFFFF"/>
        </w:rPr>
        <w:t>England</w:t>
      </w:r>
      <w:r w:rsidRPr="006C7EA7">
        <w:rPr>
          <w:color w:val="222222"/>
          <w:sz w:val="28"/>
          <w:szCs w:val="28"/>
        </w:rPr>
        <w:t>.</w:t>
      </w:r>
      <w:r w:rsidRPr="006C7EA7">
        <w:rPr>
          <w:color w:val="252525"/>
          <w:sz w:val="28"/>
          <w:szCs w:val="28"/>
          <w:shd w:val="clear" w:color="auto" w:fill="FFFFFF"/>
        </w:rPr>
        <w:t xml:space="preserve"> </w:t>
      </w:r>
      <w:r w:rsidRPr="006C7EA7">
        <w:rPr>
          <w:rStyle w:val="apple-converted-space"/>
          <w:color w:val="252525"/>
          <w:sz w:val="28"/>
          <w:szCs w:val="28"/>
          <w:shd w:val="clear" w:color="auto" w:fill="FFFFFF"/>
        </w:rPr>
        <w:t xml:space="preserve"> Archaeologists </w:t>
      </w:r>
      <w:r w:rsidRPr="006C7EA7">
        <w:rPr>
          <w:color w:val="252525"/>
          <w:sz w:val="28"/>
          <w:szCs w:val="28"/>
          <w:shd w:val="clear" w:color="auto" w:fill="FFFFFF"/>
        </w:rPr>
        <w:t xml:space="preserve">believe it was constructed from 3000 BC to 2000 BC. </w:t>
      </w:r>
    </w:p>
    <w:p w:rsidR="00F4254E" w:rsidRPr="006C7EA7" w:rsidRDefault="00F4254E" w:rsidP="00CC3068">
      <w:pPr>
        <w:pStyle w:val="NormalWeb"/>
        <w:shd w:val="clear" w:color="auto" w:fill="FFFFFF"/>
        <w:rPr>
          <w:b/>
          <w:color w:val="0D0D0D" w:themeColor="text1" w:themeTint="F2"/>
          <w:sz w:val="32"/>
          <w:szCs w:val="32"/>
        </w:rPr>
      </w:pPr>
      <w:r w:rsidRPr="006C7EA7">
        <w:rPr>
          <w:b/>
          <w:color w:val="0D0D0D" w:themeColor="text1" w:themeTint="F2"/>
          <w:sz w:val="32"/>
          <w:szCs w:val="32"/>
          <w:shd w:val="clear" w:color="auto" w:fill="FFFFFF"/>
        </w:rPr>
        <w:t>Why it was built?</w:t>
      </w:r>
    </w:p>
    <w:p w:rsidR="00F4254E" w:rsidRPr="006C7EA7" w:rsidRDefault="00F4254E" w:rsidP="00767FB8">
      <w:pPr>
        <w:pStyle w:val="NormalWeb"/>
        <w:shd w:val="clear" w:color="auto" w:fill="FFFFFF"/>
        <w:rPr>
          <w:color w:val="101010"/>
          <w:sz w:val="28"/>
          <w:szCs w:val="28"/>
          <w:shd w:val="clear" w:color="auto" w:fill="FFFFFF"/>
        </w:rPr>
      </w:pPr>
      <w:r w:rsidRPr="006C7EA7">
        <w:rPr>
          <w:color w:val="222222"/>
          <w:sz w:val="28"/>
          <w:szCs w:val="28"/>
        </w:rPr>
        <w:t>It is believed</w:t>
      </w:r>
      <w:r w:rsidRPr="006C7EA7">
        <w:rPr>
          <w:color w:val="101010"/>
          <w:sz w:val="28"/>
          <w:szCs w:val="28"/>
          <w:shd w:val="clear" w:color="auto" w:fill="FFFFFF"/>
        </w:rPr>
        <w:t xml:space="preserve"> that ancient astronomers may have used Stonehenge as a kind of solar calendar to track the movement of the sun and moon and mark the changing seasons. But now hundreds of human bones found at the site, dating across 1,000 years and showing signs of cremation before burial.</w:t>
      </w:r>
    </w:p>
    <w:p w:rsidR="00501939" w:rsidRPr="0025270F" w:rsidRDefault="00501939" w:rsidP="00767FB8">
      <w:pPr>
        <w:pStyle w:val="NormalWeb"/>
        <w:shd w:val="clear" w:color="auto" w:fill="FFFFFF"/>
        <w:rPr>
          <w:rFonts w:ascii="Helvetica" w:hAnsi="Helvetica"/>
          <w:color w:val="0D0D0D" w:themeColor="text1" w:themeTint="F2"/>
          <w:sz w:val="27"/>
          <w:szCs w:val="27"/>
          <w:shd w:val="clear" w:color="auto" w:fill="FFFFFF"/>
        </w:rPr>
      </w:pPr>
      <w:r w:rsidRPr="0025270F">
        <w:rPr>
          <w:rFonts w:asciiTheme="majorHAnsi" w:hAnsiTheme="majorHAnsi"/>
          <w:b/>
          <w:color w:val="0D0D0D" w:themeColor="text1" w:themeTint="F2"/>
          <w:sz w:val="32"/>
          <w:szCs w:val="32"/>
        </w:rPr>
        <w:t>History of Stonehenge:</w:t>
      </w:r>
    </w:p>
    <w:p w:rsidR="00CC3068" w:rsidRPr="0025270F" w:rsidRDefault="00CC3068" w:rsidP="00767FB8">
      <w:pPr>
        <w:pStyle w:val="NormalWeb"/>
        <w:shd w:val="clear" w:color="auto" w:fill="FFFFFF"/>
        <w:rPr>
          <w:color w:val="0D0D0D" w:themeColor="text1" w:themeTint="F2"/>
          <w:sz w:val="32"/>
          <w:szCs w:val="32"/>
        </w:rPr>
      </w:pPr>
      <w:r w:rsidRPr="0025270F">
        <w:rPr>
          <w:color w:val="0D0D0D" w:themeColor="text1" w:themeTint="F2"/>
          <w:sz w:val="32"/>
          <w:szCs w:val="32"/>
        </w:rPr>
        <w:t>Three phases.</w:t>
      </w:r>
    </w:p>
    <w:p w:rsidR="00501939" w:rsidRPr="006C7EA7" w:rsidRDefault="00CC3068" w:rsidP="00CC3068">
      <w:pPr>
        <w:pStyle w:val="NormalWeb"/>
        <w:numPr>
          <w:ilvl w:val="0"/>
          <w:numId w:val="2"/>
        </w:numPr>
        <w:shd w:val="clear" w:color="auto" w:fill="FFFFFF"/>
        <w:rPr>
          <w:color w:val="222222"/>
          <w:sz w:val="28"/>
          <w:szCs w:val="28"/>
        </w:rPr>
      </w:pPr>
      <w:r w:rsidRPr="006C7EA7">
        <w:rPr>
          <w:color w:val="222222"/>
          <w:sz w:val="28"/>
          <w:szCs w:val="28"/>
          <w:lang w:val="hu-HU"/>
        </w:rPr>
        <w:t xml:space="preserve">Stonehenge 1 </w:t>
      </w:r>
      <w:r w:rsidR="00501939" w:rsidRPr="006C7EA7">
        <w:rPr>
          <w:color w:val="222222"/>
          <w:sz w:val="28"/>
          <w:szCs w:val="28"/>
          <w:lang w:val="hu-HU"/>
        </w:rPr>
        <w:t>2950-2900 BC</w:t>
      </w:r>
    </w:p>
    <w:p w:rsidR="00501939" w:rsidRPr="006C7EA7" w:rsidRDefault="00501939" w:rsidP="00CC3068">
      <w:pPr>
        <w:pStyle w:val="NormalWeb"/>
        <w:numPr>
          <w:ilvl w:val="0"/>
          <w:numId w:val="2"/>
        </w:numPr>
        <w:shd w:val="clear" w:color="auto" w:fill="FFFFFF"/>
        <w:rPr>
          <w:color w:val="222222"/>
          <w:sz w:val="28"/>
          <w:szCs w:val="28"/>
        </w:rPr>
      </w:pPr>
      <w:r w:rsidRPr="006C7EA7">
        <w:rPr>
          <w:color w:val="222222"/>
          <w:sz w:val="28"/>
          <w:szCs w:val="28"/>
          <w:lang w:val="hu-HU"/>
        </w:rPr>
        <w:t>Stonehenge II. 2900-2400 BC</w:t>
      </w:r>
    </w:p>
    <w:p w:rsidR="00501939" w:rsidRPr="006C7EA7" w:rsidRDefault="00501939" w:rsidP="00CC3068">
      <w:pPr>
        <w:pStyle w:val="NormalWeb"/>
        <w:numPr>
          <w:ilvl w:val="0"/>
          <w:numId w:val="2"/>
        </w:numPr>
        <w:shd w:val="clear" w:color="auto" w:fill="FFFFFF"/>
        <w:rPr>
          <w:color w:val="222222"/>
          <w:sz w:val="28"/>
          <w:szCs w:val="28"/>
        </w:rPr>
      </w:pPr>
      <w:r w:rsidRPr="006C7EA7">
        <w:rPr>
          <w:color w:val="222222"/>
          <w:sz w:val="28"/>
          <w:szCs w:val="28"/>
          <w:lang w:val="hu-HU"/>
        </w:rPr>
        <w:t>Stonehenge III. 2550-1600 BC</w:t>
      </w:r>
      <w:r w:rsidR="00CC3068" w:rsidRPr="006C7EA7">
        <w:rPr>
          <w:color w:val="222222"/>
          <w:sz w:val="28"/>
          <w:szCs w:val="28"/>
          <w:lang w:val="hu-HU"/>
        </w:rPr>
        <w:t>(5 sub phases)</w:t>
      </w:r>
    </w:p>
    <w:p w:rsidR="00CC3068" w:rsidRPr="0025270F" w:rsidRDefault="00CC3068" w:rsidP="00767FB8">
      <w:pPr>
        <w:pStyle w:val="NormalWeb"/>
        <w:shd w:val="clear" w:color="auto" w:fill="FFFFFF"/>
        <w:rPr>
          <w:b/>
          <w:sz w:val="32"/>
          <w:szCs w:val="32"/>
        </w:rPr>
      </w:pPr>
      <w:r w:rsidRPr="0025270F">
        <w:rPr>
          <w:b/>
          <w:sz w:val="32"/>
          <w:szCs w:val="32"/>
        </w:rPr>
        <w:t>Stonehenge 1:</w:t>
      </w:r>
    </w:p>
    <w:p w:rsidR="00767FB8" w:rsidRPr="006C7EA7" w:rsidRDefault="00767FB8" w:rsidP="00767FB8">
      <w:pPr>
        <w:pStyle w:val="NormalWeb"/>
        <w:shd w:val="clear" w:color="auto" w:fill="FFFFFF"/>
        <w:rPr>
          <w:b/>
          <w:color w:val="222222"/>
          <w:sz w:val="28"/>
          <w:szCs w:val="28"/>
        </w:rPr>
      </w:pPr>
      <w:r w:rsidRPr="006C7EA7">
        <w:rPr>
          <w:color w:val="222222"/>
          <w:sz w:val="28"/>
          <w:szCs w:val="28"/>
        </w:rPr>
        <w:t xml:space="preserve">According to archaeologists, it was a circular 'henge' or oval-shaped flat area enclosed by a boundary earthwork. </w:t>
      </w:r>
    </w:p>
    <w:p w:rsidR="00767FB8" w:rsidRPr="0025270F" w:rsidRDefault="00767FB8" w:rsidP="00767FB8">
      <w:pPr>
        <w:pStyle w:val="NormalWeb"/>
        <w:shd w:val="clear" w:color="auto" w:fill="FFFFFF"/>
        <w:rPr>
          <w:b/>
          <w:sz w:val="32"/>
          <w:szCs w:val="32"/>
          <w:shd w:val="clear" w:color="auto" w:fill="FFFFFF"/>
        </w:rPr>
      </w:pPr>
      <w:r w:rsidRPr="0025270F">
        <w:rPr>
          <w:b/>
          <w:sz w:val="32"/>
          <w:szCs w:val="32"/>
          <w:shd w:val="clear" w:color="auto" w:fill="FFFFFF"/>
        </w:rPr>
        <w:t>Stonehenge 2:</w:t>
      </w:r>
    </w:p>
    <w:p w:rsidR="00CC3068" w:rsidRPr="006C7EA7" w:rsidRDefault="00767FB8" w:rsidP="006C7EA7">
      <w:pPr>
        <w:pStyle w:val="NormalWeb"/>
        <w:shd w:val="clear" w:color="auto" w:fill="FFFFFF"/>
        <w:jc w:val="both"/>
        <w:rPr>
          <w:color w:val="222222"/>
          <w:sz w:val="28"/>
          <w:szCs w:val="28"/>
          <w:shd w:val="clear" w:color="auto" w:fill="FFFFFF"/>
        </w:rPr>
      </w:pPr>
      <w:r>
        <w:rPr>
          <w:rFonts w:ascii="Verdana" w:hAnsi="Verdana"/>
          <w:color w:val="222222"/>
          <w:sz w:val="26"/>
          <w:szCs w:val="26"/>
          <w:shd w:val="clear" w:color="auto" w:fill="FFFFFF"/>
        </w:rPr>
        <w:t xml:space="preserve"> </w:t>
      </w:r>
      <w:r w:rsidR="00CC3068" w:rsidRPr="006C7EA7">
        <w:rPr>
          <w:color w:val="222222"/>
          <w:sz w:val="28"/>
          <w:szCs w:val="28"/>
          <w:shd w:val="clear" w:color="auto" w:fill="FFFFFF"/>
        </w:rPr>
        <w:t>S</w:t>
      </w:r>
      <w:r w:rsidRPr="006C7EA7">
        <w:rPr>
          <w:color w:val="222222"/>
          <w:sz w:val="28"/>
          <w:szCs w:val="28"/>
          <w:shd w:val="clear" w:color="auto" w:fill="FFFFFF"/>
        </w:rPr>
        <w:t>ome kind of wooden structures have been built within the enclosure, and Stonehenge functioned as a cremation cemetery.</w:t>
      </w:r>
      <w:r w:rsidR="00CC3068" w:rsidRPr="006C7EA7">
        <w:rPr>
          <w:color w:val="222222"/>
          <w:sz w:val="28"/>
          <w:szCs w:val="28"/>
          <w:shd w:val="clear" w:color="auto" w:fill="FFFFFF"/>
        </w:rPr>
        <w:t xml:space="preserve"> Outside the entrance of stonehenge another feature, known as the Avenue, was added to the Stonehenge landscape. The Avenue (probably a ceremonial pathway) consists of a parallel pair of ditches and banks. </w:t>
      </w:r>
    </w:p>
    <w:p w:rsidR="00767FB8" w:rsidRPr="0025270F" w:rsidRDefault="00767FB8" w:rsidP="00767FB8">
      <w:pPr>
        <w:pStyle w:val="NormalWeb"/>
        <w:shd w:val="clear" w:color="auto" w:fill="FFFFFF"/>
        <w:rPr>
          <w:b/>
          <w:sz w:val="32"/>
          <w:szCs w:val="32"/>
          <w:shd w:val="clear" w:color="auto" w:fill="FFFFFF"/>
        </w:rPr>
      </w:pPr>
      <w:r w:rsidRPr="0025270F">
        <w:rPr>
          <w:b/>
          <w:sz w:val="32"/>
          <w:szCs w:val="32"/>
          <w:shd w:val="clear" w:color="auto" w:fill="FFFFFF"/>
        </w:rPr>
        <w:lastRenderedPageBreak/>
        <w:t>Stonehenge 3:</w:t>
      </w:r>
    </w:p>
    <w:p w:rsidR="004D63DF" w:rsidRPr="006C7EA7" w:rsidRDefault="00CC3068" w:rsidP="00767FB8">
      <w:pPr>
        <w:pStyle w:val="NormalWeb"/>
        <w:shd w:val="clear" w:color="auto" w:fill="FFFFFF"/>
        <w:rPr>
          <w:color w:val="222222"/>
          <w:sz w:val="28"/>
          <w:szCs w:val="28"/>
          <w:shd w:val="clear" w:color="auto" w:fill="FFFFFF"/>
        </w:rPr>
      </w:pPr>
      <w:r w:rsidRPr="006C7EA7">
        <w:rPr>
          <w:color w:val="222222"/>
          <w:sz w:val="28"/>
          <w:szCs w:val="28"/>
          <w:shd w:val="clear" w:color="auto" w:fill="FFFFFF"/>
        </w:rPr>
        <w:t>Its construction began</w:t>
      </w:r>
      <w:r w:rsidR="00767FB8" w:rsidRPr="006C7EA7">
        <w:rPr>
          <w:color w:val="222222"/>
          <w:sz w:val="28"/>
          <w:szCs w:val="28"/>
          <w:shd w:val="clear" w:color="auto" w:fill="FFFFFF"/>
        </w:rPr>
        <w:t xml:space="preserve"> around 2,550 BC, </w:t>
      </w:r>
      <w:r w:rsidRPr="006C7EA7">
        <w:rPr>
          <w:color w:val="222222"/>
          <w:sz w:val="28"/>
          <w:szCs w:val="28"/>
          <w:shd w:val="clear" w:color="auto" w:fill="FFFFFF"/>
        </w:rPr>
        <w:t xml:space="preserve">it </w:t>
      </w:r>
      <w:r w:rsidR="00767FB8" w:rsidRPr="006C7EA7">
        <w:rPr>
          <w:color w:val="222222"/>
          <w:sz w:val="28"/>
          <w:szCs w:val="28"/>
          <w:shd w:val="clear" w:color="auto" w:fill="FFFFFF"/>
        </w:rPr>
        <w:t xml:space="preserve">involved the </w:t>
      </w:r>
      <w:r w:rsidR="004D63DF" w:rsidRPr="006C7EA7">
        <w:rPr>
          <w:color w:val="222222"/>
          <w:sz w:val="28"/>
          <w:szCs w:val="28"/>
          <w:shd w:val="clear" w:color="auto" w:fill="FFFFFF"/>
        </w:rPr>
        <w:t>changing</w:t>
      </w:r>
      <w:r w:rsidR="00767FB8" w:rsidRPr="006C7EA7">
        <w:rPr>
          <w:color w:val="222222"/>
          <w:sz w:val="28"/>
          <w:szCs w:val="28"/>
          <w:shd w:val="clear" w:color="auto" w:fill="FFFFFF"/>
        </w:rPr>
        <w:t xml:space="preserve"> of the simple earth and wooden henge into a unique stone monument</w:t>
      </w:r>
      <w:r w:rsidRPr="006C7EA7">
        <w:rPr>
          <w:color w:val="222222"/>
          <w:sz w:val="28"/>
          <w:szCs w:val="28"/>
          <w:shd w:val="clear" w:color="auto" w:fill="FFFFFF"/>
        </w:rPr>
        <w:t xml:space="preserve">. </w:t>
      </w:r>
    </w:p>
    <w:p w:rsidR="00767FB8" w:rsidRPr="0025270F" w:rsidRDefault="00767FB8" w:rsidP="001C2A91">
      <w:pPr>
        <w:pStyle w:val="NormalWeb"/>
        <w:shd w:val="clear" w:color="auto" w:fill="FFFFFF"/>
        <w:rPr>
          <w:b/>
          <w:sz w:val="32"/>
          <w:szCs w:val="32"/>
        </w:rPr>
      </w:pPr>
      <w:r w:rsidRPr="0025270F">
        <w:rPr>
          <w:b/>
          <w:sz w:val="32"/>
          <w:szCs w:val="32"/>
          <w:shd w:val="clear" w:color="auto" w:fill="FFFFFF"/>
        </w:rPr>
        <w:t>Stonehenge 3 i:</w:t>
      </w:r>
    </w:p>
    <w:p w:rsidR="00444F99" w:rsidRPr="006C7EA7" w:rsidRDefault="00767FB8" w:rsidP="006C7EA7">
      <w:pPr>
        <w:jc w:val="both"/>
        <w:rPr>
          <w:rFonts w:ascii="Times New Roman" w:hAnsi="Times New Roman" w:cs="Times New Roman"/>
          <w:color w:val="222222"/>
          <w:sz w:val="28"/>
          <w:szCs w:val="28"/>
          <w:shd w:val="clear" w:color="auto" w:fill="FFFFFF"/>
        </w:rPr>
      </w:pPr>
      <w:r w:rsidRPr="006C7EA7">
        <w:rPr>
          <w:rFonts w:ascii="Times New Roman" w:hAnsi="Times New Roman" w:cs="Times New Roman"/>
          <w:color w:val="222222"/>
          <w:sz w:val="28"/>
          <w:szCs w:val="28"/>
          <w:shd w:val="clear" w:color="auto" w:fill="FFFFFF"/>
        </w:rPr>
        <w:t xml:space="preserve">In the first stage, two concentric circles, of 80 ‘bluestone’ pillars were created at the center of the monument, with a main entrance to the North East. These bluestones, weighing about 4 tons each, originate in the Preseli Hills, </w:t>
      </w:r>
      <w:r w:rsidR="004D63DF" w:rsidRPr="006C7EA7">
        <w:rPr>
          <w:rFonts w:ascii="Times New Roman" w:hAnsi="Times New Roman" w:cs="Times New Roman"/>
          <w:color w:val="222222"/>
          <w:sz w:val="28"/>
          <w:szCs w:val="28"/>
          <w:shd w:val="clear" w:color="auto" w:fill="FFFFFF"/>
        </w:rPr>
        <w:t>and were transported to the site</w:t>
      </w:r>
      <w:r w:rsidRPr="006C7EA7">
        <w:rPr>
          <w:rFonts w:ascii="Times New Roman" w:hAnsi="Times New Roman" w:cs="Times New Roman"/>
          <w:color w:val="222222"/>
          <w:sz w:val="28"/>
          <w:szCs w:val="28"/>
          <w:shd w:val="clear" w:color="auto" w:fill="FFFFFF"/>
        </w:rPr>
        <w:t>. Apart f</w:t>
      </w:r>
      <w:r w:rsidR="004D63DF" w:rsidRPr="006C7EA7">
        <w:rPr>
          <w:rFonts w:ascii="Times New Roman" w:hAnsi="Times New Roman" w:cs="Times New Roman"/>
          <w:color w:val="222222"/>
          <w:sz w:val="28"/>
          <w:szCs w:val="28"/>
          <w:shd w:val="clear" w:color="auto" w:fill="FFFFFF"/>
        </w:rPr>
        <w:t xml:space="preserve">rom the bluestones, a </w:t>
      </w:r>
      <w:r w:rsidRPr="006C7EA7">
        <w:rPr>
          <w:rFonts w:ascii="Times New Roman" w:hAnsi="Times New Roman" w:cs="Times New Roman"/>
          <w:color w:val="222222"/>
          <w:sz w:val="28"/>
          <w:szCs w:val="28"/>
          <w:shd w:val="clear" w:color="auto" w:fill="FFFFFF"/>
        </w:rPr>
        <w:t>l</w:t>
      </w:r>
      <w:r w:rsidR="004D63DF" w:rsidRPr="006C7EA7">
        <w:rPr>
          <w:rFonts w:ascii="Times New Roman" w:hAnsi="Times New Roman" w:cs="Times New Roman"/>
          <w:color w:val="222222"/>
          <w:sz w:val="28"/>
          <w:szCs w:val="28"/>
          <w:shd w:val="clear" w:color="auto" w:fill="FFFFFF"/>
        </w:rPr>
        <w:t xml:space="preserve">ong greenish sandstone slab, </w:t>
      </w:r>
      <w:r w:rsidRPr="006C7EA7">
        <w:rPr>
          <w:rFonts w:ascii="Times New Roman" w:hAnsi="Times New Roman" w:cs="Times New Roman"/>
          <w:color w:val="222222"/>
          <w:sz w:val="28"/>
          <w:szCs w:val="28"/>
          <w:shd w:val="clear" w:color="auto" w:fill="FFFFFF"/>
        </w:rPr>
        <w:t xml:space="preserve">known as the Altar Stone, was </w:t>
      </w:r>
      <w:r w:rsidR="004D63DF" w:rsidRPr="006C7EA7">
        <w:rPr>
          <w:rFonts w:ascii="Times New Roman" w:hAnsi="Times New Roman" w:cs="Times New Roman"/>
          <w:color w:val="222222"/>
          <w:sz w:val="28"/>
          <w:szCs w:val="28"/>
          <w:shd w:val="clear" w:color="auto" w:fill="FFFFFF"/>
        </w:rPr>
        <w:t>brought to Stonehenge.</w:t>
      </w:r>
    </w:p>
    <w:p w:rsidR="004D63DF" w:rsidRPr="0025270F" w:rsidRDefault="004D63DF" w:rsidP="004D63DF">
      <w:pPr>
        <w:tabs>
          <w:tab w:val="left" w:pos="6165"/>
        </w:tabs>
        <w:rPr>
          <w:rFonts w:ascii="Times New Roman" w:hAnsi="Times New Roman" w:cs="Times New Roman"/>
          <w:b/>
          <w:sz w:val="32"/>
          <w:szCs w:val="32"/>
        </w:rPr>
      </w:pPr>
      <w:r w:rsidRPr="0025270F">
        <w:rPr>
          <w:rFonts w:ascii="Times New Roman" w:hAnsi="Times New Roman" w:cs="Times New Roman"/>
          <w:b/>
          <w:sz w:val="32"/>
          <w:szCs w:val="32"/>
        </w:rPr>
        <w:t>Stonehenge 3 ii:</w:t>
      </w:r>
    </w:p>
    <w:p w:rsidR="00F528AF" w:rsidRPr="006C7EA7" w:rsidRDefault="004D63DF" w:rsidP="006C7EA7">
      <w:pPr>
        <w:tabs>
          <w:tab w:val="left" w:pos="6165"/>
        </w:tabs>
        <w:jc w:val="both"/>
        <w:rPr>
          <w:rFonts w:ascii="Times New Roman" w:hAnsi="Times New Roman" w:cs="Times New Roman"/>
          <w:color w:val="222222"/>
          <w:sz w:val="28"/>
          <w:szCs w:val="28"/>
          <w:shd w:val="clear" w:color="auto" w:fill="FFFFFF"/>
        </w:rPr>
      </w:pPr>
      <w:r w:rsidRPr="006C7EA7">
        <w:rPr>
          <w:rFonts w:ascii="Times New Roman" w:hAnsi="Times New Roman" w:cs="Times New Roman"/>
          <w:color w:val="222222"/>
          <w:sz w:val="28"/>
          <w:szCs w:val="28"/>
          <w:shd w:val="clear" w:color="auto" w:fill="FFFFFF"/>
        </w:rPr>
        <w:t>Thirty of these huge sarsens, weighing around 25 tons, were</w:t>
      </w:r>
      <w:r w:rsidRPr="006C7EA7">
        <w:rPr>
          <w:rStyle w:val="apple-converted-space"/>
          <w:rFonts w:ascii="Times New Roman" w:hAnsi="Times New Roman" w:cs="Times New Roman"/>
          <w:color w:val="222222"/>
          <w:sz w:val="28"/>
          <w:szCs w:val="28"/>
          <w:shd w:val="clear" w:color="auto" w:fill="FFFFFF"/>
        </w:rPr>
        <w:t> </w:t>
      </w:r>
      <w:r w:rsidRPr="006C7EA7">
        <w:rPr>
          <w:rFonts w:ascii="Times New Roman" w:hAnsi="Times New Roman" w:cs="Times New Roman"/>
          <w:bCs/>
          <w:sz w:val="28"/>
          <w:szCs w:val="28"/>
          <w:shd w:val="clear" w:color="auto" w:fill="FFFFFF"/>
        </w:rPr>
        <w:t>fixed</w:t>
      </w:r>
      <w:r w:rsidRPr="006C7EA7">
        <w:rPr>
          <w:rStyle w:val="apple-converted-space"/>
          <w:rFonts w:ascii="Times New Roman" w:hAnsi="Times New Roman" w:cs="Times New Roman"/>
          <w:color w:val="222222"/>
          <w:sz w:val="28"/>
          <w:szCs w:val="28"/>
          <w:shd w:val="clear" w:color="auto" w:fill="FFFFFF"/>
        </w:rPr>
        <w:t> </w:t>
      </w:r>
      <w:r w:rsidRPr="006C7EA7">
        <w:rPr>
          <w:rFonts w:ascii="Times New Roman" w:hAnsi="Times New Roman" w:cs="Times New Roman"/>
          <w:color w:val="222222"/>
          <w:sz w:val="28"/>
          <w:szCs w:val="28"/>
          <w:shd w:val="clear" w:color="auto" w:fill="FFFFFF"/>
        </w:rPr>
        <w:t>in a</w:t>
      </w:r>
      <w:r w:rsidR="008E2995" w:rsidRPr="006C7EA7">
        <w:rPr>
          <w:rFonts w:ascii="Times New Roman" w:hAnsi="Times New Roman" w:cs="Times New Roman"/>
          <w:color w:val="222222"/>
          <w:sz w:val="28"/>
          <w:szCs w:val="28"/>
          <w:shd w:val="clear" w:color="auto" w:fill="FFFFFF"/>
        </w:rPr>
        <w:t xml:space="preserve"> </w:t>
      </w:r>
      <w:r w:rsidRPr="006C7EA7">
        <w:rPr>
          <w:rFonts w:ascii="Times New Roman" w:hAnsi="Times New Roman" w:cs="Times New Roman"/>
          <w:color w:val="222222"/>
          <w:sz w:val="28"/>
          <w:szCs w:val="28"/>
          <w:shd w:val="clear" w:color="auto" w:fill="FFFFFF"/>
        </w:rPr>
        <w:t>circle. On top of these we</w:t>
      </w:r>
      <w:r w:rsidR="00F528AF" w:rsidRPr="006C7EA7">
        <w:rPr>
          <w:rFonts w:ascii="Times New Roman" w:hAnsi="Times New Roman" w:cs="Times New Roman"/>
          <w:color w:val="222222"/>
          <w:sz w:val="28"/>
          <w:szCs w:val="28"/>
          <w:shd w:val="clear" w:color="auto" w:fill="FFFFFF"/>
        </w:rPr>
        <w:t xml:space="preserve">re placed smaller sarsen supports </w:t>
      </w:r>
      <w:r w:rsidRPr="006C7EA7">
        <w:rPr>
          <w:rFonts w:ascii="Times New Roman" w:hAnsi="Times New Roman" w:cs="Times New Roman"/>
          <w:color w:val="222222"/>
          <w:sz w:val="28"/>
          <w:szCs w:val="28"/>
          <w:shd w:val="clear" w:color="auto" w:fill="FFFFFF"/>
        </w:rPr>
        <w:t>spanning the tops and held in pla</w:t>
      </w:r>
      <w:r w:rsidR="00F528AF" w:rsidRPr="006C7EA7">
        <w:rPr>
          <w:rFonts w:ascii="Times New Roman" w:hAnsi="Times New Roman" w:cs="Times New Roman"/>
          <w:color w:val="222222"/>
          <w:sz w:val="28"/>
          <w:szCs w:val="28"/>
          <w:shd w:val="clear" w:color="auto" w:fill="FFFFFF"/>
        </w:rPr>
        <w:t>ce</w:t>
      </w:r>
      <w:r w:rsidRPr="006C7EA7">
        <w:rPr>
          <w:rFonts w:ascii="Times New Roman" w:hAnsi="Times New Roman" w:cs="Times New Roman"/>
          <w:color w:val="222222"/>
          <w:sz w:val="28"/>
          <w:szCs w:val="28"/>
          <w:shd w:val="clear" w:color="auto" w:fill="FFFFFF"/>
        </w:rPr>
        <w:t xml:space="preserve">. Within this sarsen circle a horse-shoe shaped setting of 15 more sarsens, making five trilithons (two large stones set upright to support a third on their top) was erected. </w:t>
      </w:r>
    </w:p>
    <w:p w:rsidR="00F528AF" w:rsidRPr="0025270F" w:rsidRDefault="00F528AF" w:rsidP="004D63DF">
      <w:pPr>
        <w:tabs>
          <w:tab w:val="left" w:pos="6165"/>
        </w:tabs>
        <w:rPr>
          <w:rFonts w:ascii="Times New Roman" w:hAnsi="Times New Roman" w:cs="Times New Roman"/>
          <w:b/>
          <w:sz w:val="32"/>
          <w:szCs w:val="32"/>
          <w:shd w:val="clear" w:color="auto" w:fill="FFFFFF"/>
        </w:rPr>
      </w:pPr>
      <w:r w:rsidRPr="0025270F">
        <w:rPr>
          <w:rFonts w:ascii="Times New Roman" w:hAnsi="Times New Roman" w:cs="Times New Roman"/>
          <w:b/>
          <w:sz w:val="32"/>
          <w:szCs w:val="32"/>
          <w:shd w:val="clear" w:color="auto" w:fill="FFFFFF"/>
        </w:rPr>
        <w:t>Stonehenge 3 iii:</w:t>
      </w:r>
    </w:p>
    <w:p w:rsidR="00F528AF" w:rsidRPr="006C7EA7" w:rsidRDefault="00F528AF" w:rsidP="004D63DF">
      <w:pPr>
        <w:tabs>
          <w:tab w:val="left" w:pos="6165"/>
        </w:tabs>
        <w:rPr>
          <w:rFonts w:ascii="Times New Roman" w:hAnsi="Times New Roman" w:cs="Times New Roman"/>
          <w:color w:val="222222"/>
          <w:sz w:val="28"/>
          <w:szCs w:val="28"/>
          <w:shd w:val="clear" w:color="auto" w:fill="FFFFFF"/>
        </w:rPr>
      </w:pPr>
      <w:r w:rsidRPr="006C7EA7">
        <w:rPr>
          <w:rFonts w:ascii="Times New Roman" w:hAnsi="Times New Roman" w:cs="Times New Roman"/>
          <w:color w:val="222222"/>
          <w:sz w:val="28"/>
          <w:szCs w:val="28"/>
          <w:shd w:val="clear" w:color="auto" w:fill="FFFFFF"/>
        </w:rPr>
        <w:t xml:space="preserve"> B</w:t>
      </w:r>
      <w:r w:rsidR="004D63DF" w:rsidRPr="006C7EA7">
        <w:rPr>
          <w:rFonts w:ascii="Times New Roman" w:hAnsi="Times New Roman" w:cs="Times New Roman"/>
          <w:color w:val="222222"/>
          <w:sz w:val="28"/>
          <w:szCs w:val="28"/>
          <w:shd w:val="clear" w:color="auto" w:fill="FFFFFF"/>
        </w:rPr>
        <w:t>etween 2280 and 1900 BC, the blue stones were re-erected a</w:t>
      </w:r>
      <w:r w:rsidRPr="006C7EA7">
        <w:rPr>
          <w:rFonts w:ascii="Times New Roman" w:hAnsi="Times New Roman" w:cs="Times New Roman"/>
          <w:color w:val="222222"/>
          <w:sz w:val="28"/>
          <w:szCs w:val="28"/>
          <w:shd w:val="clear" w:color="auto" w:fill="FFFFFF"/>
        </w:rPr>
        <w:t>nd arranged</w:t>
      </w:r>
      <w:r w:rsidR="004D63DF" w:rsidRPr="006C7EA7">
        <w:rPr>
          <w:rFonts w:ascii="Times New Roman" w:hAnsi="Times New Roman" w:cs="Times New Roman"/>
          <w:color w:val="222222"/>
          <w:sz w:val="28"/>
          <w:szCs w:val="28"/>
          <w:shd w:val="clear" w:color="auto" w:fill="FFFFFF"/>
        </w:rPr>
        <w:t>, finally forming an inner circle and horseshoe between the sarsen circle and the trilithons, mirroring the two arrangements of sarsen st</w:t>
      </w:r>
      <w:r w:rsidRPr="006C7EA7">
        <w:rPr>
          <w:rFonts w:ascii="Times New Roman" w:hAnsi="Times New Roman" w:cs="Times New Roman"/>
          <w:color w:val="222222"/>
          <w:sz w:val="28"/>
          <w:szCs w:val="28"/>
          <w:shd w:val="clear" w:color="auto" w:fill="FFFFFF"/>
        </w:rPr>
        <w:t>ones. This arrangement is the monument that we see today.</w:t>
      </w:r>
    </w:p>
    <w:p w:rsidR="00F528AF" w:rsidRPr="0025270F" w:rsidRDefault="00F528AF" w:rsidP="004D63DF">
      <w:pPr>
        <w:tabs>
          <w:tab w:val="left" w:pos="6165"/>
        </w:tabs>
        <w:rPr>
          <w:rFonts w:ascii="Times New Roman" w:hAnsi="Times New Roman" w:cs="Times New Roman"/>
          <w:b/>
          <w:sz w:val="28"/>
          <w:szCs w:val="28"/>
          <w:shd w:val="clear" w:color="auto" w:fill="FFFFFF"/>
        </w:rPr>
      </w:pPr>
      <w:r w:rsidRPr="0025270F">
        <w:rPr>
          <w:rFonts w:ascii="Times New Roman" w:hAnsi="Times New Roman" w:cs="Times New Roman"/>
          <w:b/>
          <w:sz w:val="32"/>
          <w:szCs w:val="32"/>
          <w:shd w:val="clear" w:color="auto" w:fill="FFFFFF"/>
        </w:rPr>
        <w:t>Stonehenge 3 iv:</w:t>
      </w:r>
    </w:p>
    <w:p w:rsidR="004D63DF" w:rsidRPr="006C7EA7" w:rsidRDefault="00F528AF" w:rsidP="004D63DF">
      <w:pPr>
        <w:tabs>
          <w:tab w:val="left" w:pos="6165"/>
        </w:tabs>
        <w:rPr>
          <w:rFonts w:ascii="Times New Roman" w:hAnsi="Times New Roman" w:cs="Times New Roman"/>
          <w:color w:val="222222"/>
          <w:sz w:val="28"/>
          <w:szCs w:val="28"/>
          <w:shd w:val="clear" w:color="auto" w:fill="FFFFFF"/>
        </w:rPr>
      </w:pPr>
      <w:r w:rsidRPr="006C7EA7">
        <w:rPr>
          <w:rFonts w:ascii="Times New Roman" w:hAnsi="Times New Roman" w:cs="Times New Roman"/>
          <w:color w:val="222222"/>
          <w:sz w:val="28"/>
          <w:szCs w:val="28"/>
          <w:shd w:val="clear" w:color="auto" w:fill="FFFFFF"/>
        </w:rPr>
        <w:t>Between 2030 and</w:t>
      </w:r>
      <w:r w:rsidR="008E2995" w:rsidRPr="006C7EA7">
        <w:rPr>
          <w:rFonts w:ascii="Times New Roman" w:hAnsi="Times New Roman" w:cs="Times New Roman"/>
          <w:color w:val="222222"/>
          <w:sz w:val="28"/>
          <w:szCs w:val="28"/>
          <w:shd w:val="clear" w:color="auto" w:fill="FFFFFF"/>
        </w:rPr>
        <w:t xml:space="preserve"> 1520 BC a double ring of </w:t>
      </w:r>
      <w:r w:rsidRPr="006C7EA7">
        <w:rPr>
          <w:rFonts w:ascii="Times New Roman" w:hAnsi="Times New Roman" w:cs="Times New Roman"/>
          <w:color w:val="222222"/>
          <w:sz w:val="28"/>
          <w:szCs w:val="28"/>
          <w:shd w:val="clear" w:color="auto" w:fill="FFFFFF"/>
        </w:rPr>
        <w:t>pits, known as the Y and Z holes, were dug outside the outermost sarsen circle, possibly to take another setting of stones. They eventually silt up nat</w:t>
      </w:r>
      <w:r w:rsidR="008E2995" w:rsidRPr="006C7EA7">
        <w:rPr>
          <w:rFonts w:ascii="Times New Roman" w:hAnsi="Times New Roman" w:cs="Times New Roman"/>
          <w:color w:val="222222"/>
          <w:sz w:val="28"/>
          <w:szCs w:val="28"/>
          <w:shd w:val="clear" w:color="auto" w:fill="FFFFFF"/>
        </w:rPr>
        <w:t>urally. The Y and Z holes almost seem to mark the end of the constr</w:t>
      </w:r>
      <w:r w:rsidR="00501939" w:rsidRPr="006C7EA7">
        <w:rPr>
          <w:rFonts w:ascii="Times New Roman" w:hAnsi="Times New Roman" w:cs="Times New Roman"/>
          <w:color w:val="222222"/>
          <w:sz w:val="28"/>
          <w:szCs w:val="28"/>
          <w:shd w:val="clear" w:color="auto" w:fill="FFFFFF"/>
        </w:rPr>
        <w:t>uction</w:t>
      </w:r>
      <w:r w:rsidR="008E2995" w:rsidRPr="006C7EA7">
        <w:rPr>
          <w:rFonts w:ascii="Times New Roman" w:hAnsi="Times New Roman" w:cs="Times New Roman"/>
          <w:color w:val="222222"/>
          <w:sz w:val="28"/>
          <w:szCs w:val="28"/>
          <w:shd w:val="clear" w:color="auto" w:fill="FFFFFF"/>
        </w:rPr>
        <w:t xml:space="preserve"> very little changes were done after this phase.</w:t>
      </w:r>
    </w:p>
    <w:p w:rsidR="008E2995" w:rsidRPr="0025270F" w:rsidRDefault="008E2995" w:rsidP="008E2995">
      <w:pPr>
        <w:tabs>
          <w:tab w:val="left" w:pos="6165"/>
        </w:tabs>
        <w:rPr>
          <w:rFonts w:ascii="Times New Roman" w:hAnsi="Times New Roman" w:cs="Times New Roman"/>
          <w:b/>
          <w:sz w:val="32"/>
          <w:szCs w:val="32"/>
          <w:shd w:val="clear" w:color="auto" w:fill="FFFFFF"/>
        </w:rPr>
      </w:pPr>
      <w:r w:rsidRPr="0025270F">
        <w:rPr>
          <w:rFonts w:ascii="Times New Roman" w:hAnsi="Times New Roman" w:cs="Times New Roman"/>
          <w:b/>
          <w:sz w:val="32"/>
          <w:szCs w:val="32"/>
          <w:shd w:val="clear" w:color="auto" w:fill="FFFFFF"/>
        </w:rPr>
        <w:t>Stonehenge 3 v:</w:t>
      </w:r>
    </w:p>
    <w:p w:rsidR="00055B61" w:rsidRPr="006C7EA7" w:rsidRDefault="001C2A91" w:rsidP="006C7EA7">
      <w:pPr>
        <w:tabs>
          <w:tab w:val="left" w:pos="6165"/>
        </w:tabs>
        <w:jc w:val="both"/>
        <w:rPr>
          <w:rFonts w:ascii="Times New Roman" w:hAnsi="Times New Roman" w:cs="Times New Roman"/>
          <w:color w:val="222222"/>
          <w:sz w:val="28"/>
          <w:szCs w:val="28"/>
          <w:shd w:val="clear" w:color="auto" w:fill="FFFFFF"/>
        </w:rPr>
      </w:pPr>
      <w:r w:rsidRPr="006C7EA7">
        <w:rPr>
          <w:rFonts w:ascii="Times New Roman" w:hAnsi="Times New Roman" w:cs="Times New Roman"/>
          <w:color w:val="222222"/>
          <w:sz w:val="28"/>
          <w:szCs w:val="28"/>
          <w:shd w:val="clear" w:color="auto" w:fill="FFFFFF"/>
        </w:rPr>
        <w:lastRenderedPageBreak/>
        <w:t>Soon afterwards, the north eastern section of the Phase 3 IV bluestone circle was removed, creating a horseshoe-shaped setting (the Bluestone Horseshoe) which mirrored the shape of the central sarsen Trilithons.</w:t>
      </w:r>
    </w:p>
    <w:p w:rsidR="00F4254E" w:rsidRPr="0025270F" w:rsidRDefault="00F4254E" w:rsidP="008E2995">
      <w:pPr>
        <w:tabs>
          <w:tab w:val="left" w:pos="6165"/>
        </w:tabs>
        <w:rPr>
          <w:rFonts w:ascii="Times New Roman" w:hAnsi="Times New Roman" w:cs="Times New Roman"/>
          <w:b/>
          <w:sz w:val="32"/>
          <w:szCs w:val="32"/>
          <w:shd w:val="clear" w:color="auto" w:fill="FFFFFF"/>
        </w:rPr>
      </w:pPr>
      <w:r w:rsidRPr="0025270F">
        <w:rPr>
          <w:rFonts w:ascii="Times New Roman" w:hAnsi="Times New Roman" w:cs="Times New Roman"/>
          <w:b/>
          <w:sz w:val="32"/>
          <w:szCs w:val="32"/>
          <w:shd w:val="clear" w:color="auto" w:fill="FFFFFF"/>
        </w:rPr>
        <w:t>Reasons for the existence of Stonehenge:</w:t>
      </w:r>
    </w:p>
    <w:p w:rsidR="00F4254E" w:rsidRPr="006C7EA7" w:rsidRDefault="00F4254E" w:rsidP="006C7EA7">
      <w:pPr>
        <w:pStyle w:val="ListParagraph"/>
        <w:numPr>
          <w:ilvl w:val="0"/>
          <w:numId w:val="3"/>
        </w:numPr>
        <w:tabs>
          <w:tab w:val="left" w:pos="6165"/>
        </w:tabs>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6C7EA7">
        <w:rPr>
          <w:rStyle w:val="Strong"/>
          <w:rFonts w:ascii="Times New Roman" w:hAnsi="Times New Roman" w:cs="Times New Roman"/>
          <w:b w:val="0"/>
          <w:color w:val="000000" w:themeColor="text1"/>
          <w:sz w:val="28"/>
          <w:szCs w:val="28"/>
          <w:bdr w:val="none" w:sz="0" w:space="0" w:color="auto" w:frame="1"/>
          <w:shd w:val="clear" w:color="auto" w:fill="FFFFFF"/>
        </w:rPr>
        <w:t>A place for burial</w:t>
      </w:r>
    </w:p>
    <w:p w:rsidR="00F4254E" w:rsidRPr="006C7EA7" w:rsidRDefault="00F4254E" w:rsidP="006C7EA7">
      <w:pPr>
        <w:pStyle w:val="ListParagraph"/>
        <w:numPr>
          <w:ilvl w:val="0"/>
          <w:numId w:val="3"/>
        </w:numPr>
        <w:tabs>
          <w:tab w:val="left" w:pos="6165"/>
        </w:tabs>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6C7EA7">
        <w:rPr>
          <w:rStyle w:val="Strong"/>
          <w:rFonts w:ascii="Times New Roman" w:hAnsi="Times New Roman" w:cs="Times New Roman"/>
          <w:b w:val="0"/>
          <w:color w:val="000000" w:themeColor="text1"/>
          <w:sz w:val="28"/>
          <w:szCs w:val="28"/>
          <w:bdr w:val="none" w:sz="0" w:space="0" w:color="auto" w:frame="1"/>
          <w:shd w:val="clear" w:color="auto" w:fill="FFFFFF"/>
        </w:rPr>
        <w:t>A place for healing</w:t>
      </w:r>
    </w:p>
    <w:p w:rsidR="00F4254E" w:rsidRPr="006C7EA7" w:rsidRDefault="00F4254E" w:rsidP="008E2995">
      <w:pPr>
        <w:pStyle w:val="ListParagraph"/>
        <w:numPr>
          <w:ilvl w:val="0"/>
          <w:numId w:val="3"/>
        </w:numPr>
        <w:tabs>
          <w:tab w:val="left" w:pos="6165"/>
        </w:tabs>
        <w:rPr>
          <w:rStyle w:val="Strong"/>
          <w:rFonts w:ascii="Times New Roman" w:hAnsi="Times New Roman" w:cs="Times New Roman"/>
          <w:b w:val="0"/>
          <w:color w:val="000000" w:themeColor="text1"/>
          <w:sz w:val="28"/>
          <w:szCs w:val="28"/>
          <w:bdr w:val="none" w:sz="0" w:space="0" w:color="auto" w:frame="1"/>
          <w:shd w:val="clear" w:color="auto" w:fill="FFFFFF"/>
        </w:rPr>
      </w:pPr>
      <w:r w:rsidRPr="006C7EA7">
        <w:rPr>
          <w:rStyle w:val="Strong"/>
          <w:rFonts w:ascii="Times New Roman" w:hAnsi="Times New Roman" w:cs="Times New Roman"/>
          <w:b w:val="0"/>
          <w:color w:val="000000" w:themeColor="text1"/>
          <w:sz w:val="28"/>
          <w:szCs w:val="28"/>
          <w:bdr w:val="none" w:sz="0" w:space="0" w:color="auto" w:frame="1"/>
          <w:shd w:val="clear" w:color="auto" w:fill="FFFFFF"/>
        </w:rPr>
        <w:t>A soundscape</w:t>
      </w:r>
    </w:p>
    <w:p w:rsidR="006C7EA7" w:rsidRPr="0025270F" w:rsidRDefault="00F4254E" w:rsidP="006C7EA7">
      <w:pPr>
        <w:tabs>
          <w:tab w:val="left" w:pos="6165"/>
        </w:tabs>
        <w:rPr>
          <w:rStyle w:val="Strong"/>
          <w:rFonts w:ascii="Times New Roman" w:hAnsi="Times New Roman" w:cs="Times New Roman"/>
          <w:sz w:val="32"/>
          <w:szCs w:val="32"/>
          <w:bdr w:val="none" w:sz="0" w:space="0" w:color="auto" w:frame="1"/>
          <w:shd w:val="clear" w:color="auto" w:fill="FFFFFF"/>
        </w:rPr>
      </w:pPr>
      <w:r w:rsidRPr="0025270F">
        <w:rPr>
          <w:rStyle w:val="Strong"/>
          <w:rFonts w:ascii="Times New Roman" w:hAnsi="Times New Roman" w:cs="Times New Roman"/>
          <w:sz w:val="32"/>
          <w:szCs w:val="32"/>
          <w:bdr w:val="none" w:sz="0" w:space="0" w:color="auto" w:frame="1"/>
          <w:shd w:val="clear" w:color="auto" w:fill="FFFFFF"/>
        </w:rPr>
        <w:t>Significance of Stonehenge:</w:t>
      </w:r>
    </w:p>
    <w:p w:rsidR="006C7EA7" w:rsidRPr="0025270F" w:rsidRDefault="006C7EA7" w:rsidP="0025270F">
      <w:pPr>
        <w:pStyle w:val="ListParagraph"/>
        <w:numPr>
          <w:ilvl w:val="0"/>
          <w:numId w:val="9"/>
        </w:numPr>
        <w:tabs>
          <w:tab w:val="left" w:pos="6165"/>
        </w:tabs>
        <w:jc w:val="both"/>
        <w:rPr>
          <w:rFonts w:ascii="Times New Roman" w:hAnsi="Times New Roman" w:cs="Times New Roman"/>
          <w:b/>
          <w:bCs/>
          <w:sz w:val="28"/>
          <w:szCs w:val="28"/>
          <w:bdr w:val="none" w:sz="0" w:space="0" w:color="auto" w:frame="1"/>
          <w:shd w:val="clear" w:color="auto" w:fill="FFFFFF"/>
        </w:rPr>
      </w:pPr>
      <w:r w:rsidRPr="0025270F">
        <w:rPr>
          <w:rFonts w:ascii="Times New Roman" w:hAnsi="Times New Roman" w:cs="Times New Roman"/>
          <w:sz w:val="28"/>
          <w:szCs w:val="28"/>
          <w:shd w:val="clear" w:color="auto" w:fill="F8F7F3"/>
        </w:rPr>
        <w:t>Stonehenge</w:t>
      </w:r>
      <w:r w:rsidR="00F4254E" w:rsidRPr="0025270F">
        <w:rPr>
          <w:rFonts w:ascii="Times New Roman" w:hAnsi="Times New Roman" w:cs="Times New Roman"/>
          <w:sz w:val="28"/>
          <w:szCs w:val="28"/>
          <w:shd w:val="clear" w:color="auto" w:fill="F8F7F3"/>
        </w:rPr>
        <w:t xml:space="preserve"> was one of the very first sites in the UK to be inscribed on the UNESCO World Heritage List. </w:t>
      </w:r>
    </w:p>
    <w:p w:rsidR="006C7EA7" w:rsidRPr="0025270F" w:rsidRDefault="00F4254E" w:rsidP="0025270F">
      <w:pPr>
        <w:pStyle w:val="ListParagraph"/>
        <w:numPr>
          <w:ilvl w:val="0"/>
          <w:numId w:val="9"/>
        </w:numPr>
        <w:tabs>
          <w:tab w:val="left" w:pos="6165"/>
        </w:tabs>
        <w:jc w:val="both"/>
        <w:rPr>
          <w:rFonts w:ascii="Times New Roman" w:hAnsi="Times New Roman" w:cs="Times New Roman"/>
          <w:b/>
          <w:bCs/>
          <w:sz w:val="28"/>
          <w:szCs w:val="28"/>
          <w:bdr w:val="none" w:sz="0" w:space="0" w:color="auto" w:frame="1"/>
          <w:shd w:val="clear" w:color="auto" w:fill="FFFFFF"/>
        </w:rPr>
      </w:pPr>
      <w:r w:rsidRPr="0025270F">
        <w:rPr>
          <w:rFonts w:ascii="Times New Roman" w:hAnsi="Times New Roman" w:cs="Times New Roman"/>
          <w:sz w:val="28"/>
          <w:szCs w:val="28"/>
        </w:rPr>
        <w:t>Stonehenge is the most architecturally sophisticat</w:t>
      </w:r>
      <w:r w:rsidR="006C7EA7" w:rsidRPr="0025270F">
        <w:rPr>
          <w:rFonts w:ascii="Times New Roman" w:hAnsi="Times New Roman" w:cs="Times New Roman"/>
          <w:sz w:val="28"/>
          <w:szCs w:val="28"/>
        </w:rPr>
        <w:t xml:space="preserve">ed and only surviving </w:t>
      </w:r>
      <w:r w:rsidRPr="0025270F">
        <w:rPr>
          <w:rFonts w:ascii="Times New Roman" w:hAnsi="Times New Roman" w:cs="Times New Roman"/>
          <w:sz w:val="28"/>
          <w:szCs w:val="28"/>
        </w:rPr>
        <w:t>stone circle in the world.</w:t>
      </w:r>
    </w:p>
    <w:p w:rsidR="006C7EA7" w:rsidRPr="0025270F" w:rsidRDefault="00F4254E" w:rsidP="0025270F">
      <w:pPr>
        <w:pStyle w:val="ListParagraph"/>
        <w:numPr>
          <w:ilvl w:val="0"/>
          <w:numId w:val="9"/>
        </w:numPr>
        <w:tabs>
          <w:tab w:val="left" w:pos="6165"/>
        </w:tabs>
        <w:jc w:val="both"/>
        <w:rPr>
          <w:rFonts w:ascii="Times New Roman" w:hAnsi="Times New Roman" w:cs="Times New Roman"/>
          <w:b/>
          <w:bCs/>
          <w:sz w:val="28"/>
          <w:szCs w:val="28"/>
          <w:bdr w:val="none" w:sz="0" w:space="0" w:color="auto" w:frame="1"/>
          <w:shd w:val="clear" w:color="auto" w:fill="FFFFFF"/>
        </w:rPr>
      </w:pPr>
      <w:r w:rsidRPr="0025270F">
        <w:rPr>
          <w:rFonts w:ascii="Times New Roman" w:hAnsi="Times New Roman" w:cs="Times New Roman"/>
          <w:sz w:val="28"/>
          <w:szCs w:val="28"/>
        </w:rPr>
        <w:t>The earliest stage of the monument is one of the largest cremations cemeteries known in Neolithic Britain.</w:t>
      </w:r>
    </w:p>
    <w:p w:rsidR="006C7EA7" w:rsidRPr="0025270F" w:rsidRDefault="00F4254E" w:rsidP="0025270F">
      <w:pPr>
        <w:pStyle w:val="ListParagraph"/>
        <w:numPr>
          <w:ilvl w:val="0"/>
          <w:numId w:val="9"/>
        </w:numPr>
        <w:tabs>
          <w:tab w:val="left" w:pos="6165"/>
        </w:tabs>
        <w:jc w:val="both"/>
        <w:rPr>
          <w:rFonts w:ascii="Times New Roman" w:hAnsi="Times New Roman" w:cs="Times New Roman"/>
          <w:b/>
          <w:bCs/>
          <w:sz w:val="28"/>
          <w:szCs w:val="28"/>
          <w:bdr w:val="none" w:sz="0" w:space="0" w:color="auto" w:frame="1"/>
          <w:shd w:val="clear" w:color="auto" w:fill="FFFFFF"/>
        </w:rPr>
      </w:pPr>
      <w:r w:rsidRPr="0025270F">
        <w:rPr>
          <w:rFonts w:ascii="Times New Roman" w:hAnsi="Times New Roman" w:cs="Times New Roman"/>
          <w:sz w:val="28"/>
          <w:szCs w:val="28"/>
        </w:rPr>
        <w:t>The stones were brought from very long distances – the bluestones from the Preseli Hills, over 150 miles away, and the sarsens probably from the Marlborough Downs, 19 miles to the north.</w:t>
      </w:r>
    </w:p>
    <w:p w:rsidR="00F4254E" w:rsidRPr="0025270F" w:rsidRDefault="00F4254E" w:rsidP="0025270F">
      <w:pPr>
        <w:pStyle w:val="ListParagraph"/>
        <w:numPr>
          <w:ilvl w:val="0"/>
          <w:numId w:val="9"/>
        </w:numPr>
        <w:tabs>
          <w:tab w:val="left" w:pos="6165"/>
        </w:tabs>
        <w:jc w:val="both"/>
        <w:rPr>
          <w:rFonts w:ascii="Times New Roman" w:hAnsi="Times New Roman" w:cs="Times New Roman"/>
          <w:b/>
          <w:bCs/>
          <w:sz w:val="28"/>
          <w:szCs w:val="28"/>
          <w:bdr w:val="none" w:sz="0" w:space="0" w:color="auto" w:frame="1"/>
          <w:shd w:val="clear" w:color="auto" w:fill="FFFFFF"/>
        </w:rPr>
      </w:pPr>
      <w:r w:rsidRPr="0025270F">
        <w:rPr>
          <w:rFonts w:ascii="Times New Roman" w:hAnsi="Times New Roman" w:cs="Times New Roman"/>
          <w:sz w:val="28"/>
          <w:szCs w:val="28"/>
        </w:rPr>
        <w:t>The stones were dressed using sophisticated techniques</w:t>
      </w:r>
      <w:hyperlink r:id="rId6" w:anchor="go to footnote 3" w:tooltip="go to footnote 3" w:history="1">
        <w:r w:rsidRPr="0025270F">
          <w:rPr>
            <w:rStyle w:val="Hyperlink"/>
            <w:rFonts w:ascii="Times New Roman" w:hAnsi="Times New Roman" w:cs="Times New Roman"/>
            <w:color w:val="auto"/>
            <w:sz w:val="28"/>
            <w:szCs w:val="28"/>
            <w:vertAlign w:val="superscript"/>
          </w:rPr>
          <w:t>]</w:t>
        </w:r>
      </w:hyperlink>
      <w:r w:rsidRPr="0025270F">
        <w:rPr>
          <w:rStyle w:val="apple-converted-space"/>
          <w:rFonts w:ascii="Times New Roman" w:hAnsi="Times New Roman" w:cs="Times New Roman"/>
          <w:sz w:val="28"/>
          <w:szCs w:val="28"/>
        </w:rPr>
        <w:t> </w:t>
      </w:r>
      <w:r w:rsidRPr="0025270F">
        <w:rPr>
          <w:rFonts w:ascii="Times New Roman" w:hAnsi="Times New Roman" w:cs="Times New Roman"/>
          <w:sz w:val="28"/>
          <w:szCs w:val="28"/>
        </w:rPr>
        <w:t>and erected using precisely interlocking joints, unseen at any other prehistoric monument.</w:t>
      </w:r>
    </w:p>
    <w:p w:rsidR="008E2995" w:rsidRPr="004D63DF" w:rsidRDefault="008E2995" w:rsidP="004D63DF">
      <w:pPr>
        <w:tabs>
          <w:tab w:val="left" w:pos="6165"/>
        </w:tabs>
        <w:rPr>
          <w:rFonts w:ascii="Verdana" w:hAnsi="Verdana"/>
          <w:b/>
          <w:sz w:val="24"/>
          <w:szCs w:val="24"/>
        </w:rPr>
      </w:pPr>
    </w:p>
    <w:sectPr w:rsidR="008E2995" w:rsidRPr="004D63DF" w:rsidSect="0025270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0DD"/>
    <w:multiLevelType w:val="hybridMultilevel"/>
    <w:tmpl w:val="BE1EFC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45E4748"/>
    <w:multiLevelType w:val="hybridMultilevel"/>
    <w:tmpl w:val="D3EA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5256D"/>
    <w:multiLevelType w:val="hybridMultilevel"/>
    <w:tmpl w:val="EC0043F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 w15:restartNumberingAfterBreak="0">
    <w:nsid w:val="20DD047A"/>
    <w:multiLevelType w:val="hybridMultilevel"/>
    <w:tmpl w:val="E020C07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3BC66422"/>
    <w:multiLevelType w:val="hybridMultilevel"/>
    <w:tmpl w:val="5640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400EE"/>
    <w:multiLevelType w:val="hybridMultilevel"/>
    <w:tmpl w:val="9E06F1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4C9E0186"/>
    <w:multiLevelType w:val="multilevel"/>
    <w:tmpl w:val="48D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70BE7"/>
    <w:multiLevelType w:val="hybridMultilevel"/>
    <w:tmpl w:val="EBE41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0B4F57"/>
    <w:multiLevelType w:val="hybridMultilevel"/>
    <w:tmpl w:val="ECD0AAEC"/>
    <w:lvl w:ilvl="0" w:tplc="04090005">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9" w15:restartNumberingAfterBreak="0">
    <w:nsid w:val="5F867322"/>
    <w:multiLevelType w:val="hybridMultilevel"/>
    <w:tmpl w:val="5A0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212AE"/>
    <w:multiLevelType w:val="hybridMultilevel"/>
    <w:tmpl w:val="C78848B2"/>
    <w:lvl w:ilvl="0" w:tplc="3CF4D330">
      <w:start w:val="1"/>
      <w:numFmt w:val="bullet"/>
      <w:lvlText w:val="•"/>
      <w:lvlJc w:val="left"/>
      <w:pPr>
        <w:tabs>
          <w:tab w:val="num" w:pos="720"/>
        </w:tabs>
        <w:ind w:left="720" w:hanging="360"/>
      </w:pPr>
      <w:rPr>
        <w:rFonts w:ascii="Arial" w:hAnsi="Arial" w:hint="default"/>
      </w:rPr>
    </w:lvl>
    <w:lvl w:ilvl="1" w:tplc="51382DFE" w:tentative="1">
      <w:start w:val="1"/>
      <w:numFmt w:val="bullet"/>
      <w:lvlText w:val="•"/>
      <w:lvlJc w:val="left"/>
      <w:pPr>
        <w:tabs>
          <w:tab w:val="num" w:pos="1440"/>
        </w:tabs>
        <w:ind w:left="1440" w:hanging="360"/>
      </w:pPr>
      <w:rPr>
        <w:rFonts w:ascii="Arial" w:hAnsi="Arial" w:hint="default"/>
      </w:rPr>
    </w:lvl>
    <w:lvl w:ilvl="2" w:tplc="CF5EE69A" w:tentative="1">
      <w:start w:val="1"/>
      <w:numFmt w:val="bullet"/>
      <w:lvlText w:val="•"/>
      <w:lvlJc w:val="left"/>
      <w:pPr>
        <w:tabs>
          <w:tab w:val="num" w:pos="2160"/>
        </w:tabs>
        <w:ind w:left="2160" w:hanging="360"/>
      </w:pPr>
      <w:rPr>
        <w:rFonts w:ascii="Arial" w:hAnsi="Arial" w:hint="default"/>
      </w:rPr>
    </w:lvl>
    <w:lvl w:ilvl="3" w:tplc="4B0431CE" w:tentative="1">
      <w:start w:val="1"/>
      <w:numFmt w:val="bullet"/>
      <w:lvlText w:val="•"/>
      <w:lvlJc w:val="left"/>
      <w:pPr>
        <w:tabs>
          <w:tab w:val="num" w:pos="2880"/>
        </w:tabs>
        <w:ind w:left="2880" w:hanging="360"/>
      </w:pPr>
      <w:rPr>
        <w:rFonts w:ascii="Arial" w:hAnsi="Arial" w:hint="default"/>
      </w:rPr>
    </w:lvl>
    <w:lvl w:ilvl="4" w:tplc="21146C06" w:tentative="1">
      <w:start w:val="1"/>
      <w:numFmt w:val="bullet"/>
      <w:lvlText w:val="•"/>
      <w:lvlJc w:val="left"/>
      <w:pPr>
        <w:tabs>
          <w:tab w:val="num" w:pos="3600"/>
        </w:tabs>
        <w:ind w:left="3600" w:hanging="360"/>
      </w:pPr>
      <w:rPr>
        <w:rFonts w:ascii="Arial" w:hAnsi="Arial" w:hint="default"/>
      </w:rPr>
    </w:lvl>
    <w:lvl w:ilvl="5" w:tplc="8DBA7A06" w:tentative="1">
      <w:start w:val="1"/>
      <w:numFmt w:val="bullet"/>
      <w:lvlText w:val="•"/>
      <w:lvlJc w:val="left"/>
      <w:pPr>
        <w:tabs>
          <w:tab w:val="num" w:pos="4320"/>
        </w:tabs>
        <w:ind w:left="4320" w:hanging="360"/>
      </w:pPr>
      <w:rPr>
        <w:rFonts w:ascii="Arial" w:hAnsi="Arial" w:hint="default"/>
      </w:rPr>
    </w:lvl>
    <w:lvl w:ilvl="6" w:tplc="A62C9390" w:tentative="1">
      <w:start w:val="1"/>
      <w:numFmt w:val="bullet"/>
      <w:lvlText w:val="•"/>
      <w:lvlJc w:val="left"/>
      <w:pPr>
        <w:tabs>
          <w:tab w:val="num" w:pos="5040"/>
        </w:tabs>
        <w:ind w:left="5040" w:hanging="360"/>
      </w:pPr>
      <w:rPr>
        <w:rFonts w:ascii="Arial" w:hAnsi="Arial" w:hint="default"/>
      </w:rPr>
    </w:lvl>
    <w:lvl w:ilvl="7" w:tplc="A6C2D600" w:tentative="1">
      <w:start w:val="1"/>
      <w:numFmt w:val="bullet"/>
      <w:lvlText w:val="•"/>
      <w:lvlJc w:val="left"/>
      <w:pPr>
        <w:tabs>
          <w:tab w:val="num" w:pos="5760"/>
        </w:tabs>
        <w:ind w:left="5760" w:hanging="360"/>
      </w:pPr>
      <w:rPr>
        <w:rFonts w:ascii="Arial" w:hAnsi="Arial" w:hint="default"/>
      </w:rPr>
    </w:lvl>
    <w:lvl w:ilvl="8" w:tplc="36303E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7A0899"/>
    <w:multiLevelType w:val="hybridMultilevel"/>
    <w:tmpl w:val="1738254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10"/>
  </w:num>
  <w:num w:numId="2">
    <w:abstractNumId w:val="0"/>
  </w:num>
  <w:num w:numId="3">
    <w:abstractNumId w:val="7"/>
  </w:num>
  <w:num w:numId="4">
    <w:abstractNumId w:val="6"/>
  </w:num>
  <w:num w:numId="5">
    <w:abstractNumId w:val="5"/>
  </w:num>
  <w:num w:numId="6">
    <w:abstractNumId w:val="3"/>
  </w:num>
  <w:num w:numId="7">
    <w:abstractNumId w:val="9"/>
  </w:num>
  <w:num w:numId="8">
    <w:abstractNumId w:val="11"/>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B8"/>
    <w:rsid w:val="00055B61"/>
    <w:rsid w:val="001C2A91"/>
    <w:rsid w:val="0025270F"/>
    <w:rsid w:val="00444F99"/>
    <w:rsid w:val="004D63DF"/>
    <w:rsid w:val="00501939"/>
    <w:rsid w:val="006C7EA7"/>
    <w:rsid w:val="006E4CE7"/>
    <w:rsid w:val="00767FB8"/>
    <w:rsid w:val="007D509D"/>
    <w:rsid w:val="008E2995"/>
    <w:rsid w:val="00CC3068"/>
    <w:rsid w:val="00CD3BE7"/>
    <w:rsid w:val="00F4254E"/>
    <w:rsid w:val="00F5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3FA9D-3449-4B90-94FE-7DDC222B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7FB8"/>
  </w:style>
  <w:style w:type="character" w:styleId="Hyperlink">
    <w:name w:val="Hyperlink"/>
    <w:basedOn w:val="DefaultParagraphFont"/>
    <w:uiPriority w:val="99"/>
    <w:semiHidden/>
    <w:unhideWhenUsed/>
    <w:rsid w:val="00767FB8"/>
    <w:rPr>
      <w:color w:val="0000FF"/>
      <w:u w:val="single"/>
    </w:rPr>
  </w:style>
  <w:style w:type="character" w:styleId="Strong">
    <w:name w:val="Strong"/>
    <w:basedOn w:val="DefaultParagraphFont"/>
    <w:uiPriority w:val="22"/>
    <w:qFormat/>
    <w:rsid w:val="00F4254E"/>
    <w:rPr>
      <w:b/>
      <w:bCs/>
    </w:rPr>
  </w:style>
  <w:style w:type="paragraph" w:styleId="ListParagraph">
    <w:name w:val="List Paragraph"/>
    <w:basedOn w:val="Normal"/>
    <w:uiPriority w:val="34"/>
    <w:qFormat/>
    <w:rsid w:val="00F4254E"/>
    <w:pPr>
      <w:ind w:left="720"/>
      <w:contextualSpacing/>
    </w:pPr>
  </w:style>
  <w:style w:type="paragraph" w:styleId="NoSpacing">
    <w:name w:val="No Spacing"/>
    <w:link w:val="NoSpacingChar"/>
    <w:uiPriority w:val="1"/>
    <w:qFormat/>
    <w:rsid w:val="002527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270F"/>
    <w:rPr>
      <w:rFonts w:eastAsiaTheme="minorEastAsia"/>
      <w:lang w:eastAsia="ja-JP"/>
    </w:rPr>
  </w:style>
  <w:style w:type="paragraph" w:styleId="BalloonText">
    <w:name w:val="Balloon Text"/>
    <w:basedOn w:val="Normal"/>
    <w:link w:val="BalloonTextChar"/>
    <w:uiPriority w:val="99"/>
    <w:semiHidden/>
    <w:unhideWhenUsed/>
    <w:rsid w:val="0025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8657">
      <w:bodyDiv w:val="1"/>
      <w:marLeft w:val="0"/>
      <w:marRight w:val="0"/>
      <w:marTop w:val="0"/>
      <w:marBottom w:val="0"/>
      <w:divBdr>
        <w:top w:val="none" w:sz="0" w:space="0" w:color="auto"/>
        <w:left w:val="none" w:sz="0" w:space="0" w:color="auto"/>
        <w:bottom w:val="none" w:sz="0" w:space="0" w:color="auto"/>
        <w:right w:val="none" w:sz="0" w:space="0" w:color="auto"/>
      </w:divBdr>
    </w:div>
    <w:div w:id="400493253">
      <w:bodyDiv w:val="1"/>
      <w:marLeft w:val="0"/>
      <w:marRight w:val="0"/>
      <w:marTop w:val="0"/>
      <w:marBottom w:val="0"/>
      <w:divBdr>
        <w:top w:val="none" w:sz="0" w:space="0" w:color="auto"/>
        <w:left w:val="none" w:sz="0" w:space="0" w:color="auto"/>
        <w:bottom w:val="none" w:sz="0" w:space="0" w:color="auto"/>
        <w:right w:val="none" w:sz="0" w:space="0" w:color="auto"/>
      </w:divBdr>
    </w:div>
    <w:div w:id="444927928">
      <w:bodyDiv w:val="1"/>
      <w:marLeft w:val="0"/>
      <w:marRight w:val="0"/>
      <w:marTop w:val="0"/>
      <w:marBottom w:val="0"/>
      <w:divBdr>
        <w:top w:val="none" w:sz="0" w:space="0" w:color="auto"/>
        <w:left w:val="none" w:sz="0" w:space="0" w:color="auto"/>
        <w:bottom w:val="none" w:sz="0" w:space="0" w:color="auto"/>
        <w:right w:val="none" w:sz="0" w:space="0" w:color="auto"/>
      </w:divBdr>
      <w:divsChild>
        <w:div w:id="883102942">
          <w:marLeft w:val="763"/>
          <w:marRight w:val="0"/>
          <w:marTop w:val="120"/>
          <w:marBottom w:val="0"/>
          <w:divBdr>
            <w:top w:val="none" w:sz="0" w:space="0" w:color="auto"/>
            <w:left w:val="none" w:sz="0" w:space="0" w:color="auto"/>
            <w:bottom w:val="none" w:sz="0" w:space="0" w:color="auto"/>
            <w:right w:val="none" w:sz="0" w:space="0" w:color="auto"/>
          </w:divBdr>
        </w:div>
      </w:divsChild>
    </w:div>
    <w:div w:id="21391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glish-heritage.org.uk/visit/places/stonehenge/history/signific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2C52-6D0D-4D9B-B509-390BC6BB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Mahnoor Khan</cp:lastModifiedBy>
  <cp:revision>3</cp:revision>
  <dcterms:created xsi:type="dcterms:W3CDTF">2016-11-24T17:14:00Z</dcterms:created>
  <dcterms:modified xsi:type="dcterms:W3CDTF">2021-07-18T09:51:00Z</dcterms:modified>
</cp:coreProperties>
</file>