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7F832" w14:textId="77777777" w:rsidR="00391221" w:rsidRDefault="006C3D19" w:rsidP="00391221">
      <w:pPr>
        <w:pStyle w:val="ListParagraph"/>
        <w:numPr>
          <w:ilvl w:val="0"/>
          <w:numId w:val="1"/>
        </w:numPr>
      </w:pPr>
      <w:r>
        <w:t xml:space="preserve">nevezetes számhalmazok (pl. Természetes, Egész, stb.) | </w:t>
      </w:r>
      <w:bookmarkStart w:id="0" w:name="_Hlk178499683"/>
      <w:r>
        <w:t xml:space="preserve">Halmazok közötti összefüggések </w:t>
      </w:r>
      <w:bookmarkEnd w:id="0"/>
      <w:r>
        <w:t>| Racionális, irracionális számok fogalma | Számok normál alakja (pl. 1.8*10^4)</w:t>
      </w:r>
      <w:r w:rsidR="00A252EB">
        <w:t xml:space="preserve"> (09.23)</w:t>
      </w:r>
    </w:p>
    <w:p w14:paraId="3DB930C5" w14:textId="2DDDB573" w:rsidR="00391221" w:rsidRDefault="00391221" w:rsidP="00391221">
      <w:pPr>
        <w:pStyle w:val="ListParagraph"/>
        <w:numPr>
          <w:ilvl w:val="1"/>
          <w:numId w:val="1"/>
        </w:numPr>
      </w:pPr>
      <w:r>
        <w:t>Nevezetes számhalmazok:</w:t>
      </w:r>
      <w:r>
        <w:br/>
        <w:t>- Természetes számhalmaz (</w:t>
      </w:r>
      <w:r w:rsidRPr="00391221">
        <w:rPr>
          <w:rFonts w:ascii="Cambria Math" w:hAnsi="Cambria Math" w:cs="Cambria Math"/>
        </w:rPr>
        <w:t>ℕ</w:t>
      </w:r>
      <w:r>
        <w:t>) (</w:t>
      </w:r>
      <w:r w:rsidRPr="00391221">
        <w:rPr>
          <w:rFonts w:ascii="Cambria Math" w:hAnsi="Cambria Math" w:cs="Cambria Math"/>
        </w:rPr>
        <w:t>ℕ</w:t>
      </w:r>
      <w:r>
        <w:t>={0,1,2,3,4,…})</w:t>
      </w:r>
      <w:r>
        <w:br/>
        <w:t>- E</w:t>
      </w:r>
      <w:r w:rsidRPr="00391221">
        <w:t>gész számok halmaza (</w:t>
      </w:r>
      <w:r w:rsidRPr="00391221">
        <w:rPr>
          <w:rFonts w:ascii="Cambria Math" w:hAnsi="Cambria Math" w:cs="Cambria Math"/>
        </w:rPr>
        <w:t>ℤ</w:t>
      </w:r>
      <w:r w:rsidRPr="00391221">
        <w:t>)</w:t>
      </w:r>
      <w:r>
        <w:t xml:space="preserve"> (</w:t>
      </w:r>
      <w:r w:rsidRPr="00391221">
        <w:rPr>
          <w:rFonts w:ascii="Cambria Math" w:hAnsi="Cambria Math" w:cs="Cambria Math"/>
        </w:rPr>
        <w:t>ℤ</w:t>
      </w:r>
      <w:r>
        <w:rPr>
          <w:rFonts w:ascii="Cambria Math" w:hAnsi="Cambria Math" w:cs="Cambria Math"/>
        </w:rPr>
        <w:t>={…,-3,-2,-1,0,1,2,3,…}</w:t>
      </w:r>
      <w:r>
        <w:t>)</w:t>
      </w:r>
      <w:r>
        <w:br/>
        <w:t xml:space="preserve">- </w:t>
      </w:r>
      <w:r w:rsidRPr="00391221">
        <w:t>Racionális számok halmaza (</w:t>
      </w:r>
      <w:r w:rsidRPr="00391221">
        <w:rPr>
          <w:rFonts w:ascii="Cambria Math" w:hAnsi="Cambria Math" w:cs="Cambria Math"/>
        </w:rPr>
        <w:t>ℚ</w:t>
      </w:r>
      <w:r w:rsidRPr="00391221">
        <w:t>)</w:t>
      </w:r>
      <w:r>
        <w:t xml:space="preserve"> (</w:t>
      </w:r>
      <w:r w:rsidRPr="00391221">
        <w:rPr>
          <w:rFonts w:ascii="Cambria Math" w:hAnsi="Cambria Math" w:cs="Cambria Math"/>
        </w:rPr>
        <w:t>ℚ</w:t>
      </w:r>
      <w:r>
        <w:rPr>
          <w:rFonts w:ascii="Cambria Math" w:hAnsi="Cambria Math" w:cs="Cambria Math"/>
        </w:rPr>
        <w:t>={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a</m:t>
            </m:r>
          </m:num>
          <m:den>
            <m:r>
              <w:rPr>
                <w:rFonts w:ascii="Cambria Math" w:hAnsi="Cambria Math" w:cs="Cambria Math"/>
              </w:rPr>
              <m:t>b</m:t>
            </m:r>
          </m:den>
        </m:f>
      </m:oMath>
      <w:r>
        <w:rPr>
          <w:rFonts w:ascii="Cambria Math" w:eastAsiaTheme="minorEastAsia" w:hAnsi="Cambria Math" w:cs="Cambria Math"/>
        </w:rPr>
        <w:t>|</w:t>
      </w:r>
      <m:oMath>
        <m:r>
          <w:rPr>
            <w:rFonts w:ascii="Cambria Math" w:eastAsiaTheme="minorEastAsia" w:hAnsi="Cambria Math" w:cs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Z</m:t>
        </m:r>
      </m:oMath>
      <w:r>
        <w:rPr>
          <w:rFonts w:ascii="Cambria Math" w:eastAsiaTheme="minorEastAsia" w:hAnsi="Cambria Math" w:cs="Cambria Math"/>
        </w:rPr>
        <w:t>,</w:t>
      </w:r>
      <m:oMath>
        <m:r>
          <w:rPr>
            <w:rFonts w:ascii="Cambria Math" w:eastAsiaTheme="minorEastAsia" w:hAnsi="Cambria Math" w:cs="Cambria Math"/>
          </w:rPr>
          <m:t>b</m:t>
        </m:r>
        <m:r>
          <w:rPr>
            <w:rFonts w:ascii="Cambria Math" w:eastAsiaTheme="minorEastAsia" w:hAnsi="Cambria Math" w:cs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Z</m:t>
        </m:r>
      </m:oMath>
      <w:r>
        <w:rPr>
          <w:rFonts w:ascii="Cambria Math" w:eastAsiaTheme="minorEastAsia" w:hAnsi="Cambria Math" w:cs="Cambria Math"/>
        </w:rPr>
        <w:t>,</w:t>
      </w:r>
      <m:oMath>
        <m:r>
          <w:rPr>
            <w:rFonts w:ascii="Cambria Math" w:eastAsiaTheme="minorEastAsia" w:hAnsi="Cambria Math" w:cs="Cambria Math"/>
          </w:rPr>
          <m:t>b≠0</m:t>
        </m:r>
      </m:oMath>
      <w:r>
        <w:rPr>
          <w:rFonts w:ascii="Cambria Math" w:hAnsi="Cambria Math" w:cs="Cambria Math"/>
        </w:rPr>
        <w:t>}</w:t>
      </w:r>
      <w:r>
        <w:t>)</w:t>
      </w:r>
      <w:r>
        <w:br/>
        <w:t>- Irracionális számok halmaza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,π, e</m:t>
        </m:r>
      </m:oMath>
      <w:r>
        <w:t>)</w:t>
      </w:r>
      <w:r>
        <w:br/>
        <w:t>- Valós számok halmaza (</w:t>
      </w:r>
      <w:r w:rsidRPr="00391221">
        <w:rPr>
          <w:rFonts w:ascii="Cambria Math" w:hAnsi="Cambria Math" w:cs="Cambria Math"/>
        </w:rPr>
        <w:t>ℝ</w:t>
      </w:r>
      <w:r>
        <w:t>) (</w:t>
      </w:r>
      <w:r w:rsidRPr="00391221">
        <w:rPr>
          <w:rFonts w:ascii="Cambria Math" w:hAnsi="Cambria Math" w:cs="Cambria Math"/>
        </w:rPr>
        <w:t>ℝ</w:t>
      </w:r>
      <w:r>
        <w:t>={racionális és irracionális számok})</w:t>
      </w:r>
    </w:p>
    <w:p w14:paraId="25CDC0A3" w14:textId="6CA9FD94" w:rsidR="00391221" w:rsidRPr="005F2202" w:rsidRDefault="00391221" w:rsidP="00391221">
      <w:pPr>
        <w:pStyle w:val="ListParagraph"/>
        <w:numPr>
          <w:ilvl w:val="1"/>
          <w:numId w:val="1"/>
        </w:numPr>
      </w:pPr>
      <w:r w:rsidRPr="00391221">
        <w:t>Halmazok közötti összefüggések</w:t>
      </w:r>
      <w:r>
        <w:br/>
        <w:t xml:space="preserve">- </w:t>
      </w:r>
      <w:r w:rsidRPr="00391221">
        <w:t>Természetes számok (</w:t>
      </w:r>
      <w:r w:rsidRPr="00391221">
        <w:rPr>
          <w:rFonts w:ascii="Cambria Math" w:hAnsi="Cambria Math" w:cs="Cambria Math"/>
        </w:rPr>
        <w:t>ℕ</w:t>
      </w:r>
      <w:r w:rsidRPr="00391221">
        <w:t>)</w:t>
      </w:r>
      <w:r>
        <w:t>: Legalapvetőbb halmaz</w:t>
      </w:r>
      <w:r>
        <w:br/>
        <w:t xml:space="preserve">- </w:t>
      </w:r>
      <w:r w:rsidRPr="00391221">
        <w:t>Egész számok (</w:t>
      </w:r>
      <w:r w:rsidRPr="00391221">
        <w:rPr>
          <w:rFonts w:ascii="Cambria Math" w:hAnsi="Cambria Math" w:cs="Cambria Math"/>
        </w:rPr>
        <w:t>ℤ</w:t>
      </w:r>
      <w:r w:rsidRPr="00391221">
        <w:t>):</w:t>
      </w:r>
      <w:r>
        <w:t xml:space="preserve"> Természetes számok és negatív megfelelői és nulla</w:t>
      </w:r>
      <w:r>
        <w:br/>
      </w:r>
      <w:r w:rsidRPr="00391221">
        <w:rPr>
          <w:rFonts w:ascii="Cambria Math" w:hAnsi="Cambria Math" w:cs="Cambria Math"/>
        </w:rPr>
        <w:t>ℕ</w:t>
      </w:r>
      <w:r w:rsidRPr="00391221">
        <w:rPr>
          <w:rFonts w:ascii="Cambria Math" w:hAnsi="Cambria Math" w:cs="Cambria Math"/>
        </w:rPr>
        <w:t xml:space="preserve"> </w:t>
      </w:r>
      <w:r w:rsidRPr="00391221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Pr="00391221">
        <w:rPr>
          <w:rFonts w:ascii="Cambria Math" w:hAnsi="Cambria Math" w:cs="Cambria Math"/>
        </w:rPr>
        <w:t>ℤ</w:t>
      </w:r>
      <w:r>
        <w:rPr>
          <w:rFonts w:ascii="Cambria Math" w:hAnsi="Cambria Math" w:cs="Cambria Math"/>
        </w:rPr>
        <w:br/>
        <w:t xml:space="preserve">- </w:t>
      </w:r>
      <w:r w:rsidRPr="00391221">
        <w:rPr>
          <w:rFonts w:ascii="Cambria Math" w:hAnsi="Cambria Math" w:cs="Cambria Math"/>
        </w:rPr>
        <w:t>Racionális számok (</w:t>
      </w:r>
      <w:bookmarkStart w:id="1" w:name="_Hlk178499880"/>
      <w:r w:rsidRPr="00391221">
        <w:rPr>
          <w:rFonts w:ascii="Cambria Math" w:hAnsi="Cambria Math" w:cs="Cambria Math"/>
        </w:rPr>
        <w:t>ℚ</w:t>
      </w:r>
      <w:bookmarkEnd w:id="1"/>
      <w:r w:rsidRPr="00391221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: Összes olyan szám, melyet két szám hányadosaként le lehet írni</w:t>
      </w:r>
      <w:r>
        <w:rPr>
          <w:rFonts w:ascii="Cambria Math" w:hAnsi="Cambria Math" w:cs="Cambria Math"/>
        </w:rPr>
        <w:br/>
      </w:r>
      <w:r w:rsidRPr="00391221">
        <w:rPr>
          <w:rFonts w:ascii="Cambria Math" w:hAnsi="Cambria Math" w:cs="Cambria Math"/>
        </w:rPr>
        <w:t>ℤ</w:t>
      </w:r>
      <w:r w:rsidRPr="00391221">
        <w:rPr>
          <w:rFonts w:ascii="Cambria Math" w:hAnsi="Cambria Math" w:cs="Cambria Math"/>
        </w:rPr>
        <w:t xml:space="preserve"> </w:t>
      </w:r>
      <w:r w:rsidRPr="00391221">
        <w:rPr>
          <w:rFonts w:ascii="Cambria Math" w:hAnsi="Cambria Math" w:cs="Cambria Math"/>
        </w:rPr>
        <w:t>⊆</w:t>
      </w:r>
      <w:r w:rsidRPr="00391221">
        <w:t xml:space="preserve"> </w:t>
      </w:r>
      <w:r w:rsidRPr="00391221">
        <w:rPr>
          <w:rFonts w:ascii="Cambria Math" w:hAnsi="Cambria Math" w:cs="Cambria Math"/>
        </w:rPr>
        <w:t>ℚ</w:t>
      </w:r>
      <w:r>
        <w:rPr>
          <w:rFonts w:ascii="Cambria Math" w:hAnsi="Cambria Math" w:cs="Cambria Math"/>
        </w:rPr>
        <w:br/>
        <w:t xml:space="preserve">- </w:t>
      </w:r>
      <w:r w:rsidR="005F2202">
        <w:rPr>
          <w:rFonts w:ascii="Cambria Math" w:hAnsi="Cambria Math" w:cs="Cambria Math"/>
        </w:rPr>
        <w:t xml:space="preserve">Irracionális számok: </w:t>
      </w:r>
      <w:r w:rsidR="005F2202" w:rsidRPr="005F2202">
        <w:rPr>
          <w:rFonts w:ascii="Cambria Math" w:hAnsi="Cambria Math" w:cs="Cambria Math"/>
        </w:rPr>
        <w:t>azok a számok, amelyek nem írhatók fel hányadosként</w:t>
      </w:r>
      <w:r w:rsidR="005F2202">
        <w:rPr>
          <w:rFonts w:ascii="Cambria Math" w:hAnsi="Cambria Math" w:cs="Cambria Math"/>
        </w:rPr>
        <w:br/>
        <w:t>- Valós számok (</w:t>
      </w:r>
      <w:r w:rsidR="005F2202" w:rsidRPr="005F2202">
        <w:rPr>
          <w:rFonts w:ascii="Cambria Math" w:hAnsi="Cambria Math" w:cs="Cambria Math"/>
        </w:rPr>
        <w:t>ℝ</w:t>
      </w:r>
      <w:r w:rsidR="005F2202">
        <w:rPr>
          <w:rFonts w:ascii="Cambria Math" w:hAnsi="Cambria Math" w:cs="Cambria Math"/>
        </w:rPr>
        <w:t>): A racionális és irracionális számok együtt</w:t>
      </w:r>
      <w:r w:rsidR="005F2202">
        <w:rPr>
          <w:rFonts w:ascii="Cambria Math" w:hAnsi="Cambria Math" w:cs="Cambria Math"/>
        </w:rPr>
        <w:br/>
      </w:r>
      <w:r w:rsidR="005F2202" w:rsidRPr="005F2202">
        <w:rPr>
          <w:rFonts w:ascii="Cambria Math" w:hAnsi="Cambria Math" w:cs="Cambria Math"/>
        </w:rPr>
        <w:t>ℝ</w:t>
      </w:r>
      <w:r w:rsidR="005F2202">
        <w:rPr>
          <w:rFonts w:ascii="Cambria Math" w:hAnsi="Cambria Math" w:cs="Cambria Math"/>
        </w:rPr>
        <w:t>=</w:t>
      </w:r>
      <w:r w:rsidR="005F2202" w:rsidRPr="005F2202">
        <w:rPr>
          <w:rFonts w:ascii="Cambria Math" w:hAnsi="Cambria Math" w:cs="Cambria Math"/>
          <w:kern w:val="0"/>
          <w14:ligatures w14:val="none"/>
        </w:rPr>
        <w:t xml:space="preserve"> </w:t>
      </w:r>
      <w:r w:rsidR="005F2202" w:rsidRPr="005F2202">
        <w:rPr>
          <w:rFonts w:ascii="Cambria Math" w:hAnsi="Cambria Math" w:cs="Cambria Math"/>
        </w:rPr>
        <w:t>ℚ</w:t>
      </w:r>
      <w:r w:rsidR="005F2202" w:rsidRPr="005F2202">
        <w:t xml:space="preserve"> </w:t>
      </w:r>
      <w:r w:rsidR="005F2202" w:rsidRPr="005F2202">
        <w:rPr>
          <w:rFonts w:ascii="Cambria Math" w:hAnsi="Cambria Math" w:cs="Cambria Math"/>
        </w:rPr>
        <w:t>∪</w:t>
      </w:r>
      <w:r w:rsidR="005F2202">
        <w:rPr>
          <w:rFonts w:ascii="Cambria Math" w:hAnsi="Cambria Math" w:cs="Cambria Math"/>
        </w:rPr>
        <w:t>{irracionális számok}</w:t>
      </w:r>
      <w:r w:rsidR="005F2202">
        <w:rPr>
          <w:rFonts w:ascii="Cambria Math" w:hAnsi="Cambria Math" w:cs="Cambria Math"/>
        </w:rPr>
        <w:br/>
      </w:r>
      <w:r w:rsidR="005F2202" w:rsidRPr="005F2202">
        <w:rPr>
          <w:rFonts w:ascii="Cambria Math" w:hAnsi="Cambria Math" w:cs="Cambria Math"/>
        </w:rPr>
        <w:t>ℕ</w:t>
      </w:r>
      <w:r w:rsidR="005F2202" w:rsidRPr="005F2202">
        <w:rPr>
          <w:rFonts w:ascii="Cambria Math" w:hAnsi="Cambria Math" w:cs="Cambria Math"/>
        </w:rPr>
        <w:t xml:space="preserve"> </w:t>
      </w:r>
      <w:r w:rsidR="005F2202" w:rsidRPr="005F2202">
        <w:rPr>
          <w:rFonts w:ascii="Cambria Math" w:hAnsi="Cambria Math" w:cs="Cambria Math"/>
        </w:rPr>
        <w:t>⊆</w:t>
      </w:r>
      <w:r w:rsidR="005F2202">
        <w:t xml:space="preserve"> </w:t>
      </w:r>
      <w:r w:rsidR="005F2202" w:rsidRPr="005F2202">
        <w:rPr>
          <w:rFonts w:ascii="Cambria Math" w:hAnsi="Cambria Math" w:cs="Cambria Math"/>
        </w:rPr>
        <w:t>ℤ</w:t>
      </w:r>
      <w:r w:rsidR="005F2202" w:rsidRPr="005F2202">
        <w:t xml:space="preserve"> </w:t>
      </w:r>
      <w:r w:rsidR="005F2202" w:rsidRPr="005F2202">
        <w:rPr>
          <w:rFonts w:ascii="Cambria Math" w:hAnsi="Cambria Math" w:cs="Cambria Math"/>
        </w:rPr>
        <w:t>⊆</w:t>
      </w:r>
      <w:r w:rsidR="005F2202" w:rsidRPr="005F2202">
        <w:rPr>
          <w:rFonts w:ascii="Cambria Math" w:hAnsi="Cambria Math" w:cs="Cambria Math"/>
          <w:kern w:val="0"/>
          <w14:ligatures w14:val="none"/>
        </w:rPr>
        <w:t xml:space="preserve"> </w:t>
      </w:r>
      <w:r w:rsidR="005F2202" w:rsidRPr="005F2202">
        <w:rPr>
          <w:rFonts w:ascii="Cambria Math" w:hAnsi="Cambria Math" w:cs="Cambria Math"/>
        </w:rPr>
        <w:t>ℚ</w:t>
      </w:r>
      <w:r w:rsidR="005F2202" w:rsidRPr="005F2202">
        <w:rPr>
          <w:rFonts w:ascii="Cambria Math" w:hAnsi="Cambria Math" w:cs="Cambria Math"/>
        </w:rPr>
        <w:t xml:space="preserve"> </w:t>
      </w:r>
      <w:r w:rsidR="005F2202" w:rsidRPr="005F2202">
        <w:rPr>
          <w:rFonts w:ascii="Cambria Math" w:hAnsi="Cambria Math" w:cs="Cambria Math"/>
        </w:rPr>
        <w:t>⊆</w:t>
      </w:r>
      <w:r w:rsidR="005F2202" w:rsidRPr="005F2202">
        <w:t xml:space="preserve"> </w:t>
      </w:r>
      <w:r w:rsidR="005F2202" w:rsidRPr="005F2202">
        <w:rPr>
          <w:rFonts w:ascii="Cambria Math" w:hAnsi="Cambria Math" w:cs="Cambria Math"/>
        </w:rPr>
        <w:t>ℝ</w:t>
      </w:r>
    </w:p>
    <w:p w14:paraId="3B26A0C7" w14:textId="5CE59FA9" w:rsidR="005F2202" w:rsidRDefault="005F2202" w:rsidP="00391221">
      <w:pPr>
        <w:pStyle w:val="ListParagraph"/>
        <w:numPr>
          <w:ilvl w:val="1"/>
          <w:numId w:val="1"/>
        </w:numPr>
      </w:pPr>
      <w:r>
        <w:t>Számok normál alakj</w:t>
      </w:r>
      <w:r>
        <w:t>a</w:t>
      </w:r>
      <w:r>
        <w:br/>
        <w:t>?</w:t>
      </w:r>
    </w:p>
    <w:sectPr w:rsidR="005F2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79E"/>
    <w:multiLevelType w:val="hybridMultilevel"/>
    <w:tmpl w:val="6B5407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0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5"/>
    <w:rsid w:val="00391221"/>
    <w:rsid w:val="00417322"/>
    <w:rsid w:val="00434FA6"/>
    <w:rsid w:val="005F2202"/>
    <w:rsid w:val="006C3D19"/>
    <w:rsid w:val="006D2F58"/>
    <w:rsid w:val="00866815"/>
    <w:rsid w:val="009542D5"/>
    <w:rsid w:val="00A2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593FC"/>
  <w15:chartTrackingRefBased/>
  <w15:docId w15:val="{057D14E1-51B8-4055-BCCF-58E2488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81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912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1717-A4F7-4D4D-AFB8-67F2BC6B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2024-09-23T07:57:00Z</dcterms:created>
  <dcterms:modified xsi:type="dcterms:W3CDTF">2024-09-29T09:01:00Z</dcterms:modified>
</cp:coreProperties>
</file>