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FC441" w14:textId="6260C178" w:rsidR="00417322" w:rsidRPr="004A1E35" w:rsidRDefault="00DA0410" w:rsidP="00DA0410">
      <w:pPr>
        <w:tabs>
          <w:tab w:val="left" w:pos="7655"/>
        </w:tabs>
      </w:pPr>
      <w:r w:rsidRPr="004A1E35">
        <w:t>Molek Tamás Sándor, 12.E</w:t>
      </w:r>
      <w:r w:rsidRPr="004A1E35">
        <w:tab/>
        <w:t>2025.12.08.</w:t>
      </w:r>
    </w:p>
    <w:p w14:paraId="6C685833" w14:textId="492CF6BE" w:rsidR="00DA0410" w:rsidRPr="004A1E35" w:rsidRDefault="00DA0410" w:rsidP="00DA0410">
      <w:pPr>
        <w:pStyle w:val="Cm"/>
        <w:jc w:val="center"/>
        <w:rPr>
          <w:sz w:val="36"/>
          <w:szCs w:val="36"/>
        </w:rPr>
      </w:pPr>
      <w:r w:rsidRPr="004A1E35">
        <w:rPr>
          <w:sz w:val="36"/>
          <w:szCs w:val="36"/>
        </w:rPr>
        <w:t>Kosztolányi Dezső: Fürdés c. lélektani novellájának elemzése</w:t>
      </w:r>
    </w:p>
    <w:p w14:paraId="7C3C72A4" w14:textId="3E6E7B18" w:rsidR="00DA0410" w:rsidRPr="004A1E35" w:rsidRDefault="00DA0410" w:rsidP="00DA0410">
      <w:pPr>
        <w:ind w:firstLine="567"/>
      </w:pPr>
      <w:r w:rsidRPr="004A1E35">
        <w:t xml:space="preserve">Kosztolányi Dezső született 1885-ben, Szabadkán. A Nyugat első generációjába tartozott, és egyben alapító tagja volt. A 20. század első felében volt jelen, és jelentősen befolyásolta az évszázad második felében a </w:t>
      </w:r>
      <w:r w:rsidR="00117E9B" w:rsidRPr="004A1E35">
        <w:t>költőket. Kosztolányi egyben író, drámaíró és költő volt egyszerre</w:t>
      </w:r>
    </w:p>
    <w:p w14:paraId="59D533D9" w14:textId="5909A281" w:rsidR="00117E9B" w:rsidRPr="004A1E35" w:rsidRDefault="00117E9B" w:rsidP="00DA0410">
      <w:pPr>
        <w:ind w:firstLine="567"/>
      </w:pPr>
      <w:r w:rsidRPr="004A1E35">
        <w:t xml:space="preserve">Freud osztrák pszichológus előadásait </w:t>
      </w:r>
      <w:r w:rsidR="006B17AD">
        <w:t xml:space="preserve">a tudatalattiról </w:t>
      </w:r>
      <w:r w:rsidRPr="004A1E35">
        <w:t>hallgatta, így ismerte a</w:t>
      </w:r>
      <w:r w:rsidR="006B17AD">
        <w:t>nnak</w:t>
      </w:r>
      <w:r w:rsidRPr="004A1E35">
        <w:t xml:space="preserve"> pszichológiai</w:t>
      </w:r>
      <w:r w:rsidR="006B17AD">
        <w:t xml:space="preserve"> jellemzőit</w:t>
      </w:r>
      <w:r w:rsidRPr="004A1E35">
        <w:t>, és ezeket beleépítette a műveibe. Sok híres kötete van, amibe beleépítette ezt az elméletet, például „Édes Anna” és „Néró a véres költő”. Ilyen költeménye a “Fürdés” című novellája, ami egy szegény családnak egy tragikus napját követi.</w:t>
      </w:r>
    </w:p>
    <w:p w14:paraId="5117E67E" w14:textId="2840AF5D" w:rsidR="00117E9B" w:rsidRDefault="00117E9B" w:rsidP="004A1E35">
      <w:pPr>
        <w:ind w:firstLine="567"/>
      </w:pPr>
      <w:r w:rsidRPr="004A1E35">
        <w:t>Ebben a műben a felépítési rendszer megfelel az elvárásoknak. Az expozíció részben mutatja be a költő a környéket</w:t>
      </w:r>
      <w:r w:rsidR="004A1E35">
        <w:t>, színekkel és hangulatokkal együtt</w:t>
      </w:r>
      <w:r w:rsidRPr="004A1E35">
        <w:t xml:space="preserve">, és itt megemlíti, hogy fél három volt a mű kezdetekor. </w:t>
      </w:r>
      <w:r w:rsidR="004A1E35" w:rsidRPr="004A1E35">
        <w:t xml:space="preserve">Ez után kezdődik a bonyodalom, amikor megtudjuk, hogy valójában a gyerek - akinek neve János - nem tud latinul, János anyja mondta Suhajdának – János apjának – hogy vigye le a gyereket fürdeni. Innentől kezdődik a kibontakozás, amikor János ment keresni a fürdőruháját. Ekkor tudjuk meg, mivel megbukott a latin évzárón, ezért egy hétre el volt tiltva a fürdéstől, és még két nap volt hátra ebből, viszont anyja ezt felülírta, és a gyerek össze volt zavarodva. Amikor összeszedte gondolatait, és </w:t>
      </w:r>
      <w:proofErr w:type="spellStart"/>
      <w:r w:rsidR="006B17AD" w:rsidRPr="004A1E35">
        <w:t>átöltözött</w:t>
      </w:r>
      <w:proofErr w:type="spellEnd"/>
      <w:r w:rsidR="004A1E35" w:rsidRPr="004A1E35">
        <w:t xml:space="preserve"> a fürdőruhába, apja után ment. Egész úton a víz felé gondolkozott, félt. Innentől lehet tekinteni a tetőpont kezdetét. Apj</w:t>
      </w:r>
      <w:r w:rsidR="004A1E35">
        <w:t xml:space="preserve">a, amikor leértek és bementek a vízbe, elkezdte dobálni a gyereket a vízbe. Első dobásnál még semmi tragikus nem </w:t>
      </w:r>
      <w:r w:rsidR="006B17AD">
        <w:t>történt, viszont a másodiknál János nem jelent meg egy hosszabb idő után. Ez elkezdte aggasztani Suhajdát, és elkezdte keresni a gyereket. Amikor egy egész csoport kereste, körülbelül 20 perc után megtalálták annál az oszlopnál, ahol az apja állt. Innentől lehet tekinteni a végkifejletet, amikor az anyuka jön ki fürdeni velük, és annyit látott csak, hogy nagy rakás ember körbe veszi a fiát. Ekkor kiderült, hogy János megfulladt. Ekkor tudjuk meg, hogy még három óra se volt.</w:t>
      </w:r>
    </w:p>
    <w:p w14:paraId="296BDE8C" w14:textId="77777777" w:rsidR="006B17AD" w:rsidRDefault="006B17AD" w:rsidP="004A1E35">
      <w:pPr>
        <w:ind w:firstLine="567"/>
      </w:pPr>
      <w:r>
        <w:t xml:space="preserve">Megjelent az időkezelés is, mely körülbelül fél órába tette az egész művet, ami valójában hosszabbnak érződött. Ez feszültségteremtő eszköz is egyszerre, mivel gyorsan történnek az események. A műben több feszültségteremtő eszközt alkalmazott Kosztolányi, például az expozícióban megjelentek a színek, hogy minden fehér, ami nyugalomra utalt, majd később megjelent az, hogy a víz zöld volt, ami rossz jelnek </w:t>
      </w:r>
      <w:proofErr w:type="spellStart"/>
      <w:r>
        <w:t>bizonyosult</w:t>
      </w:r>
      <w:proofErr w:type="spellEnd"/>
      <w:r>
        <w:t>.</w:t>
      </w:r>
    </w:p>
    <w:p w14:paraId="143B11E9" w14:textId="7063BB0F" w:rsidR="006B17AD" w:rsidRDefault="006B17AD" w:rsidP="004A1E35">
      <w:pPr>
        <w:ind w:firstLine="567"/>
      </w:pPr>
      <w:r>
        <w:t xml:space="preserve">A családtagok közül az apuka </w:t>
      </w:r>
      <w:r w:rsidR="00236AC4">
        <w:t xml:space="preserve">egy szigorú, könnyen ideges személynek adakozott, míg az anyuka egy nyugodt, türelmes személy. A gyerek látszólag félt az apjától, és inkább anyjába kereste a védelmet. </w:t>
      </w:r>
    </w:p>
    <w:p w14:paraId="1427D3DE" w14:textId="25A1898D" w:rsidR="00236AC4" w:rsidRDefault="00236AC4" w:rsidP="004A1E35">
      <w:pPr>
        <w:ind w:firstLine="567"/>
      </w:pPr>
      <w:r>
        <w:t xml:space="preserve">Ez a mű abból a szempontból lélektani, hogy bemutatta, hogy az anyuka tudatalattija érezte, hogy baj van. Ez akkor </w:t>
      </w:r>
      <w:proofErr w:type="spellStart"/>
      <w:r>
        <w:t>mutat</w:t>
      </w:r>
      <w:r w:rsidR="0063590E">
        <w:t>kozódott</w:t>
      </w:r>
      <w:proofErr w:type="spellEnd"/>
      <w:r w:rsidR="0063590E">
        <w:t xml:space="preserve"> </w:t>
      </w:r>
      <w:r>
        <w:t xml:space="preserve">be, amikor bedobja Suhajda a vízbe a gyereket, és egy hosszabb idő után nem bukkant fel. Mire jött ki az anyuka, addigra már rég késő volt, így mindkét szülő magát hibáztatta, mindkettőnek lelki fulladása volt a gyerek miatt, mivel az anyuka engedte fürdeni, mikor tiltott volt még, és az apuka pedig hajtotta be a vízbe a gyereket. </w:t>
      </w:r>
    </w:p>
    <w:p w14:paraId="04168B18" w14:textId="3A34BCC8" w:rsidR="006B17AD" w:rsidRDefault="006B17AD" w:rsidP="004A1E35">
      <w:pPr>
        <w:ind w:firstLine="567"/>
        <w:rPr>
          <w:lang w:val="en-DE"/>
        </w:rPr>
      </w:pPr>
      <w:r>
        <w:t xml:space="preserve"> </w:t>
      </w:r>
    </w:p>
    <w:sectPr w:rsidR="006B17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926AB"/>
    <w:multiLevelType w:val="hybridMultilevel"/>
    <w:tmpl w:val="02C48D86"/>
    <w:lvl w:ilvl="0" w:tplc="040E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71AD2"/>
    <w:multiLevelType w:val="hybridMultilevel"/>
    <w:tmpl w:val="F79CA2E6"/>
    <w:lvl w:ilvl="0" w:tplc="FB021F16">
      <w:numFmt w:val="bullet"/>
      <w:lvlText w:val="-"/>
      <w:lvlJc w:val="left"/>
      <w:pPr>
        <w:ind w:left="644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465925682">
    <w:abstractNumId w:val="1"/>
  </w:num>
  <w:num w:numId="2" w16cid:durableId="929004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410"/>
    <w:rsid w:val="00117E9B"/>
    <w:rsid w:val="00236AC4"/>
    <w:rsid w:val="00417322"/>
    <w:rsid w:val="00434FA6"/>
    <w:rsid w:val="004A1E35"/>
    <w:rsid w:val="0063590E"/>
    <w:rsid w:val="006B17AD"/>
    <w:rsid w:val="008955C1"/>
    <w:rsid w:val="00C276B9"/>
    <w:rsid w:val="00D460FD"/>
    <w:rsid w:val="00DA0410"/>
    <w:rsid w:val="00DE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06D45"/>
  <w15:chartTrackingRefBased/>
  <w15:docId w15:val="{AD624DEB-361C-4DBE-871D-AB63F58C4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A0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A0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A0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A0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A0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A0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A0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A0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A0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A0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A0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A0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A041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A041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A041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A041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A041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A041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A0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A0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A0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A0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A0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A041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A041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A041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A0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A041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A0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409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4</cp:revision>
  <dcterms:created xsi:type="dcterms:W3CDTF">2025-12-08T08:55:00Z</dcterms:created>
  <dcterms:modified xsi:type="dcterms:W3CDTF">2025-12-08T10:03:00Z</dcterms:modified>
</cp:coreProperties>
</file>