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34482699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14:ligatures w14:val="standardContextual"/>
        </w:rPr>
      </w:sdtEndPr>
      <w:sdtContent>
        <w:p w14:paraId="05E4BF2E" w14:textId="243B194F" w:rsidR="008F2A0F" w:rsidRDefault="008F2A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6D8CE7" wp14:editId="46C3502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E6C79594A2044B2BA0488A41D5316D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870A79" w14:textId="4E657E4B" w:rsidR="008F2A0F" w:rsidRDefault="008F2A0F" w:rsidP="008F2A0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cs"/>
                  <w:caps/>
                  <w:color w:val="4472C4" w:themeColor="accent1"/>
                  <w:sz w:val="72"/>
                  <w:szCs w:val="72"/>
                  <w:rtl/>
                </w:rPr>
                <w:t xml:space="preserve">مستندات فاز 1 پروژه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F577C72CCB499FB62744DE46E151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A997BA" w14:textId="29D29A7A" w:rsidR="008F2A0F" w:rsidRDefault="008F2A0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rtl/>
                </w:rPr>
              </w:pPr>
              <w:r>
                <w:rPr>
                  <w:rFonts w:hint="cs"/>
                  <w:color w:val="4472C4" w:themeColor="accent1"/>
                  <w:sz w:val="28"/>
                  <w:szCs w:val="28"/>
                  <w:rtl/>
                  <w:lang w:bidi="fa-IR"/>
                </w:rPr>
                <w:t>علی احمدوند 401110318</w:t>
              </w:r>
            </w:p>
          </w:sdtContent>
        </w:sdt>
        <w:p w14:paraId="4C8C79CA" w14:textId="22F7CB06" w:rsidR="008F2A0F" w:rsidRDefault="008F2A0F">
          <w:pPr>
            <w:pStyle w:val="NoSpacing"/>
            <w:jc w:val="center"/>
            <w:rPr>
              <w:color w:val="4472C4" w:themeColor="accent1"/>
              <w:sz w:val="28"/>
              <w:szCs w:val="28"/>
              <w:rtl/>
            </w:rPr>
          </w:pPr>
          <w:r>
            <w:rPr>
              <w:rFonts w:hint="cs"/>
              <w:color w:val="4472C4" w:themeColor="accent1"/>
              <w:sz w:val="28"/>
              <w:szCs w:val="28"/>
              <w:rtl/>
            </w:rPr>
            <w:t>محمد داودآبادی فراهانی 401110331</w:t>
          </w:r>
        </w:p>
        <w:p w14:paraId="518FB04B" w14:textId="61A91603" w:rsidR="008F2A0F" w:rsidRDefault="008F2A0F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rFonts w:hint="cs"/>
              <w:color w:val="4472C4" w:themeColor="accent1"/>
              <w:sz w:val="28"/>
              <w:szCs w:val="28"/>
              <w:rtl/>
            </w:rPr>
            <w:t>سید مبین رضوی 401110267</w:t>
          </w:r>
        </w:p>
        <w:p w14:paraId="2B2E9742" w14:textId="77777777" w:rsidR="008F2A0F" w:rsidRDefault="008F2A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E7115B" wp14:editId="3491AF7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6EA4E0" w14:textId="4325EEB7" w:rsidR="008F2A0F" w:rsidRDefault="008F2A0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9B82281" w14:textId="2143C05E" w:rsidR="008F2A0F" w:rsidRDefault="008F2A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81095BE" w14:textId="639AC289" w:rsidR="008F2A0F" w:rsidRDefault="008F2A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711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6EA4E0" w14:textId="4325EEB7" w:rsidR="008F2A0F" w:rsidRDefault="008F2A0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9B82281" w14:textId="2143C05E" w:rsidR="008F2A0F" w:rsidRDefault="008F2A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81095BE" w14:textId="639AC289" w:rsidR="008F2A0F" w:rsidRDefault="008F2A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40464A8" wp14:editId="47965C5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B1EAC7" w14:textId="47283473" w:rsidR="008F2A0F" w:rsidRDefault="008F2A0F">
          <w:r>
            <w:br w:type="page"/>
          </w:r>
        </w:p>
      </w:sdtContent>
    </w:sdt>
    <w:p w14:paraId="733B5230" w14:textId="11C01FE1" w:rsidR="00037024" w:rsidRDefault="008F2A0F" w:rsidP="008F2A0F">
      <w:pPr>
        <w:pStyle w:val="ListParagraph"/>
        <w:numPr>
          <w:ilvl w:val="0"/>
          <w:numId w:val="1"/>
        </w:numPr>
        <w:bidi/>
        <w:rPr>
          <w:sz w:val="48"/>
          <w:szCs w:val="48"/>
        </w:rPr>
      </w:pPr>
      <w:r>
        <w:rPr>
          <w:rFonts w:hint="cs"/>
          <w:sz w:val="48"/>
          <w:szCs w:val="48"/>
          <w:rtl/>
        </w:rPr>
        <w:lastRenderedPageBreak/>
        <w:t>نمای کلی :</w:t>
      </w:r>
    </w:p>
    <w:p w14:paraId="4827734A" w14:textId="64D9684F" w:rsidR="008F2A0F" w:rsidRDefault="008F2A0F" w:rsidP="008F2A0F">
      <w:pPr>
        <w:pStyle w:val="ListParagraph"/>
        <w:bidi/>
        <w:ind w:left="1080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در این پروژه ، یک مفسر برای زبانی مدنظر در فاز 0 طراحی شده است. مفسر در زبان </w:t>
      </w:r>
      <w:r>
        <w:rPr>
          <w:sz w:val="36"/>
          <w:szCs w:val="36"/>
        </w:rPr>
        <w:t>Racket</w:t>
      </w:r>
      <w:r>
        <w:rPr>
          <w:rFonts w:hint="cs"/>
          <w:sz w:val="36"/>
          <w:szCs w:val="36"/>
          <w:rtl/>
          <w:lang w:bidi="fa-IR"/>
        </w:rPr>
        <w:t xml:space="preserve"> نوشته شده است و از پارسر ای که در فاز قبل طراحی شده استفاده می کند. </w:t>
      </w:r>
      <w:r w:rsidR="00D032CB">
        <w:rPr>
          <w:rFonts w:hint="cs"/>
          <w:sz w:val="36"/>
          <w:szCs w:val="36"/>
          <w:rtl/>
          <w:lang w:bidi="fa-IR"/>
        </w:rPr>
        <w:t xml:space="preserve">فایل اصلی آن </w:t>
      </w:r>
      <w:proofErr w:type="spellStart"/>
      <w:r w:rsidR="00D032CB">
        <w:rPr>
          <w:sz w:val="36"/>
          <w:szCs w:val="36"/>
          <w:lang w:bidi="fa-IR"/>
        </w:rPr>
        <w:t>interpreter.rkt</w:t>
      </w:r>
      <w:proofErr w:type="spellEnd"/>
      <w:r w:rsidR="00D032CB">
        <w:rPr>
          <w:rFonts w:hint="cs"/>
          <w:sz w:val="36"/>
          <w:szCs w:val="36"/>
          <w:rtl/>
          <w:lang w:bidi="fa-IR"/>
        </w:rPr>
        <w:t xml:space="preserve"> می باشد. </w:t>
      </w:r>
      <w:r w:rsidR="00CB3EB8">
        <w:rPr>
          <w:rFonts w:hint="cs"/>
          <w:sz w:val="36"/>
          <w:szCs w:val="3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ساختار طراحی شباهت زیادی به طراحی های کتاب </w:t>
      </w:r>
      <w:r>
        <w:rPr>
          <w:sz w:val="36"/>
          <w:szCs w:val="36"/>
          <w:lang w:bidi="fa-IR"/>
        </w:rPr>
        <w:t>EOPL</w:t>
      </w:r>
      <w:r>
        <w:rPr>
          <w:rFonts w:hint="cs"/>
          <w:sz w:val="36"/>
          <w:szCs w:val="36"/>
          <w:rtl/>
          <w:lang w:bidi="fa-IR"/>
        </w:rPr>
        <w:t xml:space="preserve"> دارد و برگرفته از آن می باشد. </w:t>
      </w:r>
      <w:r w:rsidR="00C74C3D">
        <w:rPr>
          <w:rFonts w:hint="cs"/>
          <w:sz w:val="36"/>
          <w:szCs w:val="36"/>
          <w:rtl/>
          <w:lang w:bidi="fa-IR"/>
        </w:rPr>
        <w:t xml:space="preserve">در اینجا از یک </w:t>
      </w:r>
      <w:r w:rsidR="00C74C3D">
        <w:rPr>
          <w:sz w:val="36"/>
          <w:szCs w:val="36"/>
          <w:lang w:bidi="fa-IR"/>
        </w:rPr>
        <w:t>store-based environment</w:t>
      </w:r>
      <w:r w:rsidR="00C74C3D">
        <w:rPr>
          <w:rFonts w:hint="cs"/>
          <w:sz w:val="36"/>
          <w:szCs w:val="36"/>
          <w:rtl/>
          <w:lang w:bidi="fa-IR"/>
        </w:rPr>
        <w:t xml:space="preserve"> برای نگهداری </w:t>
      </w:r>
      <w:r w:rsidR="00C74C3D">
        <w:rPr>
          <w:sz w:val="36"/>
          <w:szCs w:val="36"/>
          <w:lang w:bidi="fa-IR"/>
        </w:rPr>
        <w:t>variable bindings</w:t>
      </w:r>
      <w:r w:rsidR="00C74C3D">
        <w:rPr>
          <w:rFonts w:hint="cs"/>
          <w:sz w:val="36"/>
          <w:szCs w:val="36"/>
          <w:rtl/>
          <w:lang w:bidi="fa-IR"/>
        </w:rPr>
        <w:t xml:space="preserve"> استفاده می شود. داده ساختاری به نام </w:t>
      </w:r>
      <w:proofErr w:type="spellStart"/>
      <w:r w:rsidR="00C74C3D">
        <w:rPr>
          <w:sz w:val="36"/>
          <w:szCs w:val="36"/>
          <w:lang w:bidi="fa-IR"/>
        </w:rPr>
        <w:t>Expval</w:t>
      </w:r>
      <w:proofErr w:type="spellEnd"/>
      <w:r w:rsidR="00C74C3D">
        <w:rPr>
          <w:rFonts w:hint="cs"/>
          <w:sz w:val="36"/>
          <w:szCs w:val="36"/>
          <w:rtl/>
          <w:lang w:bidi="fa-IR"/>
        </w:rPr>
        <w:t xml:space="preserve"> وجود دارد که همان </w:t>
      </w:r>
      <w:r w:rsidR="00C74C3D">
        <w:rPr>
          <w:sz w:val="36"/>
          <w:szCs w:val="36"/>
          <w:lang w:bidi="fa-IR"/>
        </w:rPr>
        <w:t>expressed values</w:t>
      </w:r>
      <w:r w:rsidR="00C74C3D">
        <w:rPr>
          <w:rFonts w:hint="cs"/>
          <w:sz w:val="36"/>
          <w:szCs w:val="36"/>
          <w:rtl/>
          <w:lang w:bidi="fa-IR"/>
        </w:rPr>
        <w:t xml:space="preserve"> می باشد و خروجی مورد انتظار توابع </w:t>
      </w:r>
      <w:r w:rsidR="00C74C3D">
        <w:rPr>
          <w:sz w:val="36"/>
          <w:szCs w:val="36"/>
          <w:lang w:bidi="fa-IR"/>
        </w:rPr>
        <w:t>value-of</w:t>
      </w:r>
      <w:r w:rsidR="00C74C3D">
        <w:rPr>
          <w:rFonts w:hint="cs"/>
          <w:sz w:val="36"/>
          <w:szCs w:val="36"/>
          <w:rtl/>
          <w:lang w:bidi="fa-IR"/>
        </w:rPr>
        <w:t xml:space="preserve"> می باشد و دارای انواعی مانند </w:t>
      </w:r>
      <w:r w:rsidR="00C74C3D">
        <w:rPr>
          <w:sz w:val="36"/>
          <w:szCs w:val="36"/>
          <w:lang w:bidi="fa-IR"/>
        </w:rPr>
        <w:t>int-</w:t>
      </w:r>
      <w:proofErr w:type="spellStart"/>
      <w:r w:rsidR="00C74C3D">
        <w:rPr>
          <w:sz w:val="36"/>
          <w:szCs w:val="36"/>
          <w:lang w:bidi="fa-IR"/>
        </w:rPr>
        <w:t>val</w:t>
      </w:r>
      <w:proofErr w:type="spellEnd"/>
      <w:r w:rsidR="00C74C3D">
        <w:rPr>
          <w:rFonts w:hint="cs"/>
          <w:sz w:val="36"/>
          <w:szCs w:val="36"/>
          <w:rtl/>
          <w:lang w:bidi="fa-IR"/>
        </w:rPr>
        <w:t xml:space="preserve"> ، </w:t>
      </w:r>
      <w:r w:rsidR="00C74C3D">
        <w:rPr>
          <w:sz w:val="36"/>
          <w:szCs w:val="36"/>
          <w:lang w:bidi="fa-IR"/>
        </w:rPr>
        <w:t>string-</w:t>
      </w:r>
      <w:proofErr w:type="spellStart"/>
      <w:r w:rsidR="00C74C3D">
        <w:rPr>
          <w:sz w:val="36"/>
          <w:szCs w:val="36"/>
          <w:lang w:bidi="fa-IR"/>
        </w:rPr>
        <w:t>val</w:t>
      </w:r>
      <w:proofErr w:type="spellEnd"/>
      <w:r w:rsidR="00C74C3D">
        <w:rPr>
          <w:rFonts w:hint="cs"/>
          <w:sz w:val="36"/>
          <w:szCs w:val="36"/>
          <w:rtl/>
          <w:lang w:bidi="fa-IR"/>
        </w:rPr>
        <w:t xml:space="preserve"> ، </w:t>
      </w:r>
      <w:r w:rsidR="00C74C3D">
        <w:rPr>
          <w:sz w:val="36"/>
          <w:szCs w:val="36"/>
          <w:lang w:bidi="fa-IR"/>
        </w:rPr>
        <w:t>array-</w:t>
      </w:r>
      <w:proofErr w:type="spellStart"/>
      <w:r w:rsidR="00C74C3D">
        <w:rPr>
          <w:sz w:val="36"/>
          <w:szCs w:val="36"/>
          <w:lang w:bidi="fa-IR"/>
        </w:rPr>
        <w:t>val</w:t>
      </w:r>
      <w:proofErr w:type="spellEnd"/>
      <w:r w:rsidR="00C74C3D">
        <w:rPr>
          <w:rFonts w:hint="cs"/>
          <w:sz w:val="36"/>
          <w:szCs w:val="36"/>
          <w:rtl/>
          <w:lang w:bidi="fa-IR"/>
        </w:rPr>
        <w:t xml:space="preserve"> ، </w:t>
      </w:r>
      <w:r w:rsidR="00C74C3D">
        <w:rPr>
          <w:sz w:val="36"/>
          <w:szCs w:val="36"/>
          <w:lang w:bidi="fa-IR"/>
        </w:rPr>
        <w:t>proc-</w:t>
      </w:r>
      <w:proofErr w:type="spellStart"/>
      <w:r w:rsidR="00C74C3D">
        <w:rPr>
          <w:sz w:val="36"/>
          <w:szCs w:val="36"/>
          <w:lang w:bidi="fa-IR"/>
        </w:rPr>
        <w:t>val</w:t>
      </w:r>
      <w:proofErr w:type="spellEnd"/>
      <w:r w:rsidR="00C74C3D">
        <w:rPr>
          <w:rFonts w:hint="cs"/>
          <w:sz w:val="36"/>
          <w:szCs w:val="36"/>
          <w:rtl/>
          <w:lang w:bidi="fa-IR"/>
        </w:rPr>
        <w:t xml:space="preserve"> و ... است. این پروژه شامل بخش های مختلف و </w:t>
      </w:r>
      <w:r w:rsidR="00C74C3D">
        <w:rPr>
          <w:sz w:val="36"/>
          <w:szCs w:val="36"/>
          <w:lang w:bidi="fa-IR"/>
        </w:rPr>
        <w:t>feature</w:t>
      </w:r>
      <w:r w:rsidR="00C74C3D">
        <w:rPr>
          <w:rFonts w:hint="cs"/>
          <w:sz w:val="36"/>
          <w:szCs w:val="36"/>
          <w:rtl/>
          <w:lang w:bidi="fa-IR"/>
        </w:rPr>
        <w:t xml:space="preserve"> های متعددی مانند </w:t>
      </w:r>
      <w:r w:rsidR="00C74C3D">
        <w:rPr>
          <w:sz w:val="36"/>
          <w:szCs w:val="36"/>
          <w:lang w:bidi="fa-IR"/>
        </w:rPr>
        <w:t>error-handling</w:t>
      </w:r>
      <w:r w:rsidR="00C74C3D">
        <w:rPr>
          <w:rFonts w:hint="cs"/>
          <w:sz w:val="36"/>
          <w:szCs w:val="36"/>
          <w:rtl/>
          <w:lang w:bidi="fa-IR"/>
        </w:rPr>
        <w:t xml:space="preserve"> ، </w:t>
      </w:r>
      <w:r w:rsidR="00C74C3D">
        <w:rPr>
          <w:sz w:val="36"/>
          <w:szCs w:val="36"/>
          <w:lang w:bidi="fa-IR"/>
        </w:rPr>
        <w:t>type-checking</w:t>
      </w:r>
      <w:r w:rsidR="00C74C3D">
        <w:rPr>
          <w:rFonts w:hint="cs"/>
          <w:sz w:val="36"/>
          <w:szCs w:val="36"/>
          <w:rtl/>
          <w:lang w:bidi="fa-IR"/>
        </w:rPr>
        <w:t xml:space="preserve"> ، </w:t>
      </w:r>
      <w:r w:rsidR="00C74C3D">
        <w:rPr>
          <w:sz w:val="36"/>
          <w:szCs w:val="36"/>
          <w:lang w:bidi="fa-IR"/>
        </w:rPr>
        <w:t>lazy-evaluation</w:t>
      </w:r>
      <w:r w:rsidR="00C74C3D">
        <w:rPr>
          <w:rFonts w:hint="cs"/>
          <w:sz w:val="36"/>
          <w:szCs w:val="36"/>
          <w:rtl/>
          <w:lang w:bidi="fa-IR"/>
        </w:rPr>
        <w:t xml:space="preserve"> ، </w:t>
      </w:r>
      <w:r w:rsidR="00C74C3D">
        <w:rPr>
          <w:sz w:val="36"/>
          <w:szCs w:val="36"/>
          <w:lang w:bidi="fa-IR"/>
        </w:rPr>
        <w:t>short-circuit-design</w:t>
      </w:r>
      <w:r w:rsidR="00C74C3D">
        <w:rPr>
          <w:rFonts w:hint="cs"/>
          <w:sz w:val="36"/>
          <w:szCs w:val="36"/>
          <w:rtl/>
          <w:lang w:bidi="fa-IR"/>
        </w:rPr>
        <w:t xml:space="preserve"> و ... است که در پایین به آنها می پردازیم.</w:t>
      </w:r>
      <w:r w:rsidR="00E174F0">
        <w:rPr>
          <w:rFonts w:hint="cs"/>
          <w:sz w:val="36"/>
          <w:szCs w:val="36"/>
          <w:rtl/>
          <w:lang w:bidi="fa-IR"/>
        </w:rPr>
        <w:t xml:space="preserve"> همچنین توجه کنید که تست های این مفسر در فایل </w:t>
      </w:r>
      <w:proofErr w:type="spellStart"/>
      <w:r w:rsidR="00E174F0">
        <w:rPr>
          <w:sz w:val="36"/>
          <w:szCs w:val="36"/>
          <w:lang w:bidi="fa-IR"/>
        </w:rPr>
        <w:t>interpreterTest.rkt</w:t>
      </w:r>
      <w:proofErr w:type="spellEnd"/>
      <w:r w:rsidR="00E174F0">
        <w:rPr>
          <w:rFonts w:hint="cs"/>
          <w:sz w:val="36"/>
          <w:szCs w:val="36"/>
          <w:rtl/>
          <w:lang w:bidi="fa-IR"/>
        </w:rPr>
        <w:t xml:space="preserve"> نوشته شده است.</w:t>
      </w:r>
    </w:p>
    <w:p w14:paraId="0B939165" w14:textId="77777777" w:rsidR="00482A68" w:rsidRDefault="00482A68" w:rsidP="00482A68">
      <w:pPr>
        <w:pStyle w:val="ListParagraph"/>
        <w:bidi/>
        <w:ind w:left="1080"/>
        <w:rPr>
          <w:sz w:val="36"/>
          <w:szCs w:val="36"/>
          <w:rtl/>
          <w:lang w:bidi="fa-IR"/>
        </w:rPr>
      </w:pPr>
    </w:p>
    <w:p w14:paraId="4DC9BB33" w14:textId="438EE58B" w:rsidR="00482A68" w:rsidRDefault="00482A68" w:rsidP="00482A68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Environment</w:t>
      </w:r>
    </w:p>
    <w:p w14:paraId="58A6B7DB" w14:textId="6AEFBAFA" w:rsidR="00482A68" w:rsidRDefault="00482A68" w:rsidP="00482A68">
      <w:pPr>
        <w:pStyle w:val="ListParagraph"/>
        <w:bidi/>
        <w:ind w:left="1080"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Environment</w:t>
      </w:r>
      <w:r>
        <w:rPr>
          <w:rFonts w:hint="cs"/>
          <w:sz w:val="36"/>
          <w:szCs w:val="36"/>
          <w:rtl/>
          <w:lang w:bidi="fa-IR"/>
        </w:rPr>
        <w:t xml:space="preserve"> در اینجا یک تناظر از نام متغیرها به </w:t>
      </w:r>
      <w:r>
        <w:rPr>
          <w:sz w:val="36"/>
          <w:szCs w:val="36"/>
          <w:lang w:bidi="fa-IR"/>
        </w:rPr>
        <w:t>reference</w:t>
      </w:r>
      <w:r>
        <w:rPr>
          <w:rFonts w:hint="cs"/>
          <w:sz w:val="36"/>
          <w:szCs w:val="36"/>
          <w:rtl/>
          <w:lang w:bidi="fa-IR"/>
        </w:rPr>
        <w:t xml:space="preserve"> هایشان می باشد که در واقع مکان ذخیره ی آنها در</w:t>
      </w:r>
      <w:r>
        <w:rPr>
          <w:sz w:val="36"/>
          <w:szCs w:val="36"/>
          <w:lang w:bidi="fa-IR"/>
        </w:rPr>
        <w:t>store</w:t>
      </w:r>
      <w:r>
        <w:rPr>
          <w:rFonts w:hint="cs"/>
          <w:sz w:val="36"/>
          <w:szCs w:val="36"/>
          <w:rtl/>
          <w:lang w:bidi="fa-IR"/>
        </w:rPr>
        <w:t xml:space="preserve"> را نشان میدهد. </w:t>
      </w:r>
      <w:r>
        <w:rPr>
          <w:sz w:val="36"/>
          <w:szCs w:val="36"/>
          <w:lang w:bidi="fa-IR"/>
        </w:rPr>
        <w:t>Store</w:t>
      </w:r>
      <w:r>
        <w:rPr>
          <w:rFonts w:hint="cs"/>
          <w:sz w:val="36"/>
          <w:szCs w:val="36"/>
          <w:rtl/>
          <w:lang w:bidi="fa-IR"/>
        </w:rPr>
        <w:t xml:space="preserve"> نیز یک بردار </w:t>
      </w:r>
      <w:r>
        <w:rPr>
          <w:sz w:val="36"/>
          <w:szCs w:val="36"/>
          <w:lang w:bidi="fa-IR"/>
        </w:rPr>
        <w:t>mutable</w:t>
      </w:r>
      <w:r>
        <w:rPr>
          <w:rFonts w:hint="cs"/>
          <w:sz w:val="36"/>
          <w:szCs w:val="36"/>
          <w:rtl/>
          <w:lang w:bidi="fa-IR"/>
        </w:rPr>
        <w:t xml:space="preserve"> با در واقع تناظری از مکان ها به </w:t>
      </w:r>
      <w:r>
        <w:rPr>
          <w:sz w:val="36"/>
          <w:szCs w:val="36"/>
          <w:lang w:bidi="fa-IR"/>
        </w:rPr>
        <w:t>value</w:t>
      </w:r>
      <w:r>
        <w:rPr>
          <w:rFonts w:hint="cs"/>
          <w:sz w:val="36"/>
          <w:szCs w:val="36"/>
          <w:rtl/>
          <w:lang w:bidi="fa-IR"/>
        </w:rPr>
        <w:t xml:space="preserve"> ها می باشد. </w:t>
      </w:r>
      <w:r>
        <w:rPr>
          <w:sz w:val="36"/>
          <w:szCs w:val="36"/>
          <w:lang w:bidi="fa-IR"/>
        </w:rPr>
        <w:t xml:space="preserve">Value </w:t>
      </w:r>
      <w:r>
        <w:rPr>
          <w:rFonts w:hint="cs"/>
          <w:sz w:val="36"/>
          <w:szCs w:val="36"/>
          <w:rtl/>
          <w:lang w:bidi="fa-IR"/>
        </w:rPr>
        <w:t xml:space="preserve">ها در </w:t>
      </w:r>
      <w:r>
        <w:rPr>
          <w:sz w:val="36"/>
          <w:szCs w:val="36"/>
          <w:lang w:bidi="fa-IR"/>
        </w:rPr>
        <w:t>store</w:t>
      </w:r>
      <w:r>
        <w:rPr>
          <w:rFonts w:hint="cs"/>
          <w:sz w:val="36"/>
          <w:szCs w:val="36"/>
          <w:rtl/>
          <w:lang w:bidi="fa-IR"/>
        </w:rPr>
        <w:t xml:space="preserve"> با داده ساختار </w:t>
      </w:r>
      <w:proofErr w:type="spellStart"/>
      <w:r>
        <w:rPr>
          <w:sz w:val="36"/>
          <w:szCs w:val="36"/>
          <w:lang w:bidi="fa-IR"/>
        </w:rPr>
        <w:t>expval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ذخیره شده اند. این پیاده سازی ویژگی هایی مانند </w:t>
      </w:r>
      <w:r>
        <w:rPr>
          <w:sz w:val="36"/>
          <w:szCs w:val="36"/>
          <w:lang w:bidi="fa-IR"/>
        </w:rPr>
        <w:t>Lexical scoping</w:t>
      </w:r>
      <w:r>
        <w:rPr>
          <w:rFonts w:hint="cs"/>
          <w:sz w:val="36"/>
          <w:szCs w:val="36"/>
          <w:rtl/>
          <w:lang w:bidi="fa-IR"/>
        </w:rPr>
        <w:t xml:space="preserve"> و </w:t>
      </w:r>
      <w:r>
        <w:rPr>
          <w:sz w:val="36"/>
          <w:szCs w:val="36"/>
          <w:lang w:bidi="fa-IR"/>
        </w:rPr>
        <w:t>variable shadowing</w:t>
      </w:r>
      <w:r>
        <w:rPr>
          <w:rFonts w:hint="cs"/>
          <w:sz w:val="36"/>
          <w:szCs w:val="36"/>
          <w:rtl/>
          <w:lang w:bidi="fa-IR"/>
        </w:rPr>
        <w:t xml:space="preserve"> را برای ما فراهم میکند. </w:t>
      </w:r>
    </w:p>
    <w:p w14:paraId="20EE02FA" w14:textId="77777777" w:rsidR="000C0DC8" w:rsidRDefault="000C0DC8" w:rsidP="000C0DC8">
      <w:pPr>
        <w:pStyle w:val="ListParagraph"/>
        <w:bidi/>
        <w:ind w:left="1080"/>
        <w:rPr>
          <w:sz w:val="36"/>
          <w:szCs w:val="36"/>
          <w:rtl/>
          <w:lang w:bidi="fa-IR"/>
        </w:rPr>
      </w:pPr>
    </w:p>
    <w:p w14:paraId="0250E1F8" w14:textId="402F03DD" w:rsidR="000C0DC8" w:rsidRDefault="000C0DC8" w:rsidP="000C0DC8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Value-of</w:t>
      </w:r>
    </w:p>
    <w:p w14:paraId="2F74F403" w14:textId="04B18905" w:rsidR="00482A68" w:rsidRDefault="000C0DC8" w:rsidP="007F76AE">
      <w:pPr>
        <w:pStyle w:val="ListParagraph"/>
        <w:bidi/>
        <w:ind w:left="108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توابع اصلی جهت </w:t>
      </w:r>
      <w:r>
        <w:rPr>
          <w:sz w:val="36"/>
          <w:szCs w:val="36"/>
          <w:lang w:bidi="fa-IR"/>
        </w:rPr>
        <w:t>evaluate</w:t>
      </w:r>
      <w:r>
        <w:rPr>
          <w:rFonts w:hint="cs"/>
          <w:sz w:val="36"/>
          <w:szCs w:val="36"/>
          <w:rtl/>
          <w:lang w:bidi="fa-IR"/>
        </w:rPr>
        <w:t xml:space="preserve"> کردن برنامه ، توابع </w:t>
      </w:r>
      <w:r>
        <w:rPr>
          <w:sz w:val="36"/>
          <w:szCs w:val="36"/>
          <w:lang w:bidi="fa-IR"/>
        </w:rPr>
        <w:t>value-of</w:t>
      </w:r>
      <w:r>
        <w:rPr>
          <w:rFonts w:hint="cs"/>
          <w:sz w:val="36"/>
          <w:szCs w:val="36"/>
          <w:rtl/>
          <w:lang w:bidi="fa-IR"/>
        </w:rPr>
        <w:t xml:space="preserve"> می باشند. برای هر یک از </w:t>
      </w:r>
      <w:r>
        <w:rPr>
          <w:sz w:val="36"/>
          <w:szCs w:val="36"/>
          <w:lang w:bidi="fa-IR"/>
        </w:rPr>
        <w:t>node</w:t>
      </w:r>
      <w:r>
        <w:rPr>
          <w:rFonts w:hint="cs"/>
          <w:sz w:val="36"/>
          <w:szCs w:val="36"/>
          <w:rtl/>
          <w:lang w:bidi="fa-IR"/>
        </w:rPr>
        <w:t xml:space="preserve"> های موجود در </w:t>
      </w:r>
      <w:r w:rsidR="007F76AE">
        <w:rPr>
          <w:rFonts w:hint="cs"/>
          <w:sz w:val="36"/>
          <w:szCs w:val="36"/>
          <w:rtl/>
          <w:lang w:bidi="fa-IR"/>
        </w:rPr>
        <w:t xml:space="preserve">درخت </w:t>
      </w:r>
      <w:r w:rsidR="007F76AE">
        <w:rPr>
          <w:sz w:val="36"/>
          <w:szCs w:val="36"/>
          <w:lang w:bidi="fa-IR"/>
        </w:rPr>
        <w:t>AST</w:t>
      </w:r>
      <w:r w:rsidR="007F76AE">
        <w:rPr>
          <w:rFonts w:hint="cs"/>
          <w:sz w:val="36"/>
          <w:szCs w:val="36"/>
          <w:rtl/>
          <w:lang w:bidi="fa-IR"/>
        </w:rPr>
        <w:t xml:space="preserve"> ، تابعی مخصوص آن نوشته شده است که به عنوان مثال می توان به توابع </w:t>
      </w:r>
      <w:r w:rsidR="007F76AE">
        <w:rPr>
          <w:sz w:val="36"/>
          <w:szCs w:val="36"/>
          <w:lang w:bidi="fa-IR"/>
        </w:rPr>
        <w:t>value-of-program</w:t>
      </w:r>
      <w:r w:rsidR="007F76AE">
        <w:rPr>
          <w:rFonts w:hint="cs"/>
          <w:sz w:val="36"/>
          <w:szCs w:val="36"/>
          <w:rtl/>
          <w:lang w:bidi="fa-IR"/>
        </w:rPr>
        <w:t xml:space="preserve"> ، </w:t>
      </w:r>
      <w:r w:rsidR="007F76AE">
        <w:rPr>
          <w:sz w:val="36"/>
          <w:szCs w:val="36"/>
          <w:lang w:bidi="fa-IR"/>
        </w:rPr>
        <w:t>value-of-declaration</w:t>
      </w:r>
      <w:r w:rsidR="007F76AE">
        <w:rPr>
          <w:rFonts w:hint="cs"/>
          <w:sz w:val="36"/>
          <w:szCs w:val="36"/>
          <w:rtl/>
          <w:lang w:bidi="fa-IR"/>
        </w:rPr>
        <w:t xml:space="preserve"> ، </w:t>
      </w:r>
      <w:r w:rsidR="007F76AE">
        <w:rPr>
          <w:sz w:val="36"/>
          <w:szCs w:val="36"/>
          <w:lang w:bidi="fa-IR"/>
        </w:rPr>
        <w:t>value-of-statement</w:t>
      </w:r>
      <w:r w:rsidR="007F76AE">
        <w:rPr>
          <w:rFonts w:hint="cs"/>
          <w:sz w:val="36"/>
          <w:szCs w:val="36"/>
          <w:rtl/>
          <w:lang w:bidi="fa-IR"/>
        </w:rPr>
        <w:t xml:space="preserve"> و ... اشاره کرد. درنهایت نیز برای محاسبه ی </w:t>
      </w:r>
      <w:r w:rsidR="007F76AE">
        <w:rPr>
          <w:sz w:val="36"/>
          <w:szCs w:val="36"/>
          <w:lang w:bidi="fa-IR"/>
        </w:rPr>
        <w:t>expression</w:t>
      </w:r>
      <w:r w:rsidR="007F76AE">
        <w:rPr>
          <w:rFonts w:hint="cs"/>
          <w:sz w:val="36"/>
          <w:szCs w:val="36"/>
          <w:rtl/>
          <w:lang w:bidi="fa-IR"/>
        </w:rPr>
        <w:t xml:space="preserve"> ها تابع </w:t>
      </w:r>
      <w:r w:rsidR="007F76AE">
        <w:rPr>
          <w:sz w:val="36"/>
          <w:szCs w:val="36"/>
          <w:lang w:bidi="fa-IR"/>
        </w:rPr>
        <w:t>value-of</w:t>
      </w:r>
      <w:r w:rsidR="007F76AE">
        <w:rPr>
          <w:rFonts w:hint="cs"/>
          <w:sz w:val="36"/>
          <w:szCs w:val="36"/>
          <w:rtl/>
          <w:lang w:bidi="fa-IR"/>
        </w:rPr>
        <w:t xml:space="preserve"> وجود دارد که بعد از حالت بندی روی نوع </w:t>
      </w:r>
      <w:r w:rsidR="007F76AE">
        <w:rPr>
          <w:sz w:val="36"/>
          <w:szCs w:val="36"/>
          <w:lang w:bidi="fa-IR"/>
        </w:rPr>
        <w:t>expression</w:t>
      </w:r>
      <w:r w:rsidR="007F76AE">
        <w:rPr>
          <w:rFonts w:hint="cs"/>
          <w:sz w:val="36"/>
          <w:szCs w:val="36"/>
          <w:rtl/>
          <w:lang w:bidi="fa-IR"/>
        </w:rPr>
        <w:t xml:space="preserve"> ، هریک را به شیوه ی درست </w:t>
      </w:r>
      <w:r w:rsidR="007F76AE">
        <w:rPr>
          <w:sz w:val="36"/>
          <w:szCs w:val="36"/>
          <w:lang w:bidi="fa-IR"/>
        </w:rPr>
        <w:t>evaluate</w:t>
      </w:r>
      <w:r w:rsidR="007F76AE">
        <w:rPr>
          <w:rFonts w:hint="cs"/>
          <w:sz w:val="36"/>
          <w:szCs w:val="36"/>
          <w:rtl/>
          <w:lang w:bidi="fa-IR"/>
        </w:rPr>
        <w:t xml:space="preserve"> میکند. </w:t>
      </w:r>
    </w:p>
    <w:p w14:paraId="0C9CFA58" w14:textId="1596433B" w:rsidR="007F76AE" w:rsidRDefault="007F76AE" w:rsidP="007F76AE">
      <w:pPr>
        <w:pStyle w:val="ListParagraph"/>
        <w:bidi/>
        <w:ind w:left="1080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قابل ذکر است که در این مفسر خاصیت های کار با </w:t>
      </w:r>
      <w:r>
        <w:rPr>
          <w:sz w:val="36"/>
          <w:szCs w:val="36"/>
          <w:lang w:bidi="fa-IR"/>
        </w:rPr>
        <w:t>string</w:t>
      </w:r>
      <w:r>
        <w:rPr>
          <w:rFonts w:hint="cs"/>
          <w:sz w:val="36"/>
          <w:szCs w:val="36"/>
          <w:rtl/>
          <w:lang w:bidi="fa-IR"/>
        </w:rPr>
        <w:t xml:space="preserve"> نیز در دل همین توابع پیاده سازی شده اند ، به عنوان مثال می توان یک داده ی </w:t>
      </w:r>
      <w:r>
        <w:rPr>
          <w:sz w:val="36"/>
          <w:szCs w:val="36"/>
          <w:lang w:bidi="fa-IR"/>
        </w:rPr>
        <w:t>string</w:t>
      </w:r>
      <w:r>
        <w:rPr>
          <w:rFonts w:hint="cs"/>
          <w:sz w:val="36"/>
          <w:szCs w:val="36"/>
          <w:rtl/>
          <w:lang w:bidi="fa-IR"/>
        </w:rPr>
        <w:t xml:space="preserve"> را به دید آرایه ای از </w:t>
      </w:r>
      <w:r>
        <w:rPr>
          <w:sz w:val="36"/>
          <w:szCs w:val="36"/>
          <w:lang w:bidi="fa-IR"/>
        </w:rPr>
        <w:t>char</w:t>
      </w:r>
      <w:r>
        <w:rPr>
          <w:rFonts w:hint="cs"/>
          <w:sz w:val="36"/>
          <w:szCs w:val="36"/>
          <w:rtl/>
          <w:lang w:bidi="fa-IR"/>
        </w:rPr>
        <w:t xml:space="preserve"> ها بررسی کرد و به </w:t>
      </w:r>
      <w:r>
        <w:rPr>
          <w:sz w:val="36"/>
          <w:szCs w:val="36"/>
          <w:lang w:bidi="fa-IR"/>
        </w:rPr>
        <w:t>char</w:t>
      </w:r>
      <w:r>
        <w:rPr>
          <w:rFonts w:hint="cs"/>
          <w:sz w:val="36"/>
          <w:szCs w:val="36"/>
          <w:rtl/>
          <w:lang w:bidi="fa-IR"/>
        </w:rPr>
        <w:t xml:space="preserve"> های آن در جایگاه های مختلف دسترسی داشته و حتی آنها را ادیت کرد.</w:t>
      </w:r>
    </w:p>
    <w:p w14:paraId="72315323" w14:textId="77777777" w:rsidR="007F76AE" w:rsidRPr="007F76AE" w:rsidRDefault="007F76AE" w:rsidP="007F76AE">
      <w:pPr>
        <w:pStyle w:val="ListParagraph"/>
        <w:bidi/>
        <w:ind w:left="1080"/>
        <w:rPr>
          <w:sz w:val="36"/>
          <w:szCs w:val="36"/>
          <w:rtl/>
          <w:lang w:bidi="fa-IR"/>
        </w:rPr>
      </w:pPr>
    </w:p>
    <w:p w14:paraId="0AF7BDAB" w14:textId="60199473" w:rsidR="00482A68" w:rsidRDefault="00482A68" w:rsidP="00482A68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Lazy Evaluation</w:t>
      </w:r>
    </w:p>
    <w:p w14:paraId="3F9998FE" w14:textId="39859F23" w:rsidR="00E174F0" w:rsidRDefault="007F76AE" w:rsidP="00E174F0">
      <w:pPr>
        <w:pStyle w:val="ListParagraph"/>
        <w:bidi/>
        <w:ind w:left="1080"/>
        <w:rPr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87DC3A" wp14:editId="0696F590">
            <wp:simplePos x="0" y="0"/>
            <wp:positionH relativeFrom="column">
              <wp:posOffset>162560</wp:posOffset>
            </wp:positionH>
            <wp:positionV relativeFrom="paragraph">
              <wp:posOffset>3512820</wp:posOffset>
            </wp:positionV>
            <wp:extent cx="4438650" cy="1422169"/>
            <wp:effectExtent l="0" t="0" r="0" b="6985"/>
            <wp:wrapNone/>
            <wp:docPr id="1175461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2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A68">
        <w:rPr>
          <w:rFonts w:hint="cs"/>
          <w:sz w:val="36"/>
          <w:szCs w:val="36"/>
          <w:rtl/>
          <w:lang w:bidi="fa-IR"/>
        </w:rPr>
        <w:t xml:space="preserve">با کمک داده ساختارهای </w:t>
      </w:r>
      <w:proofErr w:type="spellStart"/>
      <w:r w:rsidR="00482A68">
        <w:rPr>
          <w:sz w:val="36"/>
          <w:szCs w:val="36"/>
          <w:lang w:bidi="fa-IR"/>
        </w:rPr>
        <w:t>thunk</w:t>
      </w:r>
      <w:proofErr w:type="spellEnd"/>
      <w:r w:rsidR="00482A68">
        <w:rPr>
          <w:rFonts w:hint="cs"/>
          <w:sz w:val="36"/>
          <w:szCs w:val="36"/>
          <w:rtl/>
          <w:lang w:bidi="fa-IR"/>
        </w:rPr>
        <w:t xml:space="preserve"> ، طراحی </w:t>
      </w:r>
      <w:r w:rsidR="00482A68">
        <w:rPr>
          <w:sz w:val="36"/>
          <w:szCs w:val="36"/>
          <w:lang w:bidi="fa-IR"/>
        </w:rPr>
        <w:t>call-by-need</w:t>
      </w:r>
      <w:r w:rsidR="00482A68">
        <w:rPr>
          <w:rFonts w:hint="cs"/>
          <w:sz w:val="36"/>
          <w:szCs w:val="36"/>
          <w:rtl/>
          <w:lang w:bidi="fa-IR"/>
        </w:rPr>
        <w:t xml:space="preserve"> در اینجا پیاده سازی شده است. هنگام</w:t>
      </w:r>
      <w:r w:rsidR="00E174F0">
        <w:rPr>
          <w:rFonts w:hint="cs"/>
          <w:sz w:val="36"/>
          <w:szCs w:val="36"/>
          <w:rtl/>
          <w:lang w:bidi="fa-IR"/>
        </w:rPr>
        <w:t xml:space="preserve"> پاس دادن آرگومان ها به توابع ، ساختار </w:t>
      </w:r>
      <w:proofErr w:type="spellStart"/>
      <w:r w:rsidR="00E174F0">
        <w:rPr>
          <w:sz w:val="36"/>
          <w:szCs w:val="36"/>
          <w:lang w:bidi="fa-IR"/>
        </w:rPr>
        <w:t>thunk</w:t>
      </w:r>
      <w:proofErr w:type="spellEnd"/>
      <w:r w:rsidR="00E174F0">
        <w:rPr>
          <w:rFonts w:hint="cs"/>
          <w:sz w:val="36"/>
          <w:szCs w:val="36"/>
          <w:rtl/>
          <w:lang w:bidi="fa-IR"/>
        </w:rPr>
        <w:t xml:space="preserve"> از عبارت آنها و </w:t>
      </w:r>
      <w:r w:rsidR="00E174F0">
        <w:rPr>
          <w:sz w:val="36"/>
          <w:szCs w:val="36"/>
          <w:lang w:bidi="fa-IR"/>
        </w:rPr>
        <w:t>environment</w:t>
      </w:r>
      <w:r w:rsidR="00E174F0">
        <w:rPr>
          <w:rFonts w:hint="cs"/>
          <w:sz w:val="36"/>
          <w:szCs w:val="36"/>
          <w:rtl/>
          <w:lang w:bidi="fa-IR"/>
        </w:rPr>
        <w:t xml:space="preserve"> فعلی شان ساخته شده و رفرنس های جدیدی برای نگهداری شان ساخته شده و به تابع موردنظر پاس داده می شوند. اکنون اولین لحظه ای که ورودی های تابع مورد استفاده قرار بگیرند از فرمت </w:t>
      </w:r>
      <w:proofErr w:type="spellStart"/>
      <w:r w:rsidR="00E174F0">
        <w:rPr>
          <w:sz w:val="36"/>
          <w:szCs w:val="36"/>
          <w:lang w:bidi="fa-IR"/>
        </w:rPr>
        <w:t>thunk</w:t>
      </w:r>
      <w:proofErr w:type="spellEnd"/>
      <w:r w:rsidR="00E174F0">
        <w:rPr>
          <w:rFonts w:hint="cs"/>
          <w:sz w:val="36"/>
          <w:szCs w:val="36"/>
          <w:rtl/>
          <w:lang w:bidi="fa-IR"/>
        </w:rPr>
        <w:t xml:space="preserve"> خارج شده و </w:t>
      </w:r>
      <w:r w:rsidR="00E174F0">
        <w:rPr>
          <w:sz w:val="36"/>
          <w:szCs w:val="36"/>
          <w:lang w:bidi="fa-IR"/>
        </w:rPr>
        <w:t>evaluate</w:t>
      </w:r>
      <w:r w:rsidR="00E174F0">
        <w:rPr>
          <w:rFonts w:hint="cs"/>
          <w:sz w:val="36"/>
          <w:szCs w:val="36"/>
          <w:rtl/>
          <w:lang w:bidi="fa-IR"/>
        </w:rPr>
        <w:t xml:space="preserve"> می شوند و حاصل آن در رفرنس موردنظر جایگزین می شوند. این اتفاق در تابع </w:t>
      </w:r>
      <w:r w:rsidR="00E174F0">
        <w:rPr>
          <w:sz w:val="36"/>
          <w:szCs w:val="36"/>
          <w:lang w:bidi="fa-IR"/>
        </w:rPr>
        <w:t>value-of</w:t>
      </w:r>
      <w:r w:rsidR="00E174F0">
        <w:rPr>
          <w:rFonts w:hint="cs"/>
          <w:sz w:val="36"/>
          <w:szCs w:val="36"/>
          <w:rtl/>
          <w:lang w:bidi="fa-IR"/>
        </w:rPr>
        <w:t xml:space="preserve"> روی </w:t>
      </w:r>
      <w:r w:rsidR="00E174F0">
        <w:rPr>
          <w:sz w:val="36"/>
          <w:szCs w:val="36"/>
          <w:lang w:bidi="fa-IR"/>
        </w:rPr>
        <w:t>case</w:t>
      </w:r>
      <w:r w:rsidR="00E174F0">
        <w:rPr>
          <w:rFonts w:hint="cs"/>
          <w:sz w:val="36"/>
          <w:szCs w:val="36"/>
          <w:rtl/>
          <w:lang w:bidi="fa-IR"/>
        </w:rPr>
        <w:t xml:space="preserve"> های </w:t>
      </w:r>
      <w:r w:rsidR="00E174F0">
        <w:rPr>
          <w:sz w:val="36"/>
          <w:szCs w:val="36"/>
          <w:lang w:bidi="fa-IR"/>
        </w:rPr>
        <w:t>var-exp</w:t>
      </w:r>
      <w:r w:rsidR="00E174F0">
        <w:rPr>
          <w:rFonts w:hint="cs"/>
          <w:sz w:val="36"/>
          <w:szCs w:val="36"/>
          <w:rtl/>
          <w:lang w:bidi="fa-IR"/>
        </w:rPr>
        <w:t xml:space="preserve"> و </w:t>
      </w:r>
      <w:r w:rsidR="00E174F0">
        <w:rPr>
          <w:sz w:val="36"/>
          <w:szCs w:val="36"/>
          <w:lang w:bidi="fa-IR"/>
        </w:rPr>
        <w:t>array-ref-exp</w:t>
      </w:r>
      <w:r w:rsidR="00E174F0">
        <w:rPr>
          <w:rFonts w:hint="cs"/>
          <w:sz w:val="36"/>
          <w:szCs w:val="36"/>
          <w:rtl/>
          <w:lang w:bidi="fa-IR"/>
        </w:rPr>
        <w:t xml:space="preserve"> اتفاق می افتد که با چک کردن اینکه آیا رفرنس مورد نظر شامل </w:t>
      </w:r>
      <w:proofErr w:type="spellStart"/>
      <w:r w:rsidR="00E174F0">
        <w:rPr>
          <w:sz w:val="36"/>
          <w:szCs w:val="36"/>
          <w:lang w:bidi="fa-IR"/>
        </w:rPr>
        <w:t>thunk</w:t>
      </w:r>
      <w:proofErr w:type="spellEnd"/>
      <w:r w:rsidR="00E174F0">
        <w:rPr>
          <w:rFonts w:hint="cs"/>
          <w:sz w:val="36"/>
          <w:szCs w:val="36"/>
          <w:rtl/>
          <w:lang w:bidi="fa-IR"/>
        </w:rPr>
        <w:t xml:space="preserve"> می باشد یا خیر ، در صورت نیاز مقدار را پس از </w:t>
      </w:r>
      <w:r w:rsidR="00E174F0">
        <w:rPr>
          <w:sz w:val="36"/>
          <w:szCs w:val="36"/>
          <w:lang w:bidi="fa-IR"/>
        </w:rPr>
        <w:t>evaluate</w:t>
      </w:r>
      <w:r w:rsidR="00E174F0">
        <w:rPr>
          <w:rFonts w:hint="cs"/>
          <w:sz w:val="36"/>
          <w:szCs w:val="36"/>
          <w:rtl/>
          <w:lang w:bidi="fa-IR"/>
        </w:rPr>
        <w:t xml:space="preserve"> شدن در جایگاه متناظر ذخیره میکند. در زیر می توانید نمونه ای از کارکرد آن را ببینید:</w:t>
      </w:r>
    </w:p>
    <w:p w14:paraId="6B17D9BA" w14:textId="131635A6" w:rsidR="00CB3EB8" w:rsidRDefault="00CB3EB8" w:rsidP="000C0DC8">
      <w:pPr>
        <w:pStyle w:val="ListParagraph"/>
        <w:bidi/>
        <w:ind w:left="1080"/>
        <w:rPr>
          <w:rFonts w:hint="cs"/>
          <w:sz w:val="36"/>
          <w:szCs w:val="36"/>
          <w:rtl/>
          <w:lang w:bidi="fa-IR"/>
        </w:rPr>
      </w:pPr>
    </w:p>
    <w:p w14:paraId="4EA1A55F" w14:textId="229A05AE" w:rsidR="000C0DC8" w:rsidRPr="000C0DC8" w:rsidRDefault="007F76AE" w:rsidP="000C0DC8">
      <w:pPr>
        <w:rPr>
          <w:rFonts w:hint="cs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808811" wp14:editId="7EA3DDBF">
            <wp:simplePos x="0" y="0"/>
            <wp:positionH relativeFrom="column">
              <wp:posOffset>600075</wp:posOffset>
            </wp:positionH>
            <wp:positionV relativeFrom="paragraph">
              <wp:posOffset>-782955</wp:posOffset>
            </wp:positionV>
            <wp:extent cx="3946306" cy="2564130"/>
            <wp:effectExtent l="0" t="0" r="0" b="7620"/>
            <wp:wrapNone/>
            <wp:docPr id="197052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06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B4F8A" w14:textId="219CB9B7" w:rsidR="000C0DC8" w:rsidRPr="000C0DC8" w:rsidRDefault="000C0DC8" w:rsidP="000C0DC8">
      <w:pPr>
        <w:rPr>
          <w:rFonts w:hint="cs"/>
          <w:rtl/>
          <w:lang w:bidi="fa-IR"/>
        </w:rPr>
      </w:pPr>
    </w:p>
    <w:p w14:paraId="015B7FC6" w14:textId="425A32A9" w:rsidR="000C0DC8" w:rsidRPr="000C0DC8" w:rsidRDefault="000C0DC8" w:rsidP="000C0DC8">
      <w:pPr>
        <w:rPr>
          <w:rFonts w:hint="cs"/>
          <w:rtl/>
          <w:lang w:bidi="fa-IR"/>
        </w:rPr>
      </w:pPr>
    </w:p>
    <w:p w14:paraId="203AB838" w14:textId="00C7B622" w:rsidR="000C0DC8" w:rsidRPr="000C0DC8" w:rsidRDefault="000C0DC8" w:rsidP="000C0DC8">
      <w:pPr>
        <w:rPr>
          <w:rFonts w:hint="cs"/>
          <w:rtl/>
          <w:lang w:bidi="fa-IR"/>
        </w:rPr>
      </w:pPr>
    </w:p>
    <w:p w14:paraId="04502019" w14:textId="2FBE7B1C" w:rsidR="000C0DC8" w:rsidRPr="000C0DC8" w:rsidRDefault="000C0DC8" w:rsidP="000C0DC8">
      <w:pPr>
        <w:rPr>
          <w:rFonts w:hint="cs"/>
          <w:rtl/>
          <w:lang w:bidi="fa-IR"/>
        </w:rPr>
      </w:pPr>
    </w:p>
    <w:p w14:paraId="4A6A26E0" w14:textId="45A2E58E" w:rsidR="000C0DC8" w:rsidRPr="000C0DC8" w:rsidRDefault="000C0DC8" w:rsidP="000C0DC8">
      <w:pPr>
        <w:rPr>
          <w:rFonts w:hint="cs"/>
          <w:rtl/>
          <w:lang w:bidi="fa-IR"/>
        </w:rPr>
      </w:pPr>
    </w:p>
    <w:p w14:paraId="092C9515" w14:textId="6D7DC3AF" w:rsidR="000C0DC8" w:rsidRDefault="000C0DC8" w:rsidP="000C0DC8">
      <w:pPr>
        <w:tabs>
          <w:tab w:val="left" w:pos="6285"/>
        </w:tabs>
        <w:rPr>
          <w:rtl/>
          <w:lang w:bidi="fa-IR"/>
        </w:rPr>
      </w:pPr>
    </w:p>
    <w:p w14:paraId="58813601" w14:textId="41B0DD72" w:rsidR="007F76AE" w:rsidRDefault="000C0DC8" w:rsidP="000C0DC8">
      <w:pPr>
        <w:tabs>
          <w:tab w:val="left" w:pos="6285"/>
        </w:tabs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همچنین توجه کنید که این مفسر دارای ویژگی </w:t>
      </w:r>
      <w:r>
        <w:rPr>
          <w:sz w:val="36"/>
          <w:szCs w:val="36"/>
          <w:lang w:bidi="fa-IR"/>
        </w:rPr>
        <w:t>short-circuit</w:t>
      </w:r>
      <w:r>
        <w:rPr>
          <w:rFonts w:hint="cs"/>
          <w:sz w:val="36"/>
          <w:szCs w:val="36"/>
          <w:rtl/>
          <w:lang w:bidi="fa-IR"/>
        </w:rPr>
        <w:t xml:space="preserve"> می باشد به این معنی که در محاسبه ی عباراتی مانند </w:t>
      </w:r>
      <w:r>
        <w:rPr>
          <w:sz w:val="36"/>
          <w:szCs w:val="36"/>
          <w:lang w:bidi="fa-IR"/>
        </w:rPr>
        <w:t>x * y</w:t>
      </w:r>
      <w:r>
        <w:rPr>
          <w:rFonts w:hint="cs"/>
          <w:sz w:val="36"/>
          <w:szCs w:val="36"/>
          <w:rtl/>
          <w:lang w:bidi="fa-IR"/>
        </w:rPr>
        <w:t xml:space="preserve"> یا </w:t>
      </w:r>
      <w:r>
        <w:rPr>
          <w:sz w:val="36"/>
          <w:szCs w:val="36"/>
          <w:lang w:bidi="fa-IR"/>
        </w:rPr>
        <w:t>x || y</w:t>
      </w:r>
      <w:r>
        <w:rPr>
          <w:rFonts w:hint="cs"/>
          <w:sz w:val="36"/>
          <w:szCs w:val="36"/>
          <w:rtl/>
          <w:lang w:bidi="fa-IR"/>
        </w:rPr>
        <w:t xml:space="preserve"> ، اگر عبارت سمت چپ مساوی صفر در مثال اول یا </w:t>
      </w:r>
      <w:r>
        <w:rPr>
          <w:sz w:val="36"/>
          <w:szCs w:val="36"/>
          <w:lang w:bidi="fa-IR"/>
        </w:rPr>
        <w:t>True</w:t>
      </w:r>
      <w:r>
        <w:rPr>
          <w:rFonts w:hint="cs"/>
          <w:sz w:val="36"/>
          <w:szCs w:val="36"/>
          <w:rtl/>
          <w:lang w:bidi="fa-IR"/>
        </w:rPr>
        <w:t xml:space="preserve"> در مثال دوم محاسبه شود ، به محاسبه ی عبارت سمت راست نخواهیم پرداخت و حاصل کل برابر صفر یا </w:t>
      </w:r>
      <w:r>
        <w:rPr>
          <w:sz w:val="36"/>
          <w:szCs w:val="36"/>
          <w:lang w:bidi="fa-IR"/>
        </w:rPr>
        <w:t>True</w:t>
      </w:r>
      <w:r>
        <w:rPr>
          <w:rFonts w:hint="cs"/>
          <w:sz w:val="36"/>
          <w:szCs w:val="36"/>
          <w:rtl/>
          <w:lang w:bidi="fa-IR"/>
        </w:rPr>
        <w:t xml:space="preserve"> قرار داده می شود. در زیر نمونه ای از کارکرد آن را می بینید :</w:t>
      </w:r>
    </w:p>
    <w:p w14:paraId="3C73D7BB" w14:textId="0030B22F" w:rsidR="000C0DC8" w:rsidRDefault="00353186" w:rsidP="007F76AE">
      <w:pPr>
        <w:tabs>
          <w:tab w:val="left" w:pos="6285"/>
        </w:tabs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8F0871" wp14:editId="67305C42">
            <wp:simplePos x="0" y="0"/>
            <wp:positionH relativeFrom="margin">
              <wp:align>right</wp:align>
            </wp:positionH>
            <wp:positionV relativeFrom="paragraph">
              <wp:posOffset>2595880</wp:posOffset>
            </wp:positionV>
            <wp:extent cx="4886325" cy="2181225"/>
            <wp:effectExtent l="0" t="0" r="9525" b="9525"/>
            <wp:wrapNone/>
            <wp:docPr id="290637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DC8">
        <w:rPr>
          <w:sz w:val="36"/>
          <w:szCs w:val="36"/>
          <w:rtl/>
          <w:lang w:bidi="fa-IR"/>
        </w:rPr>
        <w:br/>
      </w:r>
      <w:r w:rsidR="000C0DC8">
        <w:rPr>
          <w:noProof/>
        </w:rPr>
        <w:drawing>
          <wp:inline distT="0" distB="0" distL="0" distR="0" wp14:anchorId="1FFD2438" wp14:editId="6D4024C5">
            <wp:extent cx="4886325" cy="2181225"/>
            <wp:effectExtent l="0" t="0" r="9525" b="9525"/>
            <wp:docPr id="557863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CB30" w14:textId="302C5A90" w:rsidR="00353186" w:rsidRDefault="00353186" w:rsidP="000C0DC8">
      <w:pPr>
        <w:tabs>
          <w:tab w:val="left" w:pos="3060"/>
        </w:tabs>
        <w:bidi/>
        <w:rPr>
          <w:sz w:val="36"/>
          <w:szCs w:val="36"/>
          <w:rtl/>
          <w:lang w:bidi="fa-IR"/>
        </w:rPr>
      </w:pPr>
    </w:p>
    <w:p w14:paraId="01488EEF" w14:textId="2F8937B1" w:rsidR="00353186" w:rsidRDefault="00353186" w:rsidP="00353186">
      <w:pPr>
        <w:tabs>
          <w:tab w:val="left" w:pos="3060"/>
        </w:tabs>
        <w:bidi/>
        <w:rPr>
          <w:sz w:val="36"/>
          <w:szCs w:val="36"/>
          <w:rtl/>
          <w:lang w:bidi="fa-IR"/>
        </w:rPr>
      </w:pPr>
    </w:p>
    <w:p w14:paraId="3388545F" w14:textId="72815EAD" w:rsidR="00353186" w:rsidRDefault="00353186" w:rsidP="00353186">
      <w:pPr>
        <w:tabs>
          <w:tab w:val="left" w:pos="3060"/>
        </w:tabs>
        <w:bidi/>
        <w:rPr>
          <w:sz w:val="36"/>
          <w:szCs w:val="36"/>
          <w:rtl/>
          <w:lang w:bidi="fa-IR"/>
        </w:rPr>
      </w:pPr>
    </w:p>
    <w:p w14:paraId="408868C6" w14:textId="23DD5F9B" w:rsidR="00353186" w:rsidRDefault="00353186" w:rsidP="00353186">
      <w:pPr>
        <w:tabs>
          <w:tab w:val="left" w:pos="3060"/>
        </w:tabs>
        <w:bidi/>
        <w:rPr>
          <w:sz w:val="36"/>
          <w:szCs w:val="36"/>
          <w:rtl/>
          <w:lang w:bidi="fa-IR"/>
        </w:rPr>
      </w:pPr>
    </w:p>
    <w:p w14:paraId="4111322E" w14:textId="1D4A4873" w:rsidR="00353186" w:rsidRDefault="00353186" w:rsidP="00353186">
      <w:pPr>
        <w:pStyle w:val="ListParagraph"/>
        <w:numPr>
          <w:ilvl w:val="0"/>
          <w:numId w:val="1"/>
        </w:numPr>
        <w:tabs>
          <w:tab w:val="left" w:pos="3060"/>
        </w:tabs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Procedures</w:t>
      </w:r>
    </w:p>
    <w:p w14:paraId="782F64A6" w14:textId="17429D75" w:rsidR="00353186" w:rsidRDefault="00353186" w:rsidP="00353186">
      <w:pPr>
        <w:pStyle w:val="ListParagraph"/>
        <w:tabs>
          <w:tab w:val="left" w:pos="3060"/>
        </w:tabs>
        <w:bidi/>
        <w:ind w:left="108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این مفسر به طور کامل از توابع عادی و بازگشتی پشتیبانی می کند. در </w:t>
      </w:r>
      <w:r>
        <w:rPr>
          <w:sz w:val="36"/>
          <w:szCs w:val="36"/>
          <w:lang w:bidi="fa-IR"/>
        </w:rPr>
        <w:t>call-exp</w:t>
      </w:r>
      <w:r>
        <w:rPr>
          <w:rFonts w:hint="cs"/>
          <w:sz w:val="36"/>
          <w:szCs w:val="36"/>
          <w:rtl/>
          <w:lang w:bidi="fa-IR"/>
        </w:rPr>
        <w:t xml:space="preserve"> از تابع </w:t>
      </w:r>
      <w:r>
        <w:rPr>
          <w:sz w:val="36"/>
          <w:szCs w:val="36"/>
          <w:lang w:bidi="fa-IR"/>
        </w:rPr>
        <w:t>value-of</w:t>
      </w:r>
      <w:r>
        <w:rPr>
          <w:rFonts w:hint="cs"/>
          <w:sz w:val="36"/>
          <w:szCs w:val="36"/>
          <w:rtl/>
          <w:lang w:bidi="fa-IR"/>
        </w:rPr>
        <w:t xml:space="preserve"> ، همانطور که بالاتر توضیح داده شد ، </w:t>
      </w:r>
      <w:proofErr w:type="spellStart"/>
      <w:r>
        <w:rPr>
          <w:sz w:val="36"/>
          <w:szCs w:val="36"/>
          <w:lang w:bidi="fa-IR"/>
        </w:rPr>
        <w:t>thunk</w:t>
      </w:r>
      <w:proofErr w:type="spellEnd"/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هایی از آرگومان ها ساخته می شود و بعد از استخراج شدن داده ساختار </w:t>
      </w:r>
      <w:r>
        <w:rPr>
          <w:sz w:val="36"/>
          <w:szCs w:val="36"/>
          <w:lang w:bidi="fa-IR"/>
        </w:rPr>
        <w:t>proc</w:t>
      </w:r>
      <w:r>
        <w:rPr>
          <w:rFonts w:hint="cs"/>
          <w:sz w:val="36"/>
          <w:szCs w:val="36"/>
          <w:rtl/>
          <w:lang w:bidi="fa-IR"/>
        </w:rPr>
        <w:t xml:space="preserve"> ( که شامل بدنه ی تابع ، نام آن ، </w:t>
      </w:r>
      <w:r>
        <w:rPr>
          <w:sz w:val="36"/>
          <w:szCs w:val="36"/>
          <w:lang w:bidi="fa-IR"/>
        </w:rPr>
        <w:t>environment</w:t>
      </w:r>
      <w:r>
        <w:rPr>
          <w:rFonts w:hint="cs"/>
          <w:sz w:val="36"/>
          <w:szCs w:val="36"/>
          <w:rtl/>
          <w:lang w:bidi="fa-IR"/>
        </w:rPr>
        <w:t xml:space="preserve"> آن ، لیست آرگومان هایش و لیست تایپ های آرگومان هایش می باشد ) همگی آن را به تابع </w:t>
      </w:r>
      <w:r>
        <w:rPr>
          <w:sz w:val="36"/>
          <w:szCs w:val="36"/>
          <w:lang w:bidi="fa-IR"/>
        </w:rPr>
        <w:t>apply-procedure</w:t>
      </w:r>
      <w:r>
        <w:rPr>
          <w:rFonts w:hint="cs"/>
          <w:sz w:val="36"/>
          <w:szCs w:val="36"/>
          <w:rtl/>
          <w:lang w:bidi="fa-IR"/>
        </w:rPr>
        <w:t xml:space="preserve"> میدهد. در آنجا رفرنس های جدیدی از آرگومان ها (</w:t>
      </w:r>
      <w:proofErr w:type="spellStart"/>
      <w:r>
        <w:rPr>
          <w:sz w:val="36"/>
          <w:szCs w:val="36"/>
          <w:lang w:bidi="fa-IR"/>
        </w:rPr>
        <w:t>thunk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ها در واقع) ساخته و به </w:t>
      </w:r>
      <w:r>
        <w:rPr>
          <w:sz w:val="36"/>
          <w:szCs w:val="36"/>
          <w:lang w:bidi="fa-IR"/>
        </w:rPr>
        <w:t>environment</w:t>
      </w:r>
      <w:r>
        <w:rPr>
          <w:rFonts w:hint="cs"/>
          <w:sz w:val="36"/>
          <w:szCs w:val="36"/>
          <w:rtl/>
          <w:lang w:bidi="fa-IR"/>
        </w:rPr>
        <w:t xml:space="preserve"> تابع اضافه کرده و </w:t>
      </w:r>
      <w:r w:rsidR="00961519">
        <w:rPr>
          <w:sz w:val="36"/>
          <w:szCs w:val="36"/>
          <w:lang w:bidi="fa-IR"/>
        </w:rPr>
        <w:t>value-of-statement</w:t>
      </w:r>
      <w:r w:rsidR="00961519">
        <w:rPr>
          <w:rFonts w:hint="cs"/>
          <w:sz w:val="36"/>
          <w:szCs w:val="36"/>
          <w:rtl/>
          <w:lang w:bidi="fa-IR"/>
        </w:rPr>
        <w:t xml:space="preserve"> را روی بدنه و </w:t>
      </w:r>
      <w:r w:rsidR="00961519">
        <w:rPr>
          <w:sz w:val="36"/>
          <w:szCs w:val="36"/>
          <w:lang w:bidi="fa-IR"/>
        </w:rPr>
        <w:t>environment</w:t>
      </w:r>
      <w:r w:rsidR="00961519">
        <w:rPr>
          <w:rFonts w:hint="cs"/>
          <w:sz w:val="36"/>
          <w:szCs w:val="36"/>
          <w:rtl/>
          <w:lang w:bidi="fa-IR"/>
        </w:rPr>
        <w:t xml:space="preserve"> جدید صدا می کند. توجه کنید که چک کردن درستی تایپ آرگومان های داده شده به شیوه ی خاصی انجام می شود که نیاز به </w:t>
      </w:r>
      <w:r w:rsidR="00961519">
        <w:rPr>
          <w:sz w:val="36"/>
          <w:szCs w:val="36"/>
          <w:lang w:bidi="fa-IR"/>
        </w:rPr>
        <w:t>evaluate</w:t>
      </w:r>
      <w:r w:rsidR="00961519">
        <w:rPr>
          <w:rFonts w:hint="cs"/>
          <w:sz w:val="36"/>
          <w:szCs w:val="36"/>
          <w:rtl/>
          <w:lang w:bidi="fa-IR"/>
        </w:rPr>
        <w:t xml:space="preserve"> شدن </w:t>
      </w:r>
      <w:proofErr w:type="spellStart"/>
      <w:r w:rsidR="00961519">
        <w:rPr>
          <w:sz w:val="36"/>
          <w:szCs w:val="36"/>
          <w:lang w:bidi="fa-IR"/>
        </w:rPr>
        <w:t>thunk</w:t>
      </w:r>
      <w:proofErr w:type="spellEnd"/>
      <w:r w:rsidR="00961519">
        <w:rPr>
          <w:rFonts w:hint="cs"/>
          <w:sz w:val="36"/>
          <w:szCs w:val="36"/>
          <w:rtl/>
          <w:lang w:bidi="fa-IR"/>
        </w:rPr>
        <w:t xml:space="preserve"> ها موقع پاس دادن شان نباشد. در عوض ، اولین لحظه ای که این آرگومان ها در بدنه ی تابع مورد استفاده قرار گیرند و از </w:t>
      </w:r>
      <w:proofErr w:type="spellStart"/>
      <w:r w:rsidR="00961519">
        <w:rPr>
          <w:sz w:val="36"/>
          <w:szCs w:val="36"/>
          <w:lang w:bidi="fa-IR"/>
        </w:rPr>
        <w:t>thunk</w:t>
      </w:r>
      <w:proofErr w:type="spellEnd"/>
      <w:r w:rsidR="00961519">
        <w:rPr>
          <w:rFonts w:hint="cs"/>
          <w:sz w:val="36"/>
          <w:szCs w:val="36"/>
          <w:rtl/>
          <w:lang w:bidi="fa-IR"/>
        </w:rPr>
        <w:t xml:space="preserve"> خارج شده و </w:t>
      </w:r>
      <w:r w:rsidR="00961519">
        <w:rPr>
          <w:sz w:val="36"/>
          <w:szCs w:val="36"/>
          <w:lang w:bidi="fa-IR"/>
        </w:rPr>
        <w:t>evaluate</w:t>
      </w:r>
      <w:r w:rsidR="00961519">
        <w:rPr>
          <w:rFonts w:hint="cs"/>
          <w:sz w:val="36"/>
          <w:szCs w:val="36"/>
          <w:rtl/>
          <w:lang w:bidi="fa-IR"/>
        </w:rPr>
        <w:t xml:space="preserve"> بشوند ، برابری تایپ حاصل شان با تایپ مورد انتظار تابع بررسی شده و در صورت عدم سازگاری ارور مناسب داده می شود. برای پیاده سازی این منظور ، به داده ساختار </w:t>
      </w:r>
      <w:proofErr w:type="spellStart"/>
      <w:r w:rsidR="00961519">
        <w:rPr>
          <w:sz w:val="36"/>
          <w:szCs w:val="36"/>
          <w:lang w:bidi="fa-IR"/>
        </w:rPr>
        <w:t>thunk</w:t>
      </w:r>
      <w:proofErr w:type="spellEnd"/>
      <w:r w:rsidR="00961519">
        <w:rPr>
          <w:rFonts w:hint="cs"/>
          <w:sz w:val="36"/>
          <w:szCs w:val="36"/>
          <w:rtl/>
          <w:lang w:bidi="fa-IR"/>
        </w:rPr>
        <w:t xml:space="preserve"> ، ویژگی </w:t>
      </w:r>
      <w:r w:rsidR="00961519">
        <w:rPr>
          <w:sz w:val="36"/>
          <w:szCs w:val="36"/>
          <w:lang w:bidi="fa-IR"/>
        </w:rPr>
        <w:t>expected-type</w:t>
      </w:r>
      <w:r w:rsidR="00961519">
        <w:rPr>
          <w:rFonts w:hint="cs"/>
          <w:sz w:val="36"/>
          <w:szCs w:val="36"/>
          <w:rtl/>
          <w:lang w:bidi="fa-IR"/>
        </w:rPr>
        <w:t xml:space="preserve"> نیز اضافه شده است که موقع ساخته شدن آنها در یک </w:t>
      </w:r>
      <w:r w:rsidR="00961519">
        <w:rPr>
          <w:sz w:val="36"/>
          <w:szCs w:val="36"/>
          <w:lang w:bidi="fa-IR"/>
        </w:rPr>
        <w:t>function call</w:t>
      </w:r>
      <w:r w:rsidR="00961519">
        <w:rPr>
          <w:rFonts w:hint="cs"/>
          <w:sz w:val="36"/>
          <w:szCs w:val="36"/>
          <w:rtl/>
          <w:lang w:bidi="fa-IR"/>
        </w:rPr>
        <w:t xml:space="preserve"> ، برابر تایپ</w:t>
      </w:r>
      <w:r w:rsidRPr="00353186">
        <w:rPr>
          <w:rFonts w:hint="cs"/>
          <w:sz w:val="36"/>
          <w:szCs w:val="36"/>
          <w:rtl/>
          <w:lang w:bidi="fa-IR"/>
        </w:rPr>
        <w:t xml:space="preserve"> </w:t>
      </w:r>
      <w:r w:rsidR="00961519">
        <w:rPr>
          <w:rFonts w:hint="cs"/>
          <w:sz w:val="36"/>
          <w:szCs w:val="36"/>
          <w:rtl/>
          <w:lang w:bidi="fa-IR"/>
        </w:rPr>
        <w:t>مورد توقع تابع قرار میگیرد.</w:t>
      </w:r>
    </w:p>
    <w:p w14:paraId="08148C9D" w14:textId="3499060D" w:rsidR="00961519" w:rsidRDefault="00961519" w:rsidP="00961519">
      <w:pPr>
        <w:pStyle w:val="ListParagraph"/>
        <w:tabs>
          <w:tab w:val="left" w:pos="3060"/>
        </w:tabs>
        <w:bidi/>
        <w:ind w:left="1080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در رابطه با توابع بازگشتی نیز توابع مورد نیاز برای چک کردن بازگشتی بودن و ... پیاده سازی شده اند و بقیه ی فرایند تفسیر شدنشان به طور کلی مشابه توابع عادی است.</w:t>
      </w:r>
    </w:p>
    <w:p w14:paraId="5EB4F6A2" w14:textId="78F55FDC" w:rsidR="00961519" w:rsidRDefault="00961519" w:rsidP="00961519">
      <w:pPr>
        <w:pStyle w:val="ListParagraph"/>
        <w:numPr>
          <w:ilvl w:val="0"/>
          <w:numId w:val="1"/>
        </w:numPr>
        <w:tabs>
          <w:tab w:val="left" w:pos="3060"/>
        </w:tabs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Type Checking</w:t>
      </w:r>
    </w:p>
    <w:p w14:paraId="4AB076CA" w14:textId="43331A62" w:rsidR="00961519" w:rsidRPr="00353186" w:rsidRDefault="00961519" w:rsidP="00961519">
      <w:pPr>
        <w:pStyle w:val="ListParagraph"/>
        <w:numPr>
          <w:ilvl w:val="0"/>
          <w:numId w:val="1"/>
        </w:numPr>
        <w:tabs>
          <w:tab w:val="left" w:pos="3060"/>
        </w:tabs>
        <w:bidi/>
        <w:rPr>
          <w:rFonts w:hint="cs"/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Error Handling</w:t>
      </w:r>
    </w:p>
    <w:p w14:paraId="712AFFD2" w14:textId="088562EC" w:rsidR="000C0DC8" w:rsidRPr="000C0DC8" w:rsidRDefault="000C0DC8" w:rsidP="00353186">
      <w:pPr>
        <w:tabs>
          <w:tab w:val="left" w:pos="3060"/>
        </w:tabs>
        <w:bidi/>
        <w:rPr>
          <w:rFonts w:hint="cs"/>
          <w:sz w:val="36"/>
          <w:szCs w:val="36"/>
          <w:rtl/>
          <w:lang w:bidi="fa-IR"/>
        </w:rPr>
      </w:pPr>
    </w:p>
    <w:sectPr w:rsidR="000C0DC8" w:rsidRPr="000C0DC8" w:rsidSect="008F2A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95640"/>
    <w:multiLevelType w:val="hybridMultilevel"/>
    <w:tmpl w:val="7FDCB66E"/>
    <w:lvl w:ilvl="0" w:tplc="34261DC6">
      <w:start w:val="1"/>
      <w:numFmt w:val="decimal"/>
      <w:lvlText w:val="%1-"/>
      <w:lvlJc w:val="left"/>
      <w:pPr>
        <w:ind w:left="1080" w:hanging="72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3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CB"/>
    <w:rsid w:val="00037024"/>
    <w:rsid w:val="000C0DC8"/>
    <w:rsid w:val="00142265"/>
    <w:rsid w:val="00353186"/>
    <w:rsid w:val="00482A68"/>
    <w:rsid w:val="00684C49"/>
    <w:rsid w:val="007F76AE"/>
    <w:rsid w:val="00883BCB"/>
    <w:rsid w:val="008F2A0F"/>
    <w:rsid w:val="00921393"/>
    <w:rsid w:val="00961519"/>
    <w:rsid w:val="00A6316B"/>
    <w:rsid w:val="00C74C3D"/>
    <w:rsid w:val="00CB3EB8"/>
    <w:rsid w:val="00D032CB"/>
    <w:rsid w:val="00E1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730"/>
  <w15:chartTrackingRefBased/>
  <w15:docId w15:val="{29F0ADB9-5237-4A5F-97F7-5C1CD7BE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BC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F2A0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2A0F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6C79594A2044B2BA0488A41D5316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E852D-BDA7-4D2D-A215-A360D059D954}"/>
      </w:docPartPr>
      <w:docPartBody>
        <w:p w:rsidR="00000000" w:rsidRDefault="00756692" w:rsidP="00756692">
          <w:pPr>
            <w:pStyle w:val="E6C79594A2044B2BA0488A41D5316D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F577C72CCB499FB62744DE46E1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8B9FF-EC52-4A1F-8CB0-B9E8EE9086BD}"/>
      </w:docPartPr>
      <w:docPartBody>
        <w:p w:rsidR="00000000" w:rsidRDefault="00756692" w:rsidP="00756692">
          <w:pPr>
            <w:pStyle w:val="D0F577C72CCB499FB62744DE46E1519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92"/>
    <w:rsid w:val="003A33C0"/>
    <w:rsid w:val="00756692"/>
    <w:rsid w:val="00A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C79594A2044B2BA0488A41D5316D17">
    <w:name w:val="E6C79594A2044B2BA0488A41D5316D17"/>
    <w:rsid w:val="00756692"/>
  </w:style>
  <w:style w:type="paragraph" w:customStyle="1" w:styleId="D0F577C72CCB499FB62744DE46E1519C">
    <w:name w:val="D0F577C72CCB499FB62744DE46E1519C"/>
    <w:rsid w:val="00756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مستندات فاز 1 پروژه PL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مستندات فاز 1 پروژه PL</dc:title>
  <dc:subject>علی احمدوند 401110318</dc:subject>
  <dc:creator>Mobin Razavi</dc:creator>
  <cp:keywords/>
  <dc:description/>
  <cp:lastModifiedBy>Mobin Razavi</cp:lastModifiedBy>
  <cp:revision>2</cp:revision>
  <cp:lastPrinted>2025-08-27T11:06:00Z</cp:lastPrinted>
  <dcterms:created xsi:type="dcterms:W3CDTF">2025-08-27T11:06:00Z</dcterms:created>
  <dcterms:modified xsi:type="dcterms:W3CDTF">2025-08-27T11:06:00Z</dcterms:modified>
</cp:coreProperties>
</file>