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color w:val="d83832"/>
          <w:sz w:val="28"/>
          <w:szCs w:val="28"/>
        </w:rPr>
      </w:pPr>
      <w:r w:rsidDel="00000000" w:rsidR="00000000" w:rsidRPr="00000000">
        <w:rPr>
          <w:b w:val="1"/>
          <w:i w:val="1"/>
          <w:color w:val="0a4482"/>
          <w:sz w:val="36"/>
          <w:szCs w:val="36"/>
          <w:rtl w:val="0"/>
        </w:rPr>
        <w:t xml:space="preserve">Adaptable Process Model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1"/>
          <w:color w:val="d83832"/>
          <w:sz w:val="28"/>
          <w:szCs w:val="28"/>
          <w:rtl w:val="0"/>
        </w:rPr>
        <w:t xml:space="preserve">Document Templates:</w:t>
      </w:r>
    </w:p>
    <w:p w:rsidR="00000000" w:rsidDel="00000000" w:rsidP="00000000" w:rsidRDefault="00000000" w:rsidRPr="00000000" w14:paraId="00000002">
      <w:pPr>
        <w:rPr>
          <w:b w:val="1"/>
          <w:i w:val="1"/>
          <w:color w:val="d83832"/>
          <w:sz w:val="28"/>
          <w:szCs w:val="28"/>
        </w:rPr>
      </w:pPr>
      <w:r w:rsidDel="00000000" w:rsidR="00000000" w:rsidRPr="00000000">
        <w:rPr>
          <w:b w:val="1"/>
          <w:i w:val="1"/>
          <w:color w:val="d83832"/>
          <w:sz w:val="28"/>
          <w:szCs w:val="28"/>
          <w:rtl w:val="0"/>
        </w:rPr>
        <w:t xml:space="preserve">SQA Plan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i w:val="1"/>
          <w:color w:val="d83832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Verdana" w:cs="Verdana" w:eastAsia="Verdana" w:hAnsi="Verdana"/>
          <w:b w:val="1"/>
          <w:i w:val="1"/>
          <w:color w:val="d83832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d83832"/>
          <w:sz w:val="16"/>
          <w:szCs w:val="16"/>
          <w:rtl w:val="0"/>
        </w:rPr>
        <w:t xml:space="preserve">SOFTWARE QUALITY ASSURANCE (SQA) PLAN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1.0 Introduction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This section provides an overview of the SQA Plan.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1.1 Scope and intent of SQA activities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 description of the overall SQA focus includingobjectives, organizational responsibilities.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1.2 SQA organizational role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Description of where the SQA group sits organizationally (including reporting structure and the manner in which SQA will interact with software engineering teams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2.0 SQA Tasks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This section details all important SQA tasks and assigns responsibility for each. Note that many SQA tasks are performed by software team members. Others may be performed by SQA specialists.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2.1 Task Overview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An overview of each task.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2.1.1 Description of SQA task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6"/>
          <w:szCs w:val="16"/>
          <w:rtl w:val="0"/>
        </w:rPr>
        <w:t xml:space="preserve">m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Task is described and responsibility is allocated. Section 2.1.1 is repeated for each of m tasks.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2.1.2 Work products and documentation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SQA work product and documentation produced as a consequence of task m is described.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2.2 Standards, Practices and Conventions (SPC)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SPC that will be used to govern software engineering work are described here.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2.3 SQA Resources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People, hardware, software, tools, and other resources required to perform SQA tasks are noted here.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3.0 Reviews and Audits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This section discusses major project reviews conducted by SQA staff and software team members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3.1 Generic Review Guidelines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 set of guidelines for all formal technical reviews (FTR's) is presented in this section.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3.1.1 Conducting a Review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General guidelines for conducting a review.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3.1.2 Roles and Responsibilities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The roles people play during a FTR and the responsibilities of each player.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3.1.3 Review work products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Documents, forms, lists produced as a consequence of the FTR.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3.2 Formal Technical Reviews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 description of the specific character and intent of each major FTR conducted during the software process.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3.2.n Description of review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16"/>
          <w:szCs w:val="16"/>
          <w:rtl w:val="0"/>
        </w:rPr>
        <w:t xml:space="preserve">n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The sections that follow are included for each Section 3.2.n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3.2.n.1 Description and focus of the review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3.2.n.2 Timing of the review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3.2.n.3 Description and focus of the review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3.2.n.4 Work products produced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3.2.n.5 Review and checklist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The sections that follow represent typical reviews conducted as part of a software engineering project and are included as part of Section 3.2.n</w:t>
        <w:br w:type="textWrapping"/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3.2.1 System specification review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3.2.2 Software project plan review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3.2.3 RMMM review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3.2.4 Requirements reviews (models, specification)</w:t>
        <w:br w:type="textWrapping"/>
        <w:t xml:space="preserve"> 3.2.5 Data design review</w:t>
        <w:br w:type="textWrapping"/>
        <w:t xml:space="preserve"> 3.2.6 Architectural design review</w:t>
        <w:br w:type="textWrapping"/>
        <w:t xml:space="preserve"> 3.2.7 Interface (GUI) design review</w:t>
        <w:br w:type="textWrapping"/>
        <w:t xml:space="preserve"> 3.2.8 Component design review(s)</w:t>
        <w:br w:type="textWrapping"/>
        <w:t xml:space="preserve"> 3.2.9 Code Reviews</w:t>
        <w:br w:type="textWrapping"/>
        <w:t xml:space="preserve"> 3.2.10 Test specification review</w:t>
        <w:br w:type="textWrapping"/>
        <w:t xml:space="preserve"> 3.2.11 Change control reviews and audits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3.3 SQA Audits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 description of audits performed by the SQA group with the intent of assessing how well SQA and software engineering activities are being conducted on a project.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4.0 Problem Reporting and Corrective Action/Follow-up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This section describes problem reporting mechanisms that occur as a consequence of the FTR's that are conducted and the means for corrective action and follow-up.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4.1 Reporting mechanisms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Describes how and to whom problems are reported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4.2 Responsibilities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Describes who has responsibility for corrective actions and follow-up.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4.3 Data collection and evaluation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Describes the manner in which error/defect data are collected and stored for future or real-time evaluation.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4.4 Statistical SQA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Describes the quantitative techniques that will be applied to error/defect data in an effort to discern trends and improvement.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5.0 Software Process Improvement Activities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The SQA group (and others) is often chartered with responsibility for software process improvement (SPI). This section describes the work associated with SPI.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5.1 Goal and objectives of SPI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The goal and objectives of SPI are defined.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5.2 SPI tasks and responsibilities</w:t>
        <w:br w:type="textWrapping"/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Specific to the SQA group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6.0 Software Configuration Management Overview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A brief overview of the content of the SCM Plan is presented here. Alternatively, the SCM plan is referenced.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7.0 SQA Tools, Techniques, Methods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Specialized tools, techniques and methods to be used by the SQA group are described here.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8.0 Appendix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Supplementary information is provided here.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http://www.rspa.com/docs/sqaplan.html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rspa.com/docs/sqapl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