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10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90"/>
        <w:gridCol w:w="2700"/>
        <w:tblGridChange w:id="0">
          <w:tblGrid>
            <w:gridCol w:w="8090"/>
            <w:gridCol w:w="2700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gridSpan w:val="2"/>
            <w:tcMar>
              <w:top w:w="-764.0" w:type="dxa"/>
              <w:left w:w="-764.0" w:type="dxa"/>
              <w:bottom w:w="-764.0" w:type="dxa"/>
              <w:right w:w="-764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Key Deliverables</w:t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Deliverable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research-based justification for the approach to each component of our system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 App Dev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VR/AR Dev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Processing and Computer Vision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Learning - Gesture Recognition, Smoothing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Visualization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Oct 31,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Operational LED glove control.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 15,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mobile app with real-time camera feed access.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 15,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 processing algorithms for LED glove-based movement trace tracking.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 1,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Machine learning models for hand gesture and finger movement trace recognition.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 1,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Real-time 3D visualization of finger movement traces.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 1,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Postmortem and Feasibility Prototype Demo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 17,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VR integration of hand gesture and finger trace visualization in an immersive space.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Jan 31,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Write, Design and Prepare a Paper for Publishing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 3,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and develop further implementations or potential applications of this technology</w:t>
            </w:r>
          </w:p>
        </w:tc>
        <w:tc>
          <w:tcPr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 1,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5 – Soham Naik, Alan Raj, Deniz K Acikbas, Zaynab Mourtada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14CF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4CF2"/>
  </w:style>
  <w:style w:type="paragraph" w:styleId="Footer">
    <w:name w:val="footer"/>
    <w:basedOn w:val="Normal"/>
    <w:link w:val="FooterChar"/>
    <w:uiPriority w:val="99"/>
    <w:unhideWhenUsed w:val="1"/>
    <w:rsid w:val="00514CF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4CF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4jE10LF5yvlMt8P6VJwvXS6T+A==">CgMxLjA4AHIhMVloX3B1eDZXY2hOSmd1SXlwTUJoU1BFTGdDMkdFSVk2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2024-10-17T01:36:00Z</dcterms:created>
</cp:coreProperties>
</file>