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Completed by: Zaynab Mourtada, Deniz Acikbas, Alan Raj, Soham Naik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Team 5 and Client Status Update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Senior Design 2 Registration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All team members have registered for Senior Design 2.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Client Meetings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Last meeting was on December 13, 2024. We meet weekly via Zoom, biweekly in person as needed, and stay in constant contact via Google Chats.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Document Sharing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All Senior Design 1 documents and the December prototype have been shared with the client, ensuring their approval and keeping them informed.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Team Collaboration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Over winter break, our team met independently (without the client) and developed a more optimized plan for implementing the project.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