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43A0" w:rsidRPr="006B0765" w:rsidRDefault="00EE1708">
      <w:pPr>
        <w:rPr>
          <w:b/>
          <w:sz w:val="28"/>
          <w:szCs w:val="28"/>
        </w:rPr>
      </w:pPr>
      <w:r w:rsidRPr="006B0765">
        <w:rPr>
          <w:b/>
          <w:sz w:val="28"/>
          <w:szCs w:val="28"/>
        </w:rPr>
        <w:t>Einführung in Gruppenrichtlin</w:t>
      </w:r>
      <w:r w:rsidR="00DD1E2F">
        <w:rPr>
          <w:b/>
          <w:sz w:val="28"/>
          <w:szCs w:val="28"/>
        </w:rPr>
        <w:t>i</w:t>
      </w:r>
      <w:r w:rsidRPr="006B0765">
        <w:rPr>
          <w:b/>
          <w:sz w:val="28"/>
          <w:szCs w:val="28"/>
        </w:rPr>
        <w:t>en</w:t>
      </w:r>
    </w:p>
    <w:p w:rsidR="00EE1708" w:rsidRDefault="006B0765">
      <w:r>
        <w:t>Eines gleich vorab: d</w:t>
      </w:r>
      <w:r w:rsidR="00EE1708">
        <w:t>as Ganze ist immer</w:t>
      </w:r>
      <w:bookmarkStart w:id="0" w:name="_GoBack"/>
      <w:bookmarkEnd w:id="0"/>
      <w:r w:rsidR="00EE1708">
        <w:t xml:space="preserve"> ein PULL-Verfahren: Der Client holt sich etwas vom Server. Der Server kann nicht pushen. Dazu müsste er nämlich wissen, was auf dem Client fehlt – geht nicht…</w:t>
      </w:r>
    </w:p>
    <w:p w:rsidR="00EA5705" w:rsidRDefault="00EA5705" w:rsidP="00EA5705">
      <w:r>
        <w:t xml:space="preserve">Richtlinien schreiben in den </w:t>
      </w:r>
      <w:proofErr w:type="spellStart"/>
      <w:r>
        <w:t>Policy</w:t>
      </w:r>
      <w:proofErr w:type="spellEnd"/>
      <w:r>
        <w:t>-Zweig der Registry</w:t>
      </w:r>
      <w:r w:rsidR="003979BD">
        <w:t>.</w:t>
      </w:r>
      <w:r>
        <w:t xml:space="preserve"> Benutzer haben hier nur Lese-Rechte</w:t>
      </w:r>
      <w:r w:rsidR="003979BD">
        <w:t xml:space="preserve">, können die </w:t>
      </w:r>
      <w:r>
        <w:t xml:space="preserve">Richtlinien </w:t>
      </w:r>
      <w:r w:rsidR="003979BD">
        <w:t xml:space="preserve">also </w:t>
      </w:r>
      <w:r>
        <w:t>nicht aushebel</w:t>
      </w:r>
      <w:r w:rsidR="003979BD">
        <w:t>n</w:t>
      </w:r>
      <w:r>
        <w:t>.</w:t>
      </w:r>
    </w:p>
    <w:p w:rsidR="00EA5705" w:rsidRDefault="00EA5705" w:rsidP="00EA5705">
      <w:r>
        <w:t xml:space="preserve">Das Schreiben in den </w:t>
      </w:r>
      <w:proofErr w:type="spellStart"/>
      <w:r>
        <w:t>Policy</w:t>
      </w:r>
      <w:proofErr w:type="spellEnd"/>
      <w:r>
        <w:t xml:space="preserve">-Zweig bringt einen weiteren Vorteil: die Originalwerte werden nicht angetastet (kein </w:t>
      </w:r>
      <w:proofErr w:type="spellStart"/>
      <w:r>
        <w:t>Tattooing</w:t>
      </w:r>
      <w:proofErr w:type="spellEnd"/>
      <w:r>
        <w:t>).</w:t>
      </w:r>
    </w:p>
    <w:p w:rsidR="00EA5705" w:rsidRDefault="00EA5705" w:rsidP="00EA5705">
      <w:r>
        <w:t>Die aus dem GPO übernommenen Werte werden lokal in der ntuser.dat auf dem Client gespeichert</w:t>
      </w:r>
      <w:r w:rsidR="00337313">
        <w:t xml:space="preserve">. Die ntuser.dat enthält den benutzerspezifischen Teil von </w:t>
      </w:r>
      <w:proofErr w:type="spellStart"/>
      <w:r w:rsidR="00337313">
        <w:t>HKEY_Current_User</w:t>
      </w:r>
      <w:proofErr w:type="spellEnd"/>
      <w:r w:rsidR="0053282D">
        <w:t>.</w:t>
      </w:r>
    </w:p>
    <w:p w:rsidR="002D3676" w:rsidRDefault="002D3676" w:rsidP="002D3676">
      <w:r>
        <w:t xml:space="preserve">Als </w:t>
      </w:r>
      <w:r w:rsidR="0053282D">
        <w:t xml:space="preserve">erstes </w:t>
      </w:r>
      <w:r>
        <w:t>Beispiel nehmen Sie eine GPO, die Registry-Settings setzt</w:t>
      </w:r>
      <w:r w:rsidR="0053282D">
        <w:t xml:space="preserve"> und checken dann </w:t>
      </w:r>
      <w:r>
        <w:t xml:space="preserve">mit </w:t>
      </w:r>
      <w:proofErr w:type="spellStart"/>
      <w:r>
        <w:t>regedit</w:t>
      </w:r>
      <w:proofErr w:type="spellEnd"/>
      <w:r>
        <w:t>:</w:t>
      </w:r>
    </w:p>
    <w:p w:rsidR="002D3676" w:rsidRDefault="002D3676" w:rsidP="002D3676">
      <w:r>
        <w:rPr>
          <w:noProof/>
          <w:lang w:eastAsia="de-DE"/>
        </w:rPr>
        <w:drawing>
          <wp:inline distT="0" distB="0" distL="0" distR="0" wp14:anchorId="44B721AE" wp14:editId="4093F058">
            <wp:extent cx="5759450" cy="328295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9450" cy="3282950"/>
                    </a:xfrm>
                    <a:prstGeom prst="rect">
                      <a:avLst/>
                    </a:prstGeom>
                    <a:noFill/>
                    <a:ln>
                      <a:noFill/>
                    </a:ln>
                  </pic:spPr>
                </pic:pic>
              </a:graphicData>
            </a:graphic>
          </wp:inline>
        </w:drawing>
      </w:r>
    </w:p>
    <w:p w:rsidR="002D3676" w:rsidRDefault="002D3676" w:rsidP="002D3676">
      <w:r>
        <w:t xml:space="preserve">Jedes Mal, wenn Sie Einstellungen in einer </w:t>
      </w:r>
      <w:proofErr w:type="spellStart"/>
      <w:r>
        <w:t>Policy</w:t>
      </w:r>
      <w:proofErr w:type="spellEnd"/>
      <w:r>
        <w:t xml:space="preserve"> ändern, werden diese Einstellungen </w:t>
      </w:r>
      <w:r w:rsidR="003979BD">
        <w:t xml:space="preserve">außerdem </w:t>
      </w:r>
      <w:r>
        <w:t xml:space="preserve">in eine </w:t>
      </w:r>
      <w:proofErr w:type="spellStart"/>
      <w:r w:rsidR="003979BD">
        <w:t>registry</w:t>
      </w:r>
      <w:r>
        <w:t>.pol</w:t>
      </w:r>
      <w:proofErr w:type="spellEnd"/>
      <w:r>
        <w:t xml:space="preserve"> geschrieben. Diese Dateien sind – vereinfacht gesprochen – kompilierte Sammlungen aller </w:t>
      </w:r>
      <w:proofErr w:type="spellStart"/>
      <w:r>
        <w:t>Registryeinstellungen</w:t>
      </w:r>
      <w:proofErr w:type="spellEnd"/>
      <w:r>
        <w:t xml:space="preserve"> des GPOs.</w:t>
      </w:r>
    </w:p>
    <w:p w:rsidR="002D3676" w:rsidRDefault="002D3676" w:rsidP="002D3676">
      <w:r w:rsidRPr="00284C2C">
        <w:t>Lokale GPO:</w:t>
      </w:r>
      <w:r w:rsidRPr="00284C2C">
        <w:tab/>
        <w:t>c:\windows\system32\GroupPolicy\User\Registry.pol</w:t>
      </w:r>
    </w:p>
    <w:p w:rsidR="002D3676" w:rsidRPr="002C6A58" w:rsidRDefault="002D3676" w:rsidP="002D3676">
      <w:pPr>
        <w:rPr>
          <w:color w:val="0000FF"/>
          <w:u w:val="single"/>
        </w:rPr>
      </w:pPr>
      <w:r w:rsidRPr="002C6A58">
        <w:t>GPO:</w:t>
      </w:r>
      <w:r w:rsidRPr="002C6A58">
        <w:tab/>
      </w:r>
      <w:r w:rsidRPr="002C6A58">
        <w:tab/>
      </w:r>
      <w:hyperlink r:id="rId6" w:history="1">
        <w:r w:rsidRPr="002C6A58">
          <w:rPr>
            <w:rStyle w:val="Hyperlink"/>
          </w:rPr>
          <w:t>\\FQDN\SYSVOL\FQDN\Policies\{GUID-GPO}\[User][Machine]\Registry.pol</w:t>
        </w:r>
      </w:hyperlink>
    </w:p>
    <w:p w:rsidR="003979BD" w:rsidRDefault="003979BD">
      <w:pPr>
        <w:rPr>
          <w:b/>
        </w:rPr>
      </w:pPr>
    </w:p>
    <w:p w:rsidR="002C6A58" w:rsidRDefault="002C6A58">
      <w:pPr>
        <w:rPr>
          <w:b/>
        </w:rPr>
      </w:pPr>
      <w:r>
        <w:rPr>
          <w:b/>
        </w:rPr>
        <w:t>Administrative Vorlagen</w:t>
      </w:r>
    </w:p>
    <w:p w:rsidR="002C6A58" w:rsidRDefault="00662975">
      <w:r>
        <w:t xml:space="preserve">Die allermeisten Registry-Einstellungen verbergen sich hinter den sog. Administrativen Vorlagen. Bis Vista waren die durchaus ein Problem: Im Verzeichnis c:\windows\inf lagen bis XP die </w:t>
      </w:r>
      <w:proofErr w:type="spellStart"/>
      <w:r>
        <w:t>adm</w:t>
      </w:r>
      <w:proofErr w:type="spellEnd"/>
      <w:r>
        <w:t>-files. Wann immer ein GPO erstellt oder geändert wurde, landeten Teile als Unterordner „</w:t>
      </w:r>
      <w:proofErr w:type="spellStart"/>
      <w:r>
        <w:t>adm</w:t>
      </w:r>
      <w:proofErr w:type="spellEnd"/>
      <w:r>
        <w:t xml:space="preserve">“ in jedem </w:t>
      </w:r>
      <w:r>
        <w:lastRenderedPageBreak/>
        <w:t xml:space="preserve">GPO im SYSVOL– da kamen schnell etliche MB zusätzliche Replikationslast zusammen. Mit Einführung des </w:t>
      </w:r>
      <w:proofErr w:type="spellStart"/>
      <w:r>
        <w:t>admx</w:t>
      </w:r>
      <w:proofErr w:type="spellEnd"/>
      <w:r>
        <w:t>-Formats hat sich dies Vorgehen komplett erledigt.</w:t>
      </w:r>
    </w:p>
    <w:p w:rsidR="00662975" w:rsidRDefault="00295BA8">
      <w:r>
        <w:t>Die Administrativen Vorlagen liegen jetzt unter Windows\</w:t>
      </w:r>
      <w:proofErr w:type="spellStart"/>
      <w:r>
        <w:t>Policydefinitions</w:t>
      </w:r>
      <w:proofErr w:type="spellEnd"/>
      <w:r>
        <w:t xml:space="preserve">. Darunter gibt es länderspezifische Ordner, in denen die </w:t>
      </w:r>
      <w:proofErr w:type="spellStart"/>
      <w:r>
        <w:t>adml</w:t>
      </w:r>
      <w:proofErr w:type="spellEnd"/>
      <w:r>
        <w:t xml:space="preserve">-Dateien liegen. Die passen die GPMC </w:t>
      </w:r>
      <w:r w:rsidR="007F642F">
        <w:t xml:space="preserve">für die </w:t>
      </w:r>
      <w:r>
        <w:t>jeweilige Sprache an (Konfigurationen, Hilfetexte usw.).</w:t>
      </w:r>
    </w:p>
    <w:p w:rsidR="00295BA8" w:rsidRDefault="00343CCE">
      <w:r>
        <w:rPr>
          <w:noProof/>
          <w:lang w:eastAsia="de-DE"/>
        </w:rPr>
        <w:drawing>
          <wp:inline distT="0" distB="0" distL="0" distR="0">
            <wp:extent cx="2624137" cy="2184951"/>
            <wp:effectExtent l="0" t="0" r="5080" b="635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4137" cy="2184951"/>
                    </a:xfrm>
                    <a:prstGeom prst="rect">
                      <a:avLst/>
                    </a:prstGeom>
                    <a:noFill/>
                    <a:ln>
                      <a:noFill/>
                    </a:ln>
                  </pic:spPr>
                </pic:pic>
              </a:graphicData>
            </a:graphic>
          </wp:inline>
        </w:drawing>
      </w:r>
    </w:p>
    <w:p w:rsidR="0000405D" w:rsidRDefault="0000405D">
      <w:r>
        <w:t>Diese Datei</w:t>
      </w:r>
      <w:r w:rsidR="00AD670B">
        <w:t>en</w:t>
      </w:r>
      <w:r>
        <w:t xml:space="preserve"> werden dann in der GPMC einfach vom lokalen Computer gelesen:</w:t>
      </w:r>
    </w:p>
    <w:p w:rsidR="0000405D" w:rsidRDefault="0000405D">
      <w:r>
        <w:rPr>
          <w:noProof/>
          <w:lang w:eastAsia="de-DE"/>
        </w:rPr>
        <w:drawing>
          <wp:inline distT="0" distB="0" distL="0" distR="0">
            <wp:extent cx="4524375" cy="800797"/>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4625" cy="800841"/>
                    </a:xfrm>
                    <a:prstGeom prst="rect">
                      <a:avLst/>
                    </a:prstGeom>
                    <a:noFill/>
                    <a:ln>
                      <a:noFill/>
                    </a:ln>
                  </pic:spPr>
                </pic:pic>
              </a:graphicData>
            </a:graphic>
          </wp:inline>
        </w:drawing>
      </w:r>
    </w:p>
    <w:p w:rsidR="003979BD" w:rsidRPr="00CB34C4" w:rsidRDefault="00CB34C4" w:rsidP="003979BD">
      <w:pPr>
        <w:rPr>
          <w:u w:val="single"/>
        </w:rPr>
      </w:pPr>
      <w:r w:rsidRPr="00CB34C4">
        <w:rPr>
          <w:u w:val="single"/>
        </w:rPr>
        <w:t>Zentraler Speicher</w:t>
      </w:r>
      <w:r w:rsidR="003979BD" w:rsidRPr="00CB34C4">
        <w:rPr>
          <w:u w:val="single"/>
        </w:rPr>
        <w:t xml:space="preserve"> – Central Store</w:t>
      </w:r>
    </w:p>
    <w:p w:rsidR="00CB34C4" w:rsidRDefault="00CB34C4" w:rsidP="003979BD">
      <w:r>
        <w:t xml:space="preserve">Problematisch wird es, wenn ein Admin Änderungen an seinem </w:t>
      </w:r>
      <w:proofErr w:type="spellStart"/>
      <w:r>
        <w:t>PolicyDefintions</w:t>
      </w:r>
      <w:proofErr w:type="spellEnd"/>
      <w:r>
        <w:t xml:space="preserve">-Ordner vornimmt, also z.B. eine eigene ADMX erstellt. In Bezug auf die Richtlinie selbst wird es da nicht zu Schwierigkeiten kommen. Aber wenn dann ein Admin auf einer anderen Maschine das neue GPO öffnet, sieht er die Einstellungen nicht – es fehlt ihm ja die </w:t>
      </w:r>
      <w:proofErr w:type="spellStart"/>
      <w:r>
        <w:t>admx</w:t>
      </w:r>
      <w:proofErr w:type="spellEnd"/>
      <w:r>
        <w:t xml:space="preserve"> Datei. Es wird hier nichts mehr via SYSVOL repliziert! Die sauberste Lösung dafür ist der Central Store: Sie sorgen dafür, dass </w:t>
      </w:r>
      <w:r w:rsidRPr="00CB34C4">
        <w:rPr>
          <w:i/>
        </w:rPr>
        <w:t>alle</w:t>
      </w:r>
      <w:r>
        <w:t xml:space="preserve"> ADMX-Dateien von </w:t>
      </w:r>
      <w:r w:rsidRPr="00CB34C4">
        <w:rPr>
          <w:i/>
        </w:rPr>
        <w:t>jeder</w:t>
      </w:r>
      <w:r>
        <w:t xml:space="preserve"> Admin-Maschine von einem </w:t>
      </w:r>
      <w:r w:rsidRPr="00CB34C4">
        <w:rPr>
          <w:i/>
        </w:rPr>
        <w:t>zentralen</w:t>
      </w:r>
      <w:r>
        <w:t xml:space="preserve"> Ort geladen werden.</w:t>
      </w:r>
    </w:p>
    <w:p w:rsidR="003979BD" w:rsidRPr="005A31C5" w:rsidRDefault="003979BD" w:rsidP="003979BD">
      <w:r>
        <w:t xml:space="preserve">Der zentrale Speicher muss im SYSVOL eines DCs angelegt werden. Dieser repliziert ihn dann auf die anderen DCs. </w:t>
      </w:r>
      <w:r w:rsidR="00CB34C4">
        <w:t xml:space="preserve">Zwar erhöhen Sie damit wieder das Replikationsvolumen, aber im Gegensatz zu </w:t>
      </w:r>
      <w:proofErr w:type="spellStart"/>
      <w:r w:rsidR="00CB34C4">
        <w:t>adm</w:t>
      </w:r>
      <w:proofErr w:type="spellEnd"/>
      <w:r w:rsidR="00CB34C4">
        <w:t>-Unterordnern für jedes GPO haben Sie nur einen (überschaubaren) Ordner ohne unnötige Redundanz.</w:t>
      </w:r>
    </w:p>
    <w:p w:rsidR="00CB34C4" w:rsidRDefault="003979BD" w:rsidP="003979BD">
      <w:r>
        <w:t xml:space="preserve">Erstellen Sie </w:t>
      </w:r>
      <w:r w:rsidR="00CB34C4">
        <w:t xml:space="preserve">also </w:t>
      </w:r>
      <w:r>
        <w:t>ei</w:t>
      </w:r>
      <w:r w:rsidR="00043FD4">
        <w:t>nen Ordner „</w:t>
      </w:r>
      <w:proofErr w:type="spellStart"/>
      <w:r w:rsidR="00043FD4">
        <w:t>PolicyDefinitions</w:t>
      </w:r>
      <w:proofErr w:type="spellEnd"/>
      <w:r w:rsidR="00043FD4">
        <w:t xml:space="preserve">“ im SYSVOL. Am besten machen Sie das gleich auf dem PDC-Emulator – die GPMC und </w:t>
      </w:r>
      <w:proofErr w:type="spellStart"/>
      <w:r w:rsidR="00043FD4">
        <w:t>gpedit.msc</w:t>
      </w:r>
      <w:proofErr w:type="spellEnd"/>
      <w:r w:rsidR="00043FD4">
        <w:t xml:space="preserve"> schauen immer dort zuerst nach!</w:t>
      </w:r>
    </w:p>
    <w:p w:rsidR="00043FD4" w:rsidRPr="00CB34C4" w:rsidRDefault="00C528DF" w:rsidP="003979BD">
      <w:r>
        <w:rPr>
          <w:noProof/>
          <w:lang w:eastAsia="de-DE"/>
        </w:rPr>
        <w:lastRenderedPageBreak/>
        <w:drawing>
          <wp:inline distT="0" distB="0" distL="0" distR="0">
            <wp:extent cx="3785145" cy="1919287"/>
            <wp:effectExtent l="0" t="0" r="6350" b="508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1452" cy="1922485"/>
                    </a:xfrm>
                    <a:prstGeom prst="rect">
                      <a:avLst/>
                    </a:prstGeom>
                    <a:noFill/>
                    <a:ln>
                      <a:noFill/>
                    </a:ln>
                  </pic:spPr>
                </pic:pic>
              </a:graphicData>
            </a:graphic>
          </wp:inline>
        </w:drawing>
      </w:r>
    </w:p>
    <w:p w:rsidR="003979BD" w:rsidRDefault="003979BD" w:rsidP="003979BD">
      <w:r w:rsidRPr="00371CED">
        <w:t xml:space="preserve">Jetzt kopieren Sie alle Dateien aus </w:t>
      </w:r>
      <w:r w:rsidR="00043FD4">
        <w:t>c:\Windows\</w:t>
      </w:r>
      <w:r w:rsidRPr="00371CED">
        <w:t>PolicyDefinitions</w:t>
      </w:r>
      <w:r>
        <w:t xml:space="preserve"> dort rein</w:t>
      </w:r>
      <w:r w:rsidR="00043FD4">
        <w:t>: Fertig</w:t>
      </w:r>
      <w:proofErr w:type="gramStart"/>
      <w:r w:rsidR="00043FD4">
        <w:t>!</w:t>
      </w:r>
      <w:r>
        <w:t>.</w:t>
      </w:r>
      <w:proofErr w:type="gramEnd"/>
    </w:p>
    <w:p w:rsidR="003979BD" w:rsidRDefault="003979BD" w:rsidP="003979BD">
      <w:r>
        <w:t>Von nun an wird der Abruf aus dem Central Store bevorzugt werden, d.h. evtl. noch vorhandene lokale Kopien werden ignoriert.</w:t>
      </w:r>
    </w:p>
    <w:p w:rsidR="002C6A58" w:rsidRDefault="00C528DF">
      <w:pPr>
        <w:rPr>
          <w:b/>
        </w:rPr>
      </w:pPr>
      <w:r>
        <w:rPr>
          <w:b/>
          <w:noProof/>
          <w:lang w:eastAsia="de-DE"/>
        </w:rPr>
        <w:drawing>
          <wp:inline distT="0" distB="0" distL="0" distR="0">
            <wp:extent cx="4676775" cy="804562"/>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7033" cy="804606"/>
                    </a:xfrm>
                    <a:prstGeom prst="rect">
                      <a:avLst/>
                    </a:prstGeom>
                    <a:noFill/>
                    <a:ln>
                      <a:noFill/>
                    </a:ln>
                  </pic:spPr>
                </pic:pic>
              </a:graphicData>
            </a:graphic>
          </wp:inline>
        </w:drawing>
      </w:r>
    </w:p>
    <w:p w:rsidR="002C6A58" w:rsidRDefault="002C6A58">
      <w:pPr>
        <w:rPr>
          <w:b/>
        </w:rPr>
      </w:pPr>
    </w:p>
    <w:p w:rsidR="007A5A1A" w:rsidRPr="007A5A1A" w:rsidRDefault="007A5A1A">
      <w:pPr>
        <w:rPr>
          <w:b/>
        </w:rPr>
      </w:pPr>
      <w:r w:rsidRPr="007A5A1A">
        <w:rPr>
          <w:b/>
        </w:rPr>
        <w:t>Gruppenrichtlinien Architektur</w:t>
      </w:r>
    </w:p>
    <w:p w:rsidR="007A5A1A" w:rsidRDefault="007A5A1A">
      <w:r>
        <w:t xml:space="preserve">Zwei grundlegende Komponenten sind die Group </w:t>
      </w:r>
      <w:proofErr w:type="spellStart"/>
      <w:r>
        <w:t>Policy</w:t>
      </w:r>
      <w:proofErr w:type="spellEnd"/>
      <w:r>
        <w:t xml:space="preserve"> Engine und die Client Side </w:t>
      </w:r>
      <w:proofErr w:type="spellStart"/>
      <w:r>
        <w:t>Extensions</w:t>
      </w:r>
      <w:proofErr w:type="spellEnd"/>
      <w:r>
        <w:t>. Im Zusammenspiel organisieren diese beiden</w:t>
      </w:r>
      <w:r w:rsidR="00B63BDD">
        <w:t xml:space="preserve"> das sog. Group </w:t>
      </w:r>
      <w:proofErr w:type="spellStart"/>
      <w:r w:rsidR="00B63BDD">
        <w:t>Policy</w:t>
      </w:r>
      <w:proofErr w:type="spellEnd"/>
      <w:r w:rsidR="00B63BDD">
        <w:t xml:space="preserve"> Processing – die Abarbeitung der Gruppenrichtlinien.</w:t>
      </w:r>
    </w:p>
    <w:p w:rsidR="007A5A1A" w:rsidRDefault="007A5A1A" w:rsidP="007A5A1A">
      <w:r>
        <w:rPr>
          <w:noProof/>
          <w:lang w:eastAsia="de-DE"/>
        </w:rPr>
        <w:drawing>
          <wp:inline distT="0" distB="0" distL="0" distR="0">
            <wp:extent cx="2547075" cy="2778826"/>
            <wp:effectExtent l="0" t="0" r="5715" b="2540"/>
            <wp:docPr id="8" name="Grafik 8" descr="Core Group Policy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e68e06-8c70-4b9a-b799-d0a437e4a850" descr="Core Group Policy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9108" cy="2781044"/>
                    </a:xfrm>
                    <a:prstGeom prst="rect">
                      <a:avLst/>
                    </a:prstGeom>
                    <a:noFill/>
                    <a:ln>
                      <a:noFill/>
                    </a:ln>
                  </pic:spPr>
                </pic:pic>
              </a:graphicData>
            </a:graphic>
          </wp:inline>
        </w:drawing>
      </w:r>
    </w:p>
    <w:p w:rsidR="00B63BDD" w:rsidRPr="00B63BDD" w:rsidRDefault="00B63BDD" w:rsidP="007A5A1A">
      <w:pPr>
        <w:rPr>
          <w:b/>
          <w:sz w:val="16"/>
          <w:szCs w:val="16"/>
        </w:rPr>
      </w:pPr>
      <w:r w:rsidRPr="00B63BDD">
        <w:rPr>
          <w:b/>
          <w:sz w:val="16"/>
          <w:szCs w:val="16"/>
        </w:rPr>
        <w:t xml:space="preserve">aus: </w:t>
      </w:r>
      <w:hyperlink r:id="rId12" w:history="1">
        <w:r w:rsidRPr="00B63BDD">
          <w:rPr>
            <w:rStyle w:val="Hyperlink"/>
            <w:b/>
            <w:sz w:val="16"/>
            <w:szCs w:val="16"/>
          </w:rPr>
          <w:t>http://technet.microsoft.com/en-us/library/cc784268%28v=ws.10%29.aspx</w:t>
        </w:r>
      </w:hyperlink>
    </w:p>
    <w:p w:rsidR="002719C5" w:rsidRPr="009956D2" w:rsidRDefault="002719C5" w:rsidP="007A5A1A">
      <w:pPr>
        <w:rPr>
          <w:u w:val="single"/>
        </w:rPr>
      </w:pPr>
    </w:p>
    <w:p w:rsidR="002719C5" w:rsidRPr="009956D2" w:rsidRDefault="002719C5" w:rsidP="007A5A1A">
      <w:pPr>
        <w:rPr>
          <w:u w:val="single"/>
        </w:rPr>
      </w:pPr>
    </w:p>
    <w:p w:rsidR="00DB205C" w:rsidRPr="00DB205C" w:rsidRDefault="00DB205C" w:rsidP="007A5A1A">
      <w:pPr>
        <w:rPr>
          <w:u w:val="single"/>
          <w:lang w:val="en-US"/>
        </w:rPr>
      </w:pPr>
      <w:r w:rsidRPr="00DB205C">
        <w:rPr>
          <w:u w:val="single"/>
          <w:lang w:val="en-US"/>
        </w:rPr>
        <w:lastRenderedPageBreak/>
        <w:t>Group Policy Templates und Group Policy Container</w:t>
      </w:r>
    </w:p>
    <w:p w:rsidR="00B63BDD" w:rsidRDefault="00D669ED" w:rsidP="007A5A1A">
      <w:r>
        <w:t xml:space="preserve">Auf Serverseite ist folgendes zu beachten: ein GPO setzt sich immer aus zwei Teilen zusammen: dem Group </w:t>
      </w:r>
      <w:proofErr w:type="spellStart"/>
      <w:r>
        <w:t>Policy</w:t>
      </w:r>
      <w:proofErr w:type="spellEnd"/>
      <w:r>
        <w:t xml:space="preserve"> Container (GPC, im AD) und dem Group </w:t>
      </w:r>
      <w:proofErr w:type="spellStart"/>
      <w:r>
        <w:t>Policy</w:t>
      </w:r>
      <w:proofErr w:type="spellEnd"/>
      <w:r>
        <w:t xml:space="preserve"> Template (GPT, im SYSVOL). Im folgenden Screenshot sehen Sie die beiden Speicherorte:</w:t>
      </w:r>
    </w:p>
    <w:p w:rsidR="00D669ED" w:rsidRDefault="002943A0" w:rsidP="007A5A1A">
      <w:r>
        <w:rPr>
          <w:noProof/>
          <w:lang w:eastAsia="de-DE"/>
        </w:rPr>
        <w:drawing>
          <wp:inline distT="0" distB="0" distL="0" distR="0">
            <wp:extent cx="5515321" cy="2143496"/>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5242" cy="2143465"/>
                    </a:xfrm>
                    <a:prstGeom prst="rect">
                      <a:avLst/>
                    </a:prstGeom>
                    <a:noFill/>
                    <a:ln>
                      <a:noFill/>
                    </a:ln>
                  </pic:spPr>
                </pic:pic>
              </a:graphicData>
            </a:graphic>
          </wp:inline>
        </w:drawing>
      </w:r>
    </w:p>
    <w:p w:rsidR="00DB205C" w:rsidRDefault="00DB205C" w:rsidP="007A5A1A">
      <w:r>
        <w:t xml:space="preserve">Im GPC steht in den Eigenschaften im Attribut </w:t>
      </w:r>
      <w:proofErr w:type="spellStart"/>
      <w:r>
        <w:t>gPCFileSysPath</w:t>
      </w:r>
      <w:proofErr w:type="spellEnd"/>
      <w:r>
        <w:t xml:space="preserve"> der dazugehörige Speicherort im SYSVOL:</w:t>
      </w:r>
    </w:p>
    <w:p w:rsidR="00DB205C" w:rsidRDefault="00DB205C" w:rsidP="007A5A1A">
      <w:r>
        <w:rPr>
          <w:noProof/>
          <w:lang w:eastAsia="de-DE"/>
        </w:rPr>
        <w:drawing>
          <wp:inline distT="0" distB="0" distL="0" distR="0">
            <wp:extent cx="2428875" cy="1538089"/>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8875" cy="1538089"/>
                    </a:xfrm>
                    <a:prstGeom prst="rect">
                      <a:avLst/>
                    </a:prstGeom>
                    <a:noFill/>
                    <a:ln>
                      <a:noFill/>
                    </a:ln>
                  </pic:spPr>
                </pic:pic>
              </a:graphicData>
            </a:graphic>
          </wp:inline>
        </w:drawing>
      </w:r>
    </w:p>
    <w:p w:rsidR="00DB205C" w:rsidRDefault="00DB205C" w:rsidP="007A5A1A">
      <w:r>
        <w:t>Im GPC liegen ansonsten nur relativ wenig Informationen, die vor allem AD-relevante Eigenschaften (DN, Name, GUID, USN usw.)  des GPOs betreffen.</w:t>
      </w:r>
    </w:p>
    <w:p w:rsidR="002943A0" w:rsidRDefault="002943A0" w:rsidP="007A5A1A">
      <w:r>
        <w:t>Das GPT enthält die meisten Informationen: alle administrativen Vorlagen, grundlegende Richtlinien, Sicherheitseinstellungen, Skripte und mögliche Software-Verteilungen. Die GPTs werden seit Server 2008 R2 über DFS-R zwischen den DCs (mit dem ganzen SYSVOL) repliziert.</w:t>
      </w:r>
    </w:p>
    <w:p w:rsidR="002943A0" w:rsidRDefault="00A202AE" w:rsidP="007A5A1A">
      <w:r>
        <w:t>Unterhalb des Template-Ordners finden Sie Unterordner. Unter „</w:t>
      </w:r>
      <w:proofErr w:type="spellStart"/>
      <w:r>
        <w:t>Machine</w:t>
      </w:r>
      <w:proofErr w:type="spellEnd"/>
      <w:r>
        <w:t xml:space="preserve">“ finden Sie die Datei </w:t>
      </w:r>
      <w:proofErr w:type="spellStart"/>
      <w:r>
        <w:t>registry.pol</w:t>
      </w:r>
      <w:proofErr w:type="spellEnd"/>
      <w:r>
        <w:t>. Dort stehen die Pfade in der Registry, die durch dieses GPO angewendet werden sollen:</w:t>
      </w:r>
    </w:p>
    <w:p w:rsidR="00A202AE" w:rsidRDefault="00A202AE" w:rsidP="007A5A1A">
      <w:r>
        <w:rPr>
          <w:noProof/>
          <w:lang w:eastAsia="de-DE"/>
        </w:rPr>
        <w:drawing>
          <wp:inline distT="0" distB="0" distL="0" distR="0">
            <wp:extent cx="5086350" cy="1294707"/>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6350" cy="1294707"/>
                    </a:xfrm>
                    <a:prstGeom prst="rect">
                      <a:avLst/>
                    </a:prstGeom>
                    <a:noFill/>
                    <a:ln>
                      <a:noFill/>
                    </a:ln>
                  </pic:spPr>
                </pic:pic>
              </a:graphicData>
            </a:graphic>
          </wp:inline>
        </w:drawing>
      </w:r>
    </w:p>
    <w:p w:rsidR="00A202AE" w:rsidRDefault="00A202AE" w:rsidP="007A5A1A">
      <w:r>
        <w:t>Dasselbe gilt natürlich auch für den „User“-Unterordner.</w:t>
      </w:r>
    </w:p>
    <w:p w:rsidR="005E26F6" w:rsidRPr="009956D2" w:rsidRDefault="00535A10" w:rsidP="007A5A1A">
      <w:pPr>
        <w:rPr>
          <w:u w:val="single"/>
          <w:lang w:val="en-US"/>
        </w:rPr>
      </w:pPr>
      <w:proofErr w:type="spellStart"/>
      <w:r w:rsidRPr="009956D2">
        <w:rPr>
          <w:u w:val="single"/>
          <w:lang w:val="en-US"/>
        </w:rPr>
        <w:lastRenderedPageBreak/>
        <w:t>Lokales</w:t>
      </w:r>
      <w:proofErr w:type="spellEnd"/>
      <w:r w:rsidRPr="009956D2">
        <w:rPr>
          <w:u w:val="single"/>
          <w:lang w:val="en-US"/>
        </w:rPr>
        <w:t xml:space="preserve"> GPO</w:t>
      </w:r>
      <w:r w:rsidR="009956D2" w:rsidRPr="009956D2">
        <w:rPr>
          <w:u w:val="single"/>
          <w:lang w:val="en-US"/>
        </w:rPr>
        <w:t xml:space="preserve"> und Multiple Local Group Policy (MLGPO)</w:t>
      </w:r>
    </w:p>
    <w:p w:rsidR="00237C61" w:rsidRDefault="00237C61" w:rsidP="007A5A1A">
      <w:r>
        <w:t xml:space="preserve">Eine Besonderheit stellt das lokale GPO dar: Es liegt versteckt im Verzeichnis </w:t>
      </w:r>
      <w:proofErr w:type="spellStart"/>
      <w:r>
        <w:t>windows</w:t>
      </w:r>
      <w:proofErr w:type="spellEnd"/>
      <w:r>
        <w:t>\system32\</w:t>
      </w:r>
      <w:proofErr w:type="spellStart"/>
      <w:r>
        <w:t>grouppolicy</w:t>
      </w:r>
      <w:proofErr w:type="spellEnd"/>
      <w:r>
        <w:t>. Das lokale GPO gilt auch für Domänenmitglieder, unterliegt aber grundsätzlich den Domänen-</w:t>
      </w:r>
      <w:proofErr w:type="spellStart"/>
      <w:r>
        <w:t>Policies</w:t>
      </w:r>
      <w:proofErr w:type="spellEnd"/>
      <w:r>
        <w:t>. Es existiert vor allem für den Fall, dass lokale Anmeldungen am System zulässig sind.</w:t>
      </w:r>
    </w:p>
    <w:p w:rsidR="00237C61" w:rsidRDefault="00992CA5" w:rsidP="007A5A1A">
      <w:r>
        <w:rPr>
          <w:noProof/>
          <w:lang w:eastAsia="de-DE"/>
        </w:rPr>
        <w:drawing>
          <wp:inline distT="0" distB="0" distL="0" distR="0" wp14:anchorId="61F7CB6C" wp14:editId="1908686B">
            <wp:extent cx="2802576" cy="128419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03263" cy="1284514"/>
                    </a:xfrm>
                    <a:prstGeom prst="rect">
                      <a:avLst/>
                    </a:prstGeom>
                  </pic:spPr>
                </pic:pic>
              </a:graphicData>
            </a:graphic>
          </wp:inline>
        </w:drawing>
      </w:r>
    </w:p>
    <w:p w:rsidR="009956D2" w:rsidRDefault="009956D2" w:rsidP="007A5A1A">
      <w:r>
        <w:t xml:space="preserve">Seit Vista gibt es MLGPOs. Diese erlauben, verschiedene lokale GPOs für verschiedene User an einer Maschine einzurichten. Das richtet sich vor allem an das Szenario </w:t>
      </w:r>
      <w:r w:rsidRPr="009956D2">
        <w:t xml:space="preserve">Administrator </w:t>
      </w:r>
      <w:r>
        <w:t>u</w:t>
      </w:r>
      <w:r w:rsidRPr="009956D2">
        <w:t xml:space="preserve">nd Non-Administrator Group </w:t>
      </w:r>
      <w:proofErr w:type="spellStart"/>
      <w:r w:rsidRPr="009956D2">
        <w:t>Policy</w:t>
      </w:r>
      <w:proofErr w:type="spellEnd"/>
      <w:r>
        <w:t>.</w:t>
      </w:r>
    </w:p>
    <w:p w:rsidR="00CC46F6" w:rsidRDefault="00CC46F6" w:rsidP="007A5A1A">
      <w:r>
        <w:t>MLGPOs gliedern sich nach drei Ebenen. Einstellungen werden „Top-Down“ abgearbeitet:</w:t>
      </w:r>
    </w:p>
    <w:tbl>
      <w:tblPr>
        <w:tblStyle w:val="Tabellenraster"/>
        <w:tblW w:w="0" w:type="auto"/>
        <w:tblLook w:val="04A0" w:firstRow="1" w:lastRow="0" w:firstColumn="1" w:lastColumn="0" w:noHBand="0" w:noVBand="1"/>
      </w:tblPr>
      <w:tblGrid>
        <w:gridCol w:w="2303"/>
        <w:gridCol w:w="2303"/>
        <w:gridCol w:w="2303"/>
      </w:tblGrid>
      <w:tr w:rsidR="00CC46F6" w:rsidRPr="00CC46F6" w:rsidTr="00CC46F6">
        <w:tc>
          <w:tcPr>
            <w:tcW w:w="2303" w:type="dxa"/>
            <w:shd w:val="clear" w:color="auto" w:fill="BFBFBF" w:themeFill="background1" w:themeFillShade="BF"/>
          </w:tcPr>
          <w:p w:rsidR="00CC46F6" w:rsidRPr="00CC46F6" w:rsidRDefault="00CC46F6" w:rsidP="00AC7476">
            <w:pPr>
              <w:rPr>
                <w:b/>
              </w:rPr>
            </w:pPr>
            <w:r w:rsidRPr="00CC46F6">
              <w:rPr>
                <w:b/>
              </w:rPr>
              <w:t>Layer</w:t>
            </w:r>
          </w:p>
        </w:tc>
        <w:tc>
          <w:tcPr>
            <w:tcW w:w="2303" w:type="dxa"/>
            <w:shd w:val="clear" w:color="auto" w:fill="BFBFBF" w:themeFill="background1" w:themeFillShade="BF"/>
          </w:tcPr>
          <w:p w:rsidR="00CC46F6" w:rsidRPr="00CC46F6" w:rsidRDefault="00CC46F6" w:rsidP="00AC7476">
            <w:pPr>
              <w:rPr>
                <w:b/>
              </w:rPr>
            </w:pPr>
            <w:r w:rsidRPr="00CC46F6">
              <w:rPr>
                <w:b/>
              </w:rPr>
              <w:t xml:space="preserve">Art der </w:t>
            </w:r>
            <w:proofErr w:type="spellStart"/>
            <w:r w:rsidRPr="00CC46F6">
              <w:rPr>
                <w:b/>
              </w:rPr>
              <w:t>Policy</w:t>
            </w:r>
            <w:proofErr w:type="spellEnd"/>
          </w:p>
        </w:tc>
        <w:tc>
          <w:tcPr>
            <w:tcW w:w="2303" w:type="dxa"/>
            <w:shd w:val="clear" w:color="auto" w:fill="BFBFBF" w:themeFill="background1" w:themeFillShade="BF"/>
          </w:tcPr>
          <w:p w:rsidR="00CC46F6" w:rsidRPr="00CC46F6" w:rsidRDefault="00CC46F6" w:rsidP="00AC7476">
            <w:pPr>
              <w:rPr>
                <w:b/>
              </w:rPr>
            </w:pPr>
            <w:r w:rsidRPr="00CC46F6">
              <w:rPr>
                <w:b/>
              </w:rPr>
              <w:t>Einstellung</w:t>
            </w:r>
          </w:p>
        </w:tc>
      </w:tr>
      <w:tr w:rsidR="00CC46F6" w:rsidRPr="00CC46F6" w:rsidTr="00CC46F6">
        <w:tc>
          <w:tcPr>
            <w:tcW w:w="2303" w:type="dxa"/>
          </w:tcPr>
          <w:p w:rsidR="00CC46F6" w:rsidRPr="00CC46F6" w:rsidRDefault="00CC46F6" w:rsidP="00AC7476">
            <w:r w:rsidRPr="00CC46F6">
              <w:t>First Layer</w:t>
            </w:r>
          </w:p>
        </w:tc>
        <w:tc>
          <w:tcPr>
            <w:tcW w:w="2303" w:type="dxa"/>
          </w:tcPr>
          <w:p w:rsidR="00CC46F6" w:rsidRPr="00CC46F6" w:rsidRDefault="00CC46F6" w:rsidP="00AC7476">
            <w:r w:rsidRPr="00CC46F6">
              <w:t>die lokale Standard-GPO</w:t>
            </w:r>
          </w:p>
        </w:tc>
        <w:tc>
          <w:tcPr>
            <w:tcW w:w="2303" w:type="dxa"/>
            <w:shd w:val="clear" w:color="auto" w:fill="FF0000"/>
          </w:tcPr>
          <w:p w:rsidR="00CC46F6" w:rsidRPr="00CC46F6" w:rsidRDefault="00CC46F6" w:rsidP="00AC7476">
            <w:r w:rsidRPr="00CC46F6">
              <w:t>deaktiviert</w:t>
            </w:r>
          </w:p>
        </w:tc>
      </w:tr>
      <w:tr w:rsidR="00CC46F6" w:rsidRPr="00CC46F6" w:rsidTr="00CC46F6">
        <w:tc>
          <w:tcPr>
            <w:tcW w:w="2303" w:type="dxa"/>
          </w:tcPr>
          <w:p w:rsidR="00CC46F6" w:rsidRPr="00CC46F6" w:rsidRDefault="00CC46F6" w:rsidP="00AC7476">
            <w:pPr>
              <w:rPr>
                <w:lang w:val="en-US"/>
              </w:rPr>
            </w:pPr>
            <w:r w:rsidRPr="00CC46F6">
              <w:rPr>
                <w:lang w:val="en-US"/>
              </w:rPr>
              <w:t>Second Layer</w:t>
            </w:r>
          </w:p>
        </w:tc>
        <w:tc>
          <w:tcPr>
            <w:tcW w:w="2303" w:type="dxa"/>
          </w:tcPr>
          <w:p w:rsidR="00CC46F6" w:rsidRPr="00CC46F6" w:rsidRDefault="00CC46F6" w:rsidP="00AC7476">
            <w:pPr>
              <w:rPr>
                <w:lang w:val="en-US"/>
              </w:rPr>
            </w:pPr>
            <w:r w:rsidRPr="00CC46F6">
              <w:rPr>
                <w:lang w:val="en-US"/>
              </w:rPr>
              <w:t>Administrator- und Non-Administrator Policy</w:t>
            </w:r>
          </w:p>
        </w:tc>
        <w:tc>
          <w:tcPr>
            <w:tcW w:w="2303" w:type="dxa"/>
            <w:shd w:val="clear" w:color="auto" w:fill="BFBFBF" w:themeFill="background1" w:themeFillShade="BF"/>
          </w:tcPr>
          <w:p w:rsidR="00CC46F6" w:rsidRPr="00CC46F6" w:rsidRDefault="00CC46F6" w:rsidP="00AC7476">
            <w:pPr>
              <w:rPr>
                <w:lang w:val="en-US"/>
              </w:rPr>
            </w:pPr>
            <w:proofErr w:type="spellStart"/>
            <w:r w:rsidRPr="00CC46F6">
              <w:rPr>
                <w:lang w:val="en-US"/>
              </w:rPr>
              <w:t>nicht</w:t>
            </w:r>
            <w:proofErr w:type="spellEnd"/>
            <w:r w:rsidRPr="00CC46F6">
              <w:rPr>
                <w:lang w:val="en-US"/>
              </w:rPr>
              <w:t xml:space="preserve"> </w:t>
            </w:r>
            <w:proofErr w:type="spellStart"/>
            <w:r w:rsidRPr="00CC46F6">
              <w:rPr>
                <w:lang w:val="en-US"/>
              </w:rPr>
              <w:t>konfiguriert</w:t>
            </w:r>
            <w:proofErr w:type="spellEnd"/>
          </w:p>
        </w:tc>
      </w:tr>
      <w:tr w:rsidR="00CC46F6" w:rsidRPr="00CC46F6" w:rsidTr="00CC46F6">
        <w:tc>
          <w:tcPr>
            <w:tcW w:w="2303" w:type="dxa"/>
          </w:tcPr>
          <w:p w:rsidR="00CC46F6" w:rsidRPr="00CC46F6" w:rsidRDefault="00CC46F6" w:rsidP="00AC7476">
            <w:r w:rsidRPr="00CC46F6">
              <w:t>Third Layer</w:t>
            </w:r>
          </w:p>
        </w:tc>
        <w:tc>
          <w:tcPr>
            <w:tcW w:w="2303" w:type="dxa"/>
          </w:tcPr>
          <w:p w:rsidR="00CC46F6" w:rsidRPr="00CC46F6" w:rsidRDefault="00CC46F6" w:rsidP="00AC7476">
            <w:proofErr w:type="spellStart"/>
            <w:r w:rsidRPr="00CC46F6">
              <w:t>Policies</w:t>
            </w:r>
            <w:proofErr w:type="spellEnd"/>
            <w:r w:rsidRPr="00CC46F6">
              <w:t xml:space="preserve"> für spezifische User</w:t>
            </w:r>
          </w:p>
        </w:tc>
        <w:tc>
          <w:tcPr>
            <w:tcW w:w="2303" w:type="dxa"/>
            <w:shd w:val="clear" w:color="auto" w:fill="92D050"/>
          </w:tcPr>
          <w:p w:rsidR="00CC46F6" w:rsidRPr="00CC46F6" w:rsidRDefault="00CC46F6" w:rsidP="00AC7476">
            <w:r w:rsidRPr="00CC46F6">
              <w:t>aktiviert</w:t>
            </w:r>
          </w:p>
        </w:tc>
      </w:tr>
      <w:tr w:rsidR="00CC46F6" w:rsidRPr="00CC46F6" w:rsidTr="00CC46F6">
        <w:tc>
          <w:tcPr>
            <w:tcW w:w="2303" w:type="dxa"/>
          </w:tcPr>
          <w:p w:rsidR="00CC46F6" w:rsidRPr="00CC46F6" w:rsidRDefault="00CC46F6" w:rsidP="00AC7476">
            <w:pPr>
              <w:rPr>
                <w:b/>
              </w:rPr>
            </w:pPr>
            <w:r w:rsidRPr="00CC46F6">
              <w:rPr>
                <w:b/>
              </w:rPr>
              <w:t>Ergebnis</w:t>
            </w:r>
          </w:p>
        </w:tc>
        <w:tc>
          <w:tcPr>
            <w:tcW w:w="2303" w:type="dxa"/>
          </w:tcPr>
          <w:p w:rsidR="00CC46F6" w:rsidRPr="00CC46F6" w:rsidRDefault="00CC46F6" w:rsidP="00AC7476">
            <w:pPr>
              <w:rPr>
                <w:b/>
              </w:rPr>
            </w:pPr>
          </w:p>
        </w:tc>
        <w:tc>
          <w:tcPr>
            <w:tcW w:w="2303" w:type="dxa"/>
            <w:shd w:val="clear" w:color="auto" w:fill="92D050"/>
          </w:tcPr>
          <w:p w:rsidR="00CC46F6" w:rsidRPr="00CC46F6" w:rsidRDefault="00CC46F6" w:rsidP="00AC7476">
            <w:pPr>
              <w:rPr>
                <w:b/>
              </w:rPr>
            </w:pPr>
            <w:r w:rsidRPr="00CC46F6">
              <w:rPr>
                <w:b/>
              </w:rPr>
              <w:t>aktiviert</w:t>
            </w:r>
          </w:p>
        </w:tc>
      </w:tr>
    </w:tbl>
    <w:p w:rsidR="00CC46F6" w:rsidRDefault="00CC46F6" w:rsidP="007A5A1A"/>
    <w:p w:rsidR="0015288D" w:rsidRDefault="00CC46F6" w:rsidP="007A5A1A">
      <w:r>
        <w:t xml:space="preserve">Da es in diesem Papier maßgeblich um Domänenumgebungen geht, wird nicht näher auf das Einrichten eingegangen. </w:t>
      </w:r>
      <w:r w:rsidR="0015288D">
        <w:t>Um einen Eindruck zu gewinnen:</w:t>
      </w:r>
    </w:p>
    <w:p w:rsidR="0015288D" w:rsidRDefault="0015288D" w:rsidP="007A5A1A">
      <w:r>
        <w:rPr>
          <w:noProof/>
          <w:lang w:eastAsia="de-DE"/>
        </w:rPr>
        <w:drawing>
          <wp:inline distT="0" distB="0" distL="0" distR="0">
            <wp:extent cx="3107824" cy="220027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2877" cy="2203852"/>
                    </a:xfrm>
                    <a:prstGeom prst="rect">
                      <a:avLst/>
                    </a:prstGeom>
                    <a:noFill/>
                    <a:ln>
                      <a:noFill/>
                    </a:ln>
                  </pic:spPr>
                </pic:pic>
              </a:graphicData>
            </a:graphic>
          </wp:inline>
        </w:drawing>
      </w:r>
    </w:p>
    <w:p w:rsidR="0015288D" w:rsidRDefault="0015288D" w:rsidP="007A5A1A">
      <w:r>
        <w:rPr>
          <w:noProof/>
          <w:lang w:eastAsia="de-DE"/>
        </w:rPr>
        <w:lastRenderedPageBreak/>
        <w:drawing>
          <wp:inline distT="0" distB="0" distL="0" distR="0" wp14:anchorId="4E7036CC" wp14:editId="0E05CE27">
            <wp:extent cx="3414712" cy="114211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18516" cy="1143382"/>
                    </a:xfrm>
                    <a:prstGeom prst="rect">
                      <a:avLst/>
                    </a:prstGeom>
                  </pic:spPr>
                </pic:pic>
              </a:graphicData>
            </a:graphic>
          </wp:inline>
        </w:drawing>
      </w:r>
      <w:r>
        <w:t xml:space="preserve"> </w:t>
      </w:r>
    </w:p>
    <w:p w:rsidR="00337747" w:rsidRDefault="00337747" w:rsidP="007A5A1A">
      <w:r>
        <w:rPr>
          <w:noProof/>
          <w:lang w:eastAsia="de-DE"/>
        </w:rPr>
        <w:drawing>
          <wp:inline distT="0" distB="0" distL="0" distR="0" wp14:anchorId="7272E9EA" wp14:editId="25F05725">
            <wp:extent cx="3414712" cy="1287834"/>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14712" cy="1287834"/>
                    </a:xfrm>
                    <a:prstGeom prst="rect">
                      <a:avLst/>
                    </a:prstGeom>
                  </pic:spPr>
                </pic:pic>
              </a:graphicData>
            </a:graphic>
          </wp:inline>
        </w:drawing>
      </w:r>
    </w:p>
    <w:p w:rsidR="00CC46F6" w:rsidRDefault="00CC46F6" w:rsidP="007A5A1A">
      <w:r>
        <w:t xml:space="preserve">Eine detaillierte Anleitung finden Sie hier: </w:t>
      </w:r>
      <w:hyperlink r:id="rId20" w:history="1">
        <w:r w:rsidRPr="005F27AC">
          <w:rPr>
            <w:rStyle w:val="Hyperlink"/>
          </w:rPr>
          <w:t>http://technet.microsoft.com/de-de/library/cc766291%28v=ws.10%29.aspx</w:t>
        </w:r>
      </w:hyperlink>
    </w:p>
    <w:p w:rsidR="00992CA5" w:rsidRPr="00992CA5" w:rsidRDefault="00992CA5" w:rsidP="007A5A1A">
      <w:pPr>
        <w:rPr>
          <w:b/>
        </w:rPr>
      </w:pPr>
      <w:r w:rsidRPr="00992CA5">
        <w:rPr>
          <w:b/>
        </w:rPr>
        <w:t xml:space="preserve">Die Group </w:t>
      </w:r>
      <w:proofErr w:type="spellStart"/>
      <w:r w:rsidRPr="00992CA5">
        <w:rPr>
          <w:b/>
        </w:rPr>
        <w:t>Policy</w:t>
      </w:r>
      <w:proofErr w:type="spellEnd"/>
      <w:r w:rsidRPr="00992CA5">
        <w:rPr>
          <w:b/>
        </w:rPr>
        <w:t xml:space="preserve"> Engine</w:t>
      </w:r>
    </w:p>
    <w:p w:rsidR="00992CA5" w:rsidRDefault="0031435E" w:rsidP="007A5A1A">
      <w:r>
        <w:t xml:space="preserve">Die Group </w:t>
      </w:r>
      <w:proofErr w:type="spellStart"/>
      <w:r>
        <w:t>Policy</w:t>
      </w:r>
      <w:proofErr w:type="spellEnd"/>
      <w:r>
        <w:t xml:space="preserve"> Engine ist </w:t>
      </w:r>
      <w:r w:rsidRPr="0031435E">
        <w:rPr>
          <w:i/>
        </w:rPr>
        <w:t>die</w:t>
      </w:r>
      <w:r>
        <w:t xml:space="preserve"> zentrale Komponente. </w:t>
      </w:r>
      <w:r w:rsidR="002D7475">
        <w:t>Unter Server 2003 sah das Ganze noch so aus:</w:t>
      </w:r>
    </w:p>
    <w:p w:rsidR="007A5A1A" w:rsidRDefault="000E0C45" w:rsidP="007A5A1A">
      <w:r>
        <w:rPr>
          <w:noProof/>
          <w:lang w:eastAsia="de-DE"/>
        </w:rPr>
        <w:drawing>
          <wp:inline distT="0" distB="0" distL="0" distR="0">
            <wp:extent cx="4500562" cy="2743616"/>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0970" cy="2743865"/>
                    </a:xfrm>
                    <a:prstGeom prst="rect">
                      <a:avLst/>
                    </a:prstGeom>
                    <a:noFill/>
                    <a:ln>
                      <a:noFill/>
                    </a:ln>
                  </pic:spPr>
                </pic:pic>
              </a:graphicData>
            </a:graphic>
          </wp:inline>
        </w:drawing>
      </w:r>
    </w:p>
    <w:p w:rsidR="002D7475" w:rsidRDefault="002D7475" w:rsidP="007A5A1A">
      <w:r>
        <w:rPr>
          <w:b/>
          <w:sz w:val="16"/>
          <w:szCs w:val="16"/>
        </w:rPr>
        <w:t xml:space="preserve">aus: </w:t>
      </w:r>
      <w:hyperlink r:id="rId22" w:history="1">
        <w:r w:rsidRPr="00B63BDD">
          <w:rPr>
            <w:rStyle w:val="Hyperlink"/>
            <w:b/>
            <w:sz w:val="16"/>
            <w:szCs w:val="16"/>
          </w:rPr>
          <w:t>http://technet.microsoft.com/en-us/library/cc784268%28v=ws.10%29.aspx</w:t>
        </w:r>
      </w:hyperlink>
    </w:p>
    <w:p w:rsidR="002D7475" w:rsidRDefault="00A55945" w:rsidP="007A5A1A">
      <w:r>
        <w:t xml:space="preserve">Mit Einführung von Server 2008 /Vista hat sich dieses Konzept grundlegend geändert. Nun läuft die </w:t>
      </w:r>
      <w:r w:rsidR="000E0C45">
        <w:t>E</w:t>
      </w:r>
      <w:r>
        <w:t xml:space="preserve">ngine im Kontext des Dienstes </w:t>
      </w:r>
      <w:proofErr w:type="spellStart"/>
      <w:r>
        <w:t>GroupPolicyClientService</w:t>
      </w:r>
      <w:proofErr w:type="spellEnd"/>
      <w:r>
        <w:t xml:space="preserve"> (GPSVC). Dieser läuft in</w:t>
      </w:r>
      <w:r w:rsidR="00142978">
        <w:t>n</w:t>
      </w:r>
      <w:r>
        <w:t>erha</w:t>
      </w:r>
      <w:r w:rsidR="00142978">
        <w:t>l</w:t>
      </w:r>
      <w:r>
        <w:t xml:space="preserve">b eines </w:t>
      </w:r>
      <w:proofErr w:type="spellStart"/>
      <w:r>
        <w:t>svchost</w:t>
      </w:r>
      <w:proofErr w:type="spellEnd"/>
      <w:r>
        <w:t xml:space="preserve">-Prozesses. Ein Blick in den </w:t>
      </w:r>
      <w:proofErr w:type="spellStart"/>
      <w:r>
        <w:t>Process</w:t>
      </w:r>
      <w:proofErr w:type="spellEnd"/>
      <w:r>
        <w:t>-Monitor:</w:t>
      </w:r>
    </w:p>
    <w:p w:rsidR="00A55945" w:rsidRDefault="00142978" w:rsidP="007A5A1A">
      <w:r>
        <w:rPr>
          <w:noProof/>
          <w:lang w:eastAsia="de-DE"/>
        </w:rPr>
        <w:lastRenderedPageBreak/>
        <w:drawing>
          <wp:inline distT="0" distB="0" distL="0" distR="0">
            <wp:extent cx="4224337" cy="2408384"/>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6422" cy="2409573"/>
                    </a:xfrm>
                    <a:prstGeom prst="rect">
                      <a:avLst/>
                    </a:prstGeom>
                    <a:noFill/>
                    <a:ln>
                      <a:noFill/>
                    </a:ln>
                  </pic:spPr>
                </pic:pic>
              </a:graphicData>
            </a:graphic>
          </wp:inline>
        </w:drawing>
      </w:r>
    </w:p>
    <w:p w:rsidR="007C0E62" w:rsidRDefault="007C0E62" w:rsidP="007A5A1A">
      <w:r>
        <w:t xml:space="preserve">Dieser GPSVC verhält sich etwas eigentümlich. Werfen Sie mal einen Blick in </w:t>
      </w:r>
      <w:proofErr w:type="spellStart"/>
      <w:r>
        <w:t>Services.msc</w:t>
      </w:r>
      <w:proofErr w:type="spellEnd"/>
      <w:r>
        <w:t>:</w:t>
      </w:r>
    </w:p>
    <w:p w:rsidR="007C0E62" w:rsidRDefault="00E172C5" w:rsidP="007A5A1A">
      <w:r>
        <w:rPr>
          <w:noProof/>
          <w:lang w:eastAsia="de-DE"/>
        </w:rPr>
        <w:drawing>
          <wp:inline distT="0" distB="0" distL="0" distR="0" wp14:anchorId="0DC1D8FD" wp14:editId="1479A5FB">
            <wp:extent cx="2181225" cy="2494345"/>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81225" cy="2494345"/>
                    </a:xfrm>
                    <a:prstGeom prst="rect">
                      <a:avLst/>
                    </a:prstGeom>
                  </pic:spPr>
                </pic:pic>
              </a:graphicData>
            </a:graphic>
          </wp:inline>
        </w:drawing>
      </w:r>
    </w:p>
    <w:p w:rsidR="00E172C5" w:rsidRDefault="00E172C5" w:rsidP="007A5A1A">
      <w:r>
        <w:t xml:space="preserve">Hier ist alles ausgegraut – ein untrügliches Zeichen dafür, dass Windows nicht will, dass Sie hier rumspielen! Wenn Sie’s unbedingt wollen: hier steht wie: </w:t>
      </w:r>
      <w:hyperlink r:id="rId25" w:history="1">
        <w:r w:rsidRPr="0037769C">
          <w:rPr>
            <w:rStyle w:val="Hyperlink"/>
          </w:rPr>
          <w:t>http://www.winfaq.de/faq_html/Content/tip2000/onlinefaq.php?h=tip2344.htm</w:t>
        </w:r>
      </w:hyperlink>
    </w:p>
    <w:p w:rsidR="005019B5" w:rsidRDefault="005019B5" w:rsidP="007A5A1A">
      <w:r>
        <w:t>Auf einem Windows 8 sieht der Dienst so aus:</w:t>
      </w:r>
    </w:p>
    <w:p w:rsidR="005019B5" w:rsidRDefault="005019B5" w:rsidP="007A5A1A">
      <w:r>
        <w:rPr>
          <w:noProof/>
          <w:lang w:eastAsia="de-DE"/>
        </w:rPr>
        <w:drawing>
          <wp:inline distT="0" distB="0" distL="0" distR="0" wp14:anchorId="2C49B7B2" wp14:editId="14D5CAD4">
            <wp:extent cx="5760720" cy="314800"/>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314800"/>
                    </a:xfrm>
                    <a:prstGeom prst="rect">
                      <a:avLst/>
                    </a:prstGeom>
                  </pic:spPr>
                </pic:pic>
              </a:graphicData>
            </a:graphic>
          </wp:inline>
        </w:drawing>
      </w:r>
    </w:p>
    <w:p w:rsidR="005019B5" w:rsidRDefault="005019B5" w:rsidP="007A5A1A">
      <w:r>
        <w:t>Er läuft gar nicht die ganze Zeit – er legt sich alle 10 Minuten schlafen! Microsoft nennt das allen Ernstes Energiesparen: Das Ganze firmiert unter AOAC (</w:t>
      </w:r>
      <w:proofErr w:type="spellStart"/>
      <w:r>
        <w:t>Always</w:t>
      </w:r>
      <w:proofErr w:type="spellEnd"/>
      <w:r>
        <w:t xml:space="preserve">-on, </w:t>
      </w:r>
      <w:proofErr w:type="spellStart"/>
      <w:r>
        <w:t>Always-Connected</w:t>
      </w:r>
      <w:proofErr w:type="spellEnd"/>
      <w:r>
        <w:t>)</w:t>
      </w:r>
      <w:r w:rsidR="002F7163">
        <w:t>, kann aber per GPO ausgeschaltet werden:</w:t>
      </w:r>
    </w:p>
    <w:p w:rsidR="002F7163" w:rsidRDefault="00245381" w:rsidP="007A5A1A">
      <w:r>
        <w:rPr>
          <w:noProof/>
          <w:lang w:eastAsia="de-DE"/>
        </w:rPr>
        <w:lastRenderedPageBreak/>
        <w:drawing>
          <wp:inline distT="0" distB="0" distL="0" distR="0">
            <wp:extent cx="4386262" cy="1975270"/>
            <wp:effectExtent l="0" t="0" r="0" b="635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6262" cy="1975270"/>
                    </a:xfrm>
                    <a:prstGeom prst="rect">
                      <a:avLst/>
                    </a:prstGeom>
                    <a:noFill/>
                    <a:ln>
                      <a:noFill/>
                    </a:ln>
                  </pic:spPr>
                </pic:pic>
              </a:graphicData>
            </a:graphic>
          </wp:inline>
        </w:drawing>
      </w:r>
    </w:p>
    <w:p w:rsidR="002719C5" w:rsidRDefault="002719C5" w:rsidP="007A5A1A">
      <w:pPr>
        <w:rPr>
          <w:u w:val="single"/>
        </w:rPr>
      </w:pPr>
    </w:p>
    <w:p w:rsidR="00E172C5" w:rsidRPr="00B446D5" w:rsidRDefault="00B446D5" w:rsidP="007A5A1A">
      <w:pPr>
        <w:rPr>
          <w:u w:val="single"/>
        </w:rPr>
      </w:pPr>
      <w:r w:rsidRPr="00B446D5">
        <w:rPr>
          <w:u w:val="single"/>
        </w:rPr>
        <w:t xml:space="preserve">Client Side </w:t>
      </w:r>
      <w:proofErr w:type="spellStart"/>
      <w:r w:rsidRPr="00B446D5">
        <w:rPr>
          <w:u w:val="single"/>
        </w:rPr>
        <w:t>Extensions</w:t>
      </w:r>
      <w:proofErr w:type="spellEnd"/>
    </w:p>
    <w:p w:rsidR="00447DAE" w:rsidRDefault="00CF7F40" w:rsidP="007A5A1A">
      <w:r>
        <w:t xml:space="preserve">In der Registry liegen im folgenden Pfad die sog. </w:t>
      </w:r>
      <w:proofErr w:type="spellStart"/>
      <w:r>
        <w:t>GPExtensions</w:t>
      </w:r>
      <w:proofErr w:type="spellEnd"/>
      <w:r>
        <w:t xml:space="preserve"> – hier auf einem Server 2012:</w:t>
      </w:r>
    </w:p>
    <w:p w:rsidR="00447DAE" w:rsidRDefault="00CF7F40" w:rsidP="007A5A1A">
      <w:r>
        <w:rPr>
          <w:noProof/>
          <w:lang w:eastAsia="de-DE"/>
        </w:rPr>
        <w:drawing>
          <wp:inline distT="0" distB="0" distL="0" distR="0" wp14:anchorId="0D932C36" wp14:editId="2D28659D">
            <wp:extent cx="4779818" cy="194618"/>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41514" cy="197130"/>
                    </a:xfrm>
                    <a:prstGeom prst="rect">
                      <a:avLst/>
                    </a:prstGeom>
                  </pic:spPr>
                </pic:pic>
              </a:graphicData>
            </a:graphic>
          </wp:inline>
        </w:drawing>
      </w:r>
    </w:p>
    <w:p w:rsidR="00CF7F40" w:rsidRDefault="00CF7F40" w:rsidP="007A5A1A">
      <w:r>
        <w:rPr>
          <w:noProof/>
          <w:lang w:eastAsia="de-DE"/>
        </w:rPr>
        <w:drawing>
          <wp:inline distT="0" distB="0" distL="0" distR="0" wp14:anchorId="6ADF55FE" wp14:editId="42B73A13">
            <wp:extent cx="2345376" cy="1594289"/>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45285" cy="1594227"/>
                    </a:xfrm>
                    <a:prstGeom prst="rect">
                      <a:avLst/>
                    </a:prstGeom>
                  </pic:spPr>
                </pic:pic>
              </a:graphicData>
            </a:graphic>
          </wp:inline>
        </w:drawing>
      </w:r>
    </w:p>
    <w:p w:rsidR="00CF7F40" w:rsidRDefault="00BD5F1C" w:rsidP="007A5A1A">
      <w:r>
        <w:t xml:space="preserve">Eine komplette Liste, welche CSEs hinter welcher GUID stehen und welche </w:t>
      </w:r>
      <w:proofErr w:type="spellStart"/>
      <w:r>
        <w:t>dlls</w:t>
      </w:r>
      <w:proofErr w:type="spellEnd"/>
      <w:r>
        <w:t xml:space="preserve"> beteiligt sind, findet sich hier: </w:t>
      </w:r>
      <w:hyperlink r:id="rId30" w:history="1">
        <w:r w:rsidRPr="0037769C">
          <w:rPr>
            <w:rStyle w:val="Hyperlink"/>
          </w:rPr>
          <w:t>http://evilgpo.blogspot.de/search/label/client%20side%20extensions</w:t>
        </w:r>
      </w:hyperlink>
    </w:p>
    <w:p w:rsidR="00B446D5" w:rsidRDefault="00B446D5" w:rsidP="007A5A1A">
      <w:r>
        <w:t xml:space="preserve">Was machen diese CSEs? Wie schon gesagt, der Server stellt GPOs nur bereit – der Client holt sich die GPOs und verarbeitet sie lokal. Das CSE organisiert dabei, wie und wo Konfigurationen aus den GPOs umgesetzt werden müssen. Dabei werden sie von den ihnen zugeordneten </w:t>
      </w:r>
      <w:proofErr w:type="spellStart"/>
      <w:r>
        <w:t>dlls</w:t>
      </w:r>
      <w:proofErr w:type="spellEnd"/>
      <w:r>
        <w:t xml:space="preserve"> gesteuert. Die Reihenfolge richtet sich dabei aufsteigend nach den GUIDs. Das Ganze erfolgt ausschließlich im Kontext des SYSTEM-Kontos.</w:t>
      </w:r>
    </w:p>
    <w:p w:rsidR="002719C5" w:rsidRDefault="002719C5">
      <w:pPr>
        <w:rPr>
          <w:u w:val="single"/>
        </w:rPr>
      </w:pPr>
      <w:r>
        <w:rPr>
          <w:u w:val="single"/>
        </w:rPr>
        <w:br w:type="page"/>
      </w:r>
    </w:p>
    <w:p w:rsidR="00B446D5" w:rsidRPr="00B446D5" w:rsidRDefault="00B446D5" w:rsidP="007A5A1A">
      <w:pPr>
        <w:rPr>
          <w:u w:val="single"/>
        </w:rPr>
      </w:pPr>
      <w:r w:rsidRPr="00B446D5">
        <w:rPr>
          <w:u w:val="single"/>
        </w:rPr>
        <w:lastRenderedPageBreak/>
        <w:t>Ablauf der GPO-Anwendung</w:t>
      </w:r>
    </w:p>
    <w:p w:rsidR="000E0C45" w:rsidRDefault="00B55B65" w:rsidP="007A5A1A">
      <w:r>
        <w:t>Das Ganze funktioniert dann so: Zunächst muss der Client sich die Infos holen, welche GPOs auf ihn zur Anwendung kommen:</w:t>
      </w:r>
    </w:p>
    <w:p w:rsidR="00B55B65" w:rsidRDefault="00B55B65" w:rsidP="007A5A1A">
      <w:r>
        <w:rPr>
          <w:noProof/>
          <w:lang w:eastAsia="de-DE"/>
        </w:rPr>
        <w:drawing>
          <wp:inline distT="0" distB="0" distL="0" distR="0" wp14:anchorId="47A6CC12" wp14:editId="64EFB1D1">
            <wp:extent cx="4174490" cy="4293870"/>
            <wp:effectExtent l="0" t="0" r="0" b="0"/>
            <wp:docPr id="15" name="Grafik 15" descr="GPO List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c3c863-6175-4a3e-9305-9cf3a85cb87b" descr="GPO List Cre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4490" cy="4293870"/>
                    </a:xfrm>
                    <a:prstGeom prst="rect">
                      <a:avLst/>
                    </a:prstGeom>
                    <a:noFill/>
                    <a:ln>
                      <a:noFill/>
                    </a:ln>
                  </pic:spPr>
                </pic:pic>
              </a:graphicData>
            </a:graphic>
          </wp:inline>
        </w:drawing>
      </w:r>
    </w:p>
    <w:p w:rsidR="00B55B65" w:rsidRDefault="00B55B65" w:rsidP="007A5A1A">
      <w:r>
        <w:rPr>
          <w:b/>
          <w:sz w:val="16"/>
          <w:szCs w:val="16"/>
        </w:rPr>
        <w:t xml:space="preserve">aus: </w:t>
      </w:r>
      <w:hyperlink r:id="rId32" w:history="1">
        <w:r w:rsidRPr="00B63BDD">
          <w:rPr>
            <w:rStyle w:val="Hyperlink"/>
            <w:b/>
            <w:sz w:val="16"/>
            <w:szCs w:val="16"/>
          </w:rPr>
          <w:t>http://technet.microsoft.com/en-us/library/cc784268%28v=ws.10%29.aspx</w:t>
        </w:r>
      </w:hyperlink>
    </w:p>
    <w:p w:rsidR="00BD5F1C" w:rsidRDefault="00B55B65" w:rsidP="007A5A1A">
      <w:r>
        <w:t>Mit diesem Verfahren sollten Sie sich detaillierter vertraut machen.</w:t>
      </w:r>
    </w:p>
    <w:p w:rsidR="00B55B65" w:rsidRPr="009956D2" w:rsidRDefault="00F32AC1" w:rsidP="007A5A1A">
      <w:pPr>
        <w:rPr>
          <w:b/>
        </w:rPr>
      </w:pPr>
      <w:r w:rsidRPr="009956D2">
        <w:rPr>
          <w:b/>
        </w:rPr>
        <w:t xml:space="preserve">Abarbeitungsregel: </w:t>
      </w:r>
      <w:r w:rsidR="002B61A4" w:rsidRPr="009956D2">
        <w:rPr>
          <w:b/>
        </w:rPr>
        <w:t>LSDOU</w:t>
      </w:r>
    </w:p>
    <w:p w:rsidR="00EE40DC" w:rsidRDefault="00EE40DC" w:rsidP="007A5A1A">
      <w:r>
        <w:t>Sie können GPOs auf vier Ebenen verknüpfen:</w:t>
      </w:r>
      <w:r w:rsidR="002C3CAE">
        <w:t xml:space="preserve"> </w:t>
      </w:r>
      <w:r>
        <w:t>Lokales GPO – Standort – Domäne – OU</w:t>
      </w:r>
    </w:p>
    <w:p w:rsidR="00EE40DC" w:rsidRDefault="00EE40DC" w:rsidP="007A5A1A">
      <w:r>
        <w:t>Sie können sich das mit der Abkürzung LSDOU merken.</w:t>
      </w:r>
      <w:r w:rsidR="008F4B97">
        <w:t xml:space="preserve"> Einstellungen vererben sich dabei von lokal bis zur OU: solange also nichts Gegenteiliges konfiguriert wird, können sich die lokalen Einstellungen behaupten.</w:t>
      </w:r>
    </w:p>
    <w:tbl>
      <w:tblPr>
        <w:tblStyle w:val="Tabellenraster"/>
        <w:tblpPr w:leftFromText="141" w:rightFromText="141" w:vertAnchor="text" w:tblpY="1"/>
        <w:tblOverlap w:val="never"/>
        <w:tblW w:w="0" w:type="auto"/>
        <w:tblLook w:val="04A0" w:firstRow="1" w:lastRow="0" w:firstColumn="1" w:lastColumn="0" w:noHBand="0" w:noVBand="1"/>
      </w:tblPr>
      <w:tblGrid>
        <w:gridCol w:w="1101"/>
        <w:gridCol w:w="1984"/>
        <w:gridCol w:w="2126"/>
        <w:gridCol w:w="1985"/>
      </w:tblGrid>
      <w:tr w:rsidR="008F4B97" w:rsidRPr="0033048D" w:rsidTr="008F4B97">
        <w:tc>
          <w:tcPr>
            <w:tcW w:w="1101" w:type="dxa"/>
            <w:shd w:val="clear" w:color="auto" w:fill="BFBFBF" w:themeFill="background1" w:themeFillShade="BF"/>
          </w:tcPr>
          <w:p w:rsidR="008F4B97" w:rsidRPr="008F4B97" w:rsidRDefault="008F4B97" w:rsidP="008F4B97">
            <w:pPr>
              <w:rPr>
                <w:b/>
              </w:rPr>
            </w:pPr>
            <w:r w:rsidRPr="008F4B97">
              <w:rPr>
                <w:b/>
              </w:rPr>
              <w:t>Ebene</w:t>
            </w:r>
          </w:p>
        </w:tc>
        <w:tc>
          <w:tcPr>
            <w:tcW w:w="1984" w:type="dxa"/>
            <w:shd w:val="clear" w:color="auto" w:fill="BFBFBF" w:themeFill="background1" w:themeFillShade="BF"/>
          </w:tcPr>
          <w:p w:rsidR="008F4B97" w:rsidRPr="008F4B97" w:rsidRDefault="008F4B97" w:rsidP="008F4B97">
            <w:pPr>
              <w:rPr>
                <w:b/>
              </w:rPr>
            </w:pPr>
            <w:r w:rsidRPr="008F4B97">
              <w:rPr>
                <w:b/>
              </w:rPr>
              <w:t>GPO1 - Einstellung</w:t>
            </w:r>
          </w:p>
        </w:tc>
        <w:tc>
          <w:tcPr>
            <w:tcW w:w="2126" w:type="dxa"/>
            <w:shd w:val="clear" w:color="auto" w:fill="BFBFBF" w:themeFill="background1" w:themeFillShade="BF"/>
          </w:tcPr>
          <w:p w:rsidR="008F4B97" w:rsidRPr="008F4B97" w:rsidRDefault="008F4B97" w:rsidP="008F4B97">
            <w:pPr>
              <w:rPr>
                <w:b/>
              </w:rPr>
            </w:pPr>
            <w:r w:rsidRPr="008F4B97">
              <w:rPr>
                <w:b/>
              </w:rPr>
              <w:t>GPO2 – Einstellung</w:t>
            </w:r>
          </w:p>
        </w:tc>
        <w:tc>
          <w:tcPr>
            <w:tcW w:w="1985" w:type="dxa"/>
            <w:shd w:val="clear" w:color="auto" w:fill="BFBFBF" w:themeFill="background1" w:themeFillShade="BF"/>
          </w:tcPr>
          <w:p w:rsidR="008F4B97" w:rsidRPr="008F4B97" w:rsidRDefault="008F4B97" w:rsidP="008F4B97">
            <w:pPr>
              <w:rPr>
                <w:b/>
              </w:rPr>
            </w:pPr>
            <w:r w:rsidRPr="008F4B97">
              <w:rPr>
                <w:b/>
              </w:rPr>
              <w:t>GPO3 – Einstellung</w:t>
            </w:r>
          </w:p>
        </w:tc>
      </w:tr>
      <w:tr w:rsidR="008F4B97" w:rsidRPr="0033048D" w:rsidTr="008F4B97">
        <w:tc>
          <w:tcPr>
            <w:tcW w:w="1101" w:type="dxa"/>
          </w:tcPr>
          <w:p w:rsidR="008F4B97" w:rsidRPr="0033048D" w:rsidRDefault="008F4B97" w:rsidP="008F4B97">
            <w:r w:rsidRPr="0033048D">
              <w:t>Lokal</w:t>
            </w:r>
          </w:p>
        </w:tc>
        <w:tc>
          <w:tcPr>
            <w:tcW w:w="1984" w:type="dxa"/>
            <w:shd w:val="clear" w:color="auto" w:fill="92D050"/>
          </w:tcPr>
          <w:p w:rsidR="008F4B97" w:rsidRPr="0033048D" w:rsidRDefault="00B446D5" w:rsidP="008F4B97">
            <w:r>
              <w:t>A</w:t>
            </w:r>
            <w:r w:rsidR="008F4B97">
              <w:t>ktiviert</w:t>
            </w:r>
          </w:p>
        </w:tc>
        <w:tc>
          <w:tcPr>
            <w:tcW w:w="2126" w:type="dxa"/>
            <w:shd w:val="clear" w:color="auto" w:fill="D9D9D9" w:themeFill="background1" w:themeFillShade="D9"/>
          </w:tcPr>
          <w:p w:rsidR="008F4B97" w:rsidRPr="0033048D" w:rsidRDefault="008F4B97" w:rsidP="008F4B97">
            <w:r>
              <w:t>nicht konfiguriert</w:t>
            </w:r>
          </w:p>
        </w:tc>
        <w:tc>
          <w:tcPr>
            <w:tcW w:w="1985" w:type="dxa"/>
            <w:shd w:val="clear" w:color="auto" w:fill="D9D9D9" w:themeFill="background1" w:themeFillShade="D9"/>
          </w:tcPr>
          <w:p w:rsidR="008F4B97" w:rsidRDefault="008F4B97" w:rsidP="008F4B97">
            <w:r>
              <w:t>nicht konfiguriert</w:t>
            </w:r>
          </w:p>
        </w:tc>
      </w:tr>
      <w:tr w:rsidR="008F4B97" w:rsidRPr="0033048D" w:rsidTr="008F4B97">
        <w:tc>
          <w:tcPr>
            <w:tcW w:w="1101" w:type="dxa"/>
          </w:tcPr>
          <w:p w:rsidR="008F4B97" w:rsidRPr="0033048D" w:rsidRDefault="008F4B97" w:rsidP="008F4B97">
            <w:r w:rsidRPr="0033048D">
              <w:t>Standort</w:t>
            </w:r>
          </w:p>
        </w:tc>
        <w:tc>
          <w:tcPr>
            <w:tcW w:w="1984" w:type="dxa"/>
            <w:shd w:val="clear" w:color="auto" w:fill="D9D9D9" w:themeFill="background1" w:themeFillShade="D9"/>
          </w:tcPr>
          <w:p w:rsidR="008F4B97" w:rsidRPr="0033048D" w:rsidRDefault="008F4B97" w:rsidP="008F4B97">
            <w:r>
              <w:t>nicht konfiguriert</w:t>
            </w:r>
          </w:p>
        </w:tc>
        <w:tc>
          <w:tcPr>
            <w:tcW w:w="2126" w:type="dxa"/>
            <w:shd w:val="clear" w:color="auto" w:fill="D9D9D9" w:themeFill="background1" w:themeFillShade="D9"/>
          </w:tcPr>
          <w:p w:rsidR="008F4B97" w:rsidRPr="0033048D" w:rsidRDefault="008F4B97" w:rsidP="008F4B97">
            <w:r>
              <w:t>nicht konfiguriert</w:t>
            </w:r>
          </w:p>
        </w:tc>
        <w:tc>
          <w:tcPr>
            <w:tcW w:w="1985" w:type="dxa"/>
            <w:shd w:val="clear" w:color="auto" w:fill="92D050"/>
          </w:tcPr>
          <w:p w:rsidR="008F4B97" w:rsidRDefault="008F4B97" w:rsidP="008F4B97">
            <w:r>
              <w:t>aktiviert</w:t>
            </w:r>
          </w:p>
        </w:tc>
      </w:tr>
      <w:tr w:rsidR="008F4B97" w:rsidRPr="0033048D" w:rsidTr="008F4B97">
        <w:tc>
          <w:tcPr>
            <w:tcW w:w="1101" w:type="dxa"/>
          </w:tcPr>
          <w:p w:rsidR="008F4B97" w:rsidRPr="0033048D" w:rsidRDefault="008F4B97" w:rsidP="008F4B97">
            <w:r w:rsidRPr="0033048D">
              <w:t>Domäne</w:t>
            </w:r>
          </w:p>
        </w:tc>
        <w:tc>
          <w:tcPr>
            <w:tcW w:w="1984" w:type="dxa"/>
            <w:shd w:val="clear" w:color="auto" w:fill="D9D9D9" w:themeFill="background1" w:themeFillShade="D9"/>
          </w:tcPr>
          <w:p w:rsidR="008F4B97" w:rsidRPr="0033048D" w:rsidRDefault="008F4B97" w:rsidP="008F4B97">
            <w:r>
              <w:t>nicht konfiguriert</w:t>
            </w:r>
          </w:p>
        </w:tc>
        <w:tc>
          <w:tcPr>
            <w:tcW w:w="2126" w:type="dxa"/>
            <w:shd w:val="clear" w:color="auto" w:fill="92D050"/>
          </w:tcPr>
          <w:p w:rsidR="008F4B97" w:rsidRPr="0033048D" w:rsidRDefault="002C3CAE" w:rsidP="008F4B97">
            <w:r>
              <w:t>A</w:t>
            </w:r>
            <w:r w:rsidR="008F4B97">
              <w:t>ktiviert</w:t>
            </w:r>
          </w:p>
        </w:tc>
        <w:tc>
          <w:tcPr>
            <w:tcW w:w="1985" w:type="dxa"/>
            <w:shd w:val="clear" w:color="auto" w:fill="FF0000"/>
          </w:tcPr>
          <w:p w:rsidR="008F4B97" w:rsidRPr="0033048D" w:rsidRDefault="008F4B97" w:rsidP="008F4B97">
            <w:r>
              <w:t>deaktiviert</w:t>
            </w:r>
          </w:p>
        </w:tc>
      </w:tr>
      <w:tr w:rsidR="008F4B97" w:rsidTr="008F4B97">
        <w:tc>
          <w:tcPr>
            <w:tcW w:w="1101" w:type="dxa"/>
          </w:tcPr>
          <w:p w:rsidR="008F4B97" w:rsidRPr="0033048D" w:rsidRDefault="008F4B97" w:rsidP="008F4B97">
            <w:r w:rsidRPr="0033048D">
              <w:t>OU</w:t>
            </w:r>
          </w:p>
        </w:tc>
        <w:tc>
          <w:tcPr>
            <w:tcW w:w="1984" w:type="dxa"/>
            <w:shd w:val="clear" w:color="auto" w:fill="D9D9D9" w:themeFill="background1" w:themeFillShade="D9"/>
          </w:tcPr>
          <w:p w:rsidR="008F4B97" w:rsidRDefault="008F4B97" w:rsidP="008F4B97">
            <w:r>
              <w:t>nicht konfiguriert</w:t>
            </w:r>
          </w:p>
        </w:tc>
        <w:tc>
          <w:tcPr>
            <w:tcW w:w="2126" w:type="dxa"/>
            <w:shd w:val="clear" w:color="auto" w:fill="FF0000"/>
          </w:tcPr>
          <w:p w:rsidR="008F4B97" w:rsidRDefault="002C3CAE" w:rsidP="008F4B97">
            <w:r>
              <w:t>deaktiviert</w:t>
            </w:r>
          </w:p>
        </w:tc>
        <w:tc>
          <w:tcPr>
            <w:tcW w:w="1985" w:type="dxa"/>
            <w:shd w:val="clear" w:color="auto" w:fill="92D050"/>
          </w:tcPr>
          <w:p w:rsidR="008F4B97" w:rsidRDefault="008F4B97" w:rsidP="008F4B97">
            <w:r>
              <w:t>aktiviert</w:t>
            </w:r>
          </w:p>
        </w:tc>
      </w:tr>
      <w:tr w:rsidR="008F4B97" w:rsidTr="008F4B97">
        <w:tc>
          <w:tcPr>
            <w:tcW w:w="1101" w:type="dxa"/>
          </w:tcPr>
          <w:p w:rsidR="008F4B97" w:rsidRPr="008F4B97" w:rsidRDefault="008F4B97" w:rsidP="008F4B97">
            <w:pPr>
              <w:rPr>
                <w:b/>
              </w:rPr>
            </w:pPr>
            <w:r w:rsidRPr="008F4B97">
              <w:rPr>
                <w:b/>
              </w:rPr>
              <w:t>Ergebnis</w:t>
            </w:r>
          </w:p>
        </w:tc>
        <w:tc>
          <w:tcPr>
            <w:tcW w:w="1984" w:type="dxa"/>
            <w:shd w:val="clear" w:color="auto" w:fill="92D050"/>
          </w:tcPr>
          <w:p w:rsidR="008F4B97" w:rsidRPr="008F4B97" w:rsidRDefault="00B446D5" w:rsidP="008F4B97">
            <w:pPr>
              <w:rPr>
                <w:b/>
              </w:rPr>
            </w:pPr>
            <w:r w:rsidRPr="008F4B97">
              <w:rPr>
                <w:b/>
              </w:rPr>
              <w:t>A</w:t>
            </w:r>
            <w:r w:rsidR="008F4B97" w:rsidRPr="008F4B97">
              <w:rPr>
                <w:b/>
              </w:rPr>
              <w:t>ktiviert</w:t>
            </w:r>
          </w:p>
        </w:tc>
        <w:tc>
          <w:tcPr>
            <w:tcW w:w="2126" w:type="dxa"/>
            <w:shd w:val="clear" w:color="auto" w:fill="FF0000"/>
          </w:tcPr>
          <w:p w:rsidR="008F4B97" w:rsidRPr="002C3CAE" w:rsidRDefault="002C3CAE" w:rsidP="008F4B97">
            <w:pPr>
              <w:rPr>
                <w:b/>
              </w:rPr>
            </w:pPr>
            <w:r w:rsidRPr="002C3CAE">
              <w:rPr>
                <w:b/>
              </w:rPr>
              <w:t>deaktiviert</w:t>
            </w:r>
          </w:p>
        </w:tc>
        <w:tc>
          <w:tcPr>
            <w:tcW w:w="1985" w:type="dxa"/>
            <w:shd w:val="clear" w:color="auto" w:fill="92D050"/>
          </w:tcPr>
          <w:p w:rsidR="008F4B97" w:rsidRPr="008F4B97" w:rsidRDefault="008F4B97" w:rsidP="008F4B97">
            <w:pPr>
              <w:rPr>
                <w:b/>
              </w:rPr>
            </w:pPr>
            <w:r w:rsidRPr="008F4B97">
              <w:rPr>
                <w:b/>
              </w:rPr>
              <w:t>aktiviert</w:t>
            </w:r>
          </w:p>
        </w:tc>
      </w:tr>
    </w:tbl>
    <w:p w:rsidR="0033048D" w:rsidRDefault="008F4B97" w:rsidP="007A5A1A">
      <w:r>
        <w:br w:type="textWrapping" w:clear="all"/>
      </w:r>
    </w:p>
    <w:p w:rsidR="002719C5" w:rsidRDefault="002719C5" w:rsidP="007A5A1A">
      <w:pPr>
        <w:rPr>
          <w:u w:val="single"/>
        </w:rPr>
      </w:pPr>
    </w:p>
    <w:p w:rsidR="00EE5545" w:rsidRPr="006958C8" w:rsidRDefault="00EE5545" w:rsidP="007A5A1A">
      <w:pPr>
        <w:rPr>
          <w:u w:val="single"/>
        </w:rPr>
      </w:pPr>
      <w:r w:rsidRPr="006958C8">
        <w:rPr>
          <w:u w:val="single"/>
        </w:rPr>
        <w:lastRenderedPageBreak/>
        <w:t>Vorrang (</w:t>
      </w:r>
      <w:proofErr w:type="spellStart"/>
      <w:r w:rsidRPr="006958C8">
        <w:rPr>
          <w:u w:val="single"/>
        </w:rPr>
        <w:t>Precedence</w:t>
      </w:r>
      <w:proofErr w:type="spellEnd"/>
      <w:r w:rsidRPr="006958C8">
        <w:rPr>
          <w:u w:val="single"/>
        </w:rPr>
        <w:t>)</w:t>
      </w:r>
    </w:p>
    <w:p w:rsidR="00EE5545" w:rsidRDefault="006958C8" w:rsidP="007A5A1A">
      <w:r>
        <w:t>Auf jeder dieser Ebenen können natürlich mehrere Objekte verknüpft sein. In diesem Fall entscheidet die Verknüpfungsreihenfolge:</w:t>
      </w:r>
    </w:p>
    <w:p w:rsidR="006958C8" w:rsidRDefault="006958C8" w:rsidP="007A5A1A">
      <w:r>
        <w:rPr>
          <w:noProof/>
          <w:lang w:eastAsia="de-DE"/>
        </w:rPr>
        <w:drawing>
          <wp:inline distT="0" distB="0" distL="0" distR="0" wp14:anchorId="2AFC44C9" wp14:editId="2AE79B54">
            <wp:extent cx="3743325" cy="1226536"/>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43325" cy="1226536"/>
                    </a:xfrm>
                    <a:prstGeom prst="rect">
                      <a:avLst/>
                    </a:prstGeom>
                  </pic:spPr>
                </pic:pic>
              </a:graphicData>
            </a:graphic>
          </wp:inline>
        </w:drawing>
      </w:r>
    </w:p>
    <w:p w:rsidR="006958C8" w:rsidRDefault="006958C8" w:rsidP="007A5A1A">
      <w:r>
        <w:t xml:space="preserve">Dabei wird aufsteigend verarbeitet, d.h. die Einstellungen von dem WSUS-GPO </w:t>
      </w:r>
      <w:r w:rsidR="009450B8">
        <w:t>oben in der Abbildung haben den</w:t>
      </w:r>
      <w:r>
        <w:t xml:space="preserve"> </w:t>
      </w:r>
      <w:r w:rsidR="009450B8">
        <w:t xml:space="preserve">niedrigsten </w:t>
      </w:r>
      <w:r>
        <w:t>Vorrang.</w:t>
      </w:r>
    </w:p>
    <w:p w:rsidR="00E95291" w:rsidRPr="00E95291" w:rsidRDefault="00E95291" w:rsidP="007A5A1A">
      <w:pPr>
        <w:rPr>
          <w:u w:val="single"/>
        </w:rPr>
      </w:pPr>
      <w:r w:rsidRPr="00E95291">
        <w:rPr>
          <w:u w:val="single"/>
        </w:rPr>
        <w:t>Erzwungen /</w:t>
      </w:r>
      <w:proofErr w:type="spellStart"/>
      <w:r w:rsidRPr="00E95291">
        <w:rPr>
          <w:u w:val="single"/>
        </w:rPr>
        <w:t>Enforced</w:t>
      </w:r>
      <w:proofErr w:type="spellEnd"/>
      <w:r w:rsidR="006F3370">
        <w:rPr>
          <w:u w:val="single"/>
        </w:rPr>
        <w:t xml:space="preserve"> (</w:t>
      </w:r>
      <w:proofErr w:type="spellStart"/>
      <w:r w:rsidR="006F3370">
        <w:rPr>
          <w:u w:val="single"/>
        </w:rPr>
        <w:t>no</w:t>
      </w:r>
      <w:proofErr w:type="spellEnd"/>
      <w:r w:rsidR="006F3370">
        <w:rPr>
          <w:u w:val="single"/>
        </w:rPr>
        <w:t xml:space="preserve"> </w:t>
      </w:r>
      <w:proofErr w:type="spellStart"/>
      <w:r w:rsidR="006F3370">
        <w:rPr>
          <w:u w:val="single"/>
        </w:rPr>
        <w:t>override</w:t>
      </w:r>
      <w:proofErr w:type="spellEnd"/>
      <w:r w:rsidR="006F3370">
        <w:rPr>
          <w:u w:val="single"/>
        </w:rPr>
        <w:t>)</w:t>
      </w:r>
    </w:p>
    <w:p w:rsidR="00E95291" w:rsidRDefault="00364FB4" w:rsidP="007A5A1A">
      <w:r>
        <w:t>Wenn ein GPO „Erzwungen“ wird, dann kann seine Konfiguration auf der nächsten Ebene nicht überschrieben werden.</w:t>
      </w:r>
    </w:p>
    <w:p w:rsidR="00364FB4" w:rsidRDefault="00364FB4" w:rsidP="007A5A1A">
      <w:r>
        <w:rPr>
          <w:noProof/>
          <w:lang w:eastAsia="de-DE"/>
        </w:rPr>
        <w:drawing>
          <wp:inline distT="0" distB="0" distL="0" distR="0">
            <wp:extent cx="1676400" cy="1073649"/>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76400" cy="1073649"/>
                    </a:xfrm>
                    <a:prstGeom prst="rect">
                      <a:avLst/>
                    </a:prstGeom>
                    <a:noFill/>
                    <a:ln>
                      <a:noFill/>
                    </a:ln>
                  </pic:spPr>
                </pic:pic>
              </a:graphicData>
            </a:graphic>
          </wp:inline>
        </w:drawing>
      </w:r>
    </w:p>
    <w:p w:rsidR="00364FB4" w:rsidRDefault="00364FB4" w:rsidP="007A5A1A">
      <w:r>
        <w:t>Ein Beispiel:</w:t>
      </w:r>
    </w:p>
    <w:tbl>
      <w:tblPr>
        <w:tblStyle w:val="Tabellenraster"/>
        <w:tblpPr w:leftFromText="141" w:rightFromText="141" w:vertAnchor="text" w:tblpY="1"/>
        <w:tblOverlap w:val="never"/>
        <w:tblW w:w="0" w:type="auto"/>
        <w:tblLook w:val="04A0" w:firstRow="1" w:lastRow="0" w:firstColumn="1" w:lastColumn="0" w:noHBand="0" w:noVBand="1"/>
      </w:tblPr>
      <w:tblGrid>
        <w:gridCol w:w="1101"/>
        <w:gridCol w:w="2268"/>
        <w:gridCol w:w="2268"/>
      </w:tblGrid>
      <w:tr w:rsidR="00364FB4" w:rsidRPr="0033048D" w:rsidTr="00364FB4">
        <w:tc>
          <w:tcPr>
            <w:tcW w:w="1101" w:type="dxa"/>
            <w:shd w:val="clear" w:color="auto" w:fill="BFBFBF" w:themeFill="background1" w:themeFillShade="BF"/>
          </w:tcPr>
          <w:p w:rsidR="00364FB4" w:rsidRPr="008F4B97" w:rsidRDefault="00364FB4" w:rsidP="00662975">
            <w:pPr>
              <w:rPr>
                <w:b/>
              </w:rPr>
            </w:pPr>
            <w:r w:rsidRPr="008F4B97">
              <w:rPr>
                <w:b/>
              </w:rPr>
              <w:t>Ebene</w:t>
            </w:r>
          </w:p>
        </w:tc>
        <w:tc>
          <w:tcPr>
            <w:tcW w:w="2268" w:type="dxa"/>
            <w:shd w:val="clear" w:color="auto" w:fill="BFBFBF" w:themeFill="background1" w:themeFillShade="BF"/>
          </w:tcPr>
          <w:p w:rsidR="00364FB4" w:rsidRPr="008F4B97" w:rsidRDefault="00364FB4" w:rsidP="00364FB4">
            <w:pPr>
              <w:rPr>
                <w:b/>
              </w:rPr>
            </w:pPr>
            <w:r w:rsidRPr="008F4B97">
              <w:rPr>
                <w:b/>
              </w:rPr>
              <w:t xml:space="preserve">GPO </w:t>
            </w:r>
            <w:r>
              <w:rPr>
                <w:b/>
              </w:rPr>
              <w:t>–</w:t>
            </w:r>
            <w:r w:rsidRPr="008F4B97">
              <w:rPr>
                <w:b/>
              </w:rPr>
              <w:t xml:space="preserve"> </w:t>
            </w:r>
            <w:r>
              <w:rPr>
                <w:b/>
              </w:rPr>
              <w:t xml:space="preserve">Einstellung </w:t>
            </w:r>
            <w:proofErr w:type="spellStart"/>
            <w:r>
              <w:rPr>
                <w:b/>
              </w:rPr>
              <w:t>xyz</w:t>
            </w:r>
            <w:proofErr w:type="spellEnd"/>
            <w:r>
              <w:rPr>
                <w:b/>
              </w:rPr>
              <w:t xml:space="preserve"> („normal“)</w:t>
            </w:r>
          </w:p>
        </w:tc>
        <w:tc>
          <w:tcPr>
            <w:tcW w:w="2268" w:type="dxa"/>
            <w:shd w:val="clear" w:color="auto" w:fill="BFBFBF" w:themeFill="background1" w:themeFillShade="BF"/>
          </w:tcPr>
          <w:p w:rsidR="00364FB4" w:rsidRPr="008F4B97" w:rsidRDefault="00364FB4" w:rsidP="00364FB4">
            <w:pPr>
              <w:rPr>
                <w:b/>
              </w:rPr>
            </w:pPr>
            <w:r w:rsidRPr="008F4B97">
              <w:rPr>
                <w:b/>
              </w:rPr>
              <w:t xml:space="preserve">GPO – </w:t>
            </w:r>
            <w:r>
              <w:rPr>
                <w:b/>
              </w:rPr>
              <w:t xml:space="preserve"> Einstellung </w:t>
            </w:r>
            <w:proofErr w:type="spellStart"/>
            <w:r>
              <w:rPr>
                <w:b/>
              </w:rPr>
              <w:t>xyz</w:t>
            </w:r>
            <w:proofErr w:type="spellEnd"/>
            <w:r>
              <w:rPr>
                <w:b/>
              </w:rPr>
              <w:t xml:space="preserve"> („Erzwungen“)</w:t>
            </w:r>
          </w:p>
        </w:tc>
      </w:tr>
      <w:tr w:rsidR="00364FB4" w:rsidRPr="0033048D" w:rsidTr="00364FB4">
        <w:tc>
          <w:tcPr>
            <w:tcW w:w="1101" w:type="dxa"/>
          </w:tcPr>
          <w:p w:rsidR="00364FB4" w:rsidRPr="0033048D" w:rsidRDefault="00364FB4" w:rsidP="00364FB4">
            <w:r w:rsidRPr="0033048D">
              <w:t>Domäne</w:t>
            </w:r>
          </w:p>
        </w:tc>
        <w:tc>
          <w:tcPr>
            <w:tcW w:w="2268" w:type="dxa"/>
            <w:shd w:val="clear" w:color="auto" w:fill="92D050"/>
          </w:tcPr>
          <w:p w:rsidR="00364FB4" w:rsidRPr="0033048D" w:rsidRDefault="00364FB4" w:rsidP="00364FB4">
            <w:r>
              <w:t>aktiviert</w:t>
            </w:r>
          </w:p>
        </w:tc>
        <w:tc>
          <w:tcPr>
            <w:tcW w:w="2268" w:type="dxa"/>
            <w:shd w:val="clear" w:color="auto" w:fill="92D050"/>
          </w:tcPr>
          <w:p w:rsidR="00364FB4" w:rsidRPr="0033048D" w:rsidRDefault="00364FB4" w:rsidP="00364FB4">
            <w:r>
              <w:t>aktiviert</w:t>
            </w:r>
          </w:p>
        </w:tc>
      </w:tr>
      <w:tr w:rsidR="00364FB4" w:rsidTr="00364FB4">
        <w:tc>
          <w:tcPr>
            <w:tcW w:w="1101" w:type="dxa"/>
          </w:tcPr>
          <w:p w:rsidR="00364FB4" w:rsidRPr="0033048D" w:rsidRDefault="00364FB4" w:rsidP="00364FB4">
            <w:r w:rsidRPr="0033048D">
              <w:t>OU</w:t>
            </w:r>
          </w:p>
        </w:tc>
        <w:tc>
          <w:tcPr>
            <w:tcW w:w="2268" w:type="dxa"/>
            <w:shd w:val="clear" w:color="auto" w:fill="FF0000"/>
          </w:tcPr>
          <w:p w:rsidR="00364FB4" w:rsidRDefault="00364FB4" w:rsidP="00364FB4">
            <w:r>
              <w:t>deaktiviert</w:t>
            </w:r>
          </w:p>
        </w:tc>
        <w:tc>
          <w:tcPr>
            <w:tcW w:w="2268" w:type="dxa"/>
            <w:shd w:val="clear" w:color="auto" w:fill="FF0000"/>
          </w:tcPr>
          <w:p w:rsidR="00364FB4" w:rsidRDefault="00364FB4" w:rsidP="00364FB4">
            <w:r>
              <w:t>deaktiviert</w:t>
            </w:r>
          </w:p>
        </w:tc>
      </w:tr>
      <w:tr w:rsidR="00364FB4" w:rsidTr="00364FB4">
        <w:tc>
          <w:tcPr>
            <w:tcW w:w="1101" w:type="dxa"/>
          </w:tcPr>
          <w:p w:rsidR="00364FB4" w:rsidRPr="008F4B97" w:rsidRDefault="00364FB4" w:rsidP="00364FB4">
            <w:pPr>
              <w:rPr>
                <w:b/>
              </w:rPr>
            </w:pPr>
            <w:r w:rsidRPr="008F4B97">
              <w:rPr>
                <w:b/>
              </w:rPr>
              <w:t>Ergebnis</w:t>
            </w:r>
          </w:p>
        </w:tc>
        <w:tc>
          <w:tcPr>
            <w:tcW w:w="2268" w:type="dxa"/>
            <w:shd w:val="clear" w:color="auto" w:fill="FF0000"/>
          </w:tcPr>
          <w:p w:rsidR="00364FB4" w:rsidRPr="002C3CAE" w:rsidRDefault="00364FB4" w:rsidP="00364FB4">
            <w:pPr>
              <w:rPr>
                <w:b/>
              </w:rPr>
            </w:pPr>
            <w:r w:rsidRPr="002C3CAE">
              <w:rPr>
                <w:b/>
              </w:rPr>
              <w:t>deaktiviert</w:t>
            </w:r>
          </w:p>
        </w:tc>
        <w:tc>
          <w:tcPr>
            <w:tcW w:w="2268" w:type="dxa"/>
            <w:shd w:val="clear" w:color="auto" w:fill="92D050"/>
          </w:tcPr>
          <w:p w:rsidR="00364FB4" w:rsidRPr="00364FB4" w:rsidRDefault="00364FB4" w:rsidP="00364FB4">
            <w:pPr>
              <w:rPr>
                <w:b/>
              </w:rPr>
            </w:pPr>
            <w:r w:rsidRPr="00364FB4">
              <w:rPr>
                <w:b/>
              </w:rPr>
              <w:t>aktiviert</w:t>
            </w:r>
          </w:p>
        </w:tc>
      </w:tr>
    </w:tbl>
    <w:p w:rsidR="00364FB4" w:rsidRDefault="00364FB4" w:rsidP="007A5A1A"/>
    <w:p w:rsidR="00D16C3B" w:rsidRDefault="00D16C3B" w:rsidP="007A5A1A">
      <w:r>
        <w:t xml:space="preserve">Mit Hilfe eines „Erzwungen“ kann der </w:t>
      </w:r>
      <w:proofErr w:type="spellStart"/>
      <w:r>
        <w:t>Domänenadmin</w:t>
      </w:r>
      <w:proofErr w:type="spellEnd"/>
      <w:r>
        <w:t xml:space="preserve"> also Einstellungen wirklich sicher festlegen. Evtl. delegierte Berechtigungen an einer OU ermöglichen deren Admins evtl. das Anlegen eigener GPOs – die Einstellungen einer </w:t>
      </w:r>
      <w:r w:rsidRPr="00340035">
        <w:rPr>
          <w:i/>
        </w:rPr>
        <w:t>erzwungenen</w:t>
      </w:r>
      <w:r>
        <w:t xml:space="preserve"> Richtlinie bleiben </w:t>
      </w:r>
      <w:r w:rsidR="00340035">
        <w:t xml:space="preserve">dann </w:t>
      </w:r>
      <w:r>
        <w:t>aber in jedem Fall gewährleistet</w:t>
      </w:r>
      <w:r w:rsidR="00340035">
        <w:t xml:space="preserve"> (was ja im </w:t>
      </w:r>
      <w:proofErr w:type="spellStart"/>
      <w:r w:rsidR="00340035">
        <w:t>default</w:t>
      </w:r>
      <w:proofErr w:type="spellEnd"/>
      <w:r w:rsidR="00340035">
        <w:t xml:space="preserve"> nicht so wäre)</w:t>
      </w:r>
      <w:r>
        <w:t>.</w:t>
      </w:r>
    </w:p>
    <w:p w:rsidR="00340035" w:rsidRDefault="00340035" w:rsidP="007A5A1A">
      <w:r>
        <w:t>Im Prinzip bewirkt ein „Erzwungen“, dass dies GPO in jedem Fall als letztes abgearbeitet wird.</w:t>
      </w:r>
    </w:p>
    <w:p w:rsidR="006F3370" w:rsidRPr="006F3370" w:rsidRDefault="006F3370" w:rsidP="007A5A1A">
      <w:pPr>
        <w:rPr>
          <w:u w:val="single"/>
        </w:rPr>
      </w:pPr>
      <w:r w:rsidRPr="006F3370">
        <w:rPr>
          <w:u w:val="single"/>
        </w:rPr>
        <w:t xml:space="preserve">Vererbung deaktivieren / Block </w:t>
      </w:r>
      <w:proofErr w:type="spellStart"/>
      <w:r w:rsidRPr="006F3370">
        <w:rPr>
          <w:u w:val="single"/>
        </w:rPr>
        <w:t>inheritance</w:t>
      </w:r>
      <w:proofErr w:type="spellEnd"/>
    </w:p>
    <w:p w:rsidR="006F3370" w:rsidRDefault="00340035" w:rsidP="007A5A1A">
      <w:r w:rsidRPr="00340035">
        <w:t xml:space="preserve">Wenn </w:t>
      </w:r>
      <w:r>
        <w:t>Sie auf Domänenebene ein GPO verknüpfen, dann vererbt sich dessen Konfiguration auf alle OUs. Wenn sie diese Einstellung für eine bestimmte OU aber nicht wollen (IT, Leiter o.ä.), dann können Sie für diese OU die Vererbung deaktivieren:</w:t>
      </w:r>
    </w:p>
    <w:p w:rsidR="00340035" w:rsidRDefault="00340035" w:rsidP="007A5A1A">
      <w:r>
        <w:rPr>
          <w:noProof/>
          <w:lang w:eastAsia="de-DE"/>
        </w:rPr>
        <w:drawing>
          <wp:inline distT="0" distB="0" distL="0" distR="0">
            <wp:extent cx="3371850" cy="856847"/>
            <wp:effectExtent l="0" t="0" r="0" b="6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1850" cy="856847"/>
                    </a:xfrm>
                    <a:prstGeom prst="rect">
                      <a:avLst/>
                    </a:prstGeom>
                    <a:noFill/>
                    <a:ln>
                      <a:noFill/>
                    </a:ln>
                  </pic:spPr>
                </pic:pic>
              </a:graphicData>
            </a:graphic>
          </wp:inline>
        </w:drawing>
      </w:r>
    </w:p>
    <w:p w:rsidR="00340035" w:rsidRDefault="00340035" w:rsidP="007A5A1A">
      <w:r>
        <w:lastRenderedPageBreak/>
        <w:t xml:space="preserve">Die Deaktivierung der Vererbung kann ein „Erzwungen“ </w:t>
      </w:r>
      <w:r w:rsidRPr="00340035">
        <w:rPr>
          <w:i/>
        </w:rPr>
        <w:t>nicht</w:t>
      </w:r>
      <w:r>
        <w:t xml:space="preserve"> aushebeln!</w:t>
      </w:r>
    </w:p>
    <w:p w:rsidR="00340035" w:rsidRDefault="00340035" w:rsidP="007A5A1A">
      <w:r>
        <w:t>Dasselbe könnten Sie auch auf Domänenebene machen, dann würde nichts vom Standort übernommen werden.</w:t>
      </w:r>
    </w:p>
    <w:p w:rsidR="00C267D3" w:rsidRDefault="00C267D3" w:rsidP="007A5A1A">
      <w:pPr>
        <w:rPr>
          <w:u w:val="single"/>
        </w:rPr>
      </w:pPr>
      <w:r w:rsidRPr="006958C8">
        <w:rPr>
          <w:u w:val="single"/>
        </w:rPr>
        <w:t>Sicherheitsfilterung</w:t>
      </w:r>
    </w:p>
    <w:p w:rsidR="00C267D3" w:rsidRDefault="00340035" w:rsidP="007A5A1A">
      <w:r>
        <w:t>Die Sicherheitsfilterung dient der Feinabstimmung: Hier können Sie festlegen, auf welche Objekte (Benutzer, Gruppen, Computer) in einem Container (Standort, Domäne, OU) das GPO wirken soll.</w:t>
      </w:r>
    </w:p>
    <w:p w:rsidR="00340035" w:rsidRPr="00905FCE" w:rsidRDefault="00340035" w:rsidP="007A5A1A">
      <w:r>
        <w:t>Wenn ein GPO wirken soll, dann muss das Objekt sowohl das GPO lesen können, als auch die Berechtigung „Gruppenrichtlinie übernehmen“ haben.</w:t>
      </w:r>
      <w:r w:rsidR="00230783">
        <w:t xml:space="preserve"> </w:t>
      </w:r>
      <w:r w:rsidR="00230783" w:rsidRPr="00905FCE">
        <w:t xml:space="preserve">Im </w:t>
      </w:r>
      <w:proofErr w:type="spellStart"/>
      <w:r w:rsidR="00230783" w:rsidRPr="00905FCE">
        <w:t>default</w:t>
      </w:r>
      <w:proofErr w:type="spellEnd"/>
      <w:r w:rsidR="00230783" w:rsidRPr="00905FCE">
        <w:t xml:space="preserve"> gilt das immer für „Authentifizierte Benutzer“</w:t>
      </w:r>
      <w:r w:rsidR="00905FCE" w:rsidRPr="00905FCE">
        <w:t xml:space="preserve">, d.h. alle Domänenbenutzer- </w:t>
      </w:r>
      <w:r w:rsidR="00905FCE" w:rsidRPr="00905FCE">
        <w:rPr>
          <w:i/>
        </w:rPr>
        <w:t>und Computer</w:t>
      </w:r>
      <w:r w:rsidR="00905FCE" w:rsidRPr="00905FCE">
        <w:t xml:space="preserve"> sind erfasst</w:t>
      </w:r>
      <w:r w:rsidR="00230783" w:rsidRPr="00905FCE">
        <w:t>:</w:t>
      </w:r>
    </w:p>
    <w:p w:rsidR="00230783" w:rsidRPr="00905FCE" w:rsidRDefault="00905FCE" w:rsidP="007A5A1A">
      <w:pPr>
        <w:rPr>
          <w:lang w:val="en-US"/>
        </w:rPr>
      </w:pPr>
      <w:r>
        <w:rPr>
          <w:noProof/>
          <w:lang w:eastAsia="de-DE"/>
        </w:rPr>
        <w:drawing>
          <wp:inline distT="0" distB="0" distL="0" distR="0">
            <wp:extent cx="3433762" cy="1845189"/>
            <wp:effectExtent l="0" t="0" r="0" b="317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3762" cy="1845189"/>
                    </a:xfrm>
                    <a:prstGeom prst="rect">
                      <a:avLst/>
                    </a:prstGeom>
                    <a:noFill/>
                    <a:ln>
                      <a:noFill/>
                    </a:ln>
                  </pic:spPr>
                </pic:pic>
              </a:graphicData>
            </a:graphic>
          </wp:inline>
        </w:drawing>
      </w:r>
    </w:p>
    <w:p w:rsidR="00340035" w:rsidRDefault="001562C5" w:rsidP="007A5A1A">
      <w:r w:rsidRPr="001562C5">
        <w:t>Bevor ein GPO abgearbeitet wird, wird seine ACL überprüft.</w:t>
      </w:r>
      <w:r>
        <w:t xml:space="preserve"> Grundsätzlich gilt auch hier, dass eher mit geringem „Zulassen“ und nur im Notfall mit einem „Verweigern“ gearbeitet werden sollte.</w:t>
      </w:r>
    </w:p>
    <w:p w:rsidR="001562C5" w:rsidRPr="001562C5" w:rsidRDefault="001562C5" w:rsidP="007A5A1A">
      <w:pPr>
        <w:rPr>
          <w:u w:val="single"/>
        </w:rPr>
      </w:pPr>
      <w:r w:rsidRPr="001562C5">
        <w:rPr>
          <w:u w:val="single"/>
        </w:rPr>
        <w:t>WMI-Filter</w:t>
      </w:r>
    </w:p>
    <w:p w:rsidR="001562C5" w:rsidRDefault="00F80FC2" w:rsidP="007A5A1A">
      <w:r>
        <w:t>Mittels WMI können bestimmte Hardw</w:t>
      </w:r>
      <w:r w:rsidR="00BB43A7">
        <w:t>a</w:t>
      </w:r>
      <w:r>
        <w:t>re- oder Softwareinformationen als Kriterium für das Anwenden eines GPOs herangezogen werden.</w:t>
      </w:r>
      <w:r w:rsidR="00BB43A7">
        <w:t xml:space="preserve"> Erfüllt das Objekt den Filter</w:t>
      </w:r>
      <w:r w:rsidR="002D2028">
        <w:t xml:space="preserve"> (TRUE)</w:t>
      </w:r>
      <w:r w:rsidR="00BB43A7">
        <w:t xml:space="preserve">, wird das GPO angewendet </w:t>
      </w:r>
      <w:r w:rsidR="002D2028">
        <w:t>– erfüllt es ihn nicht, eben nicht (FALSE)</w:t>
      </w:r>
      <w:r w:rsidR="00BB43A7">
        <w:t>. Jedes GPO kann mit einem WMI-Filter verknüpft werden. Clients mit Windows 2000 ignorieren WMI-Filter!</w:t>
      </w:r>
    </w:p>
    <w:p w:rsidR="002D2028" w:rsidRDefault="002D2028" w:rsidP="007A5A1A">
      <w:r>
        <w:t>WMI-Filter basieren auf der WQL – der WMI Query Language, die große Ähnlichkeit zu SQL-</w:t>
      </w:r>
      <w:proofErr w:type="spellStart"/>
      <w:r>
        <w:t>Queries</w:t>
      </w:r>
      <w:proofErr w:type="spellEnd"/>
      <w:r>
        <w:t xml:space="preserve"> hat. Die Windows Management Instrumentation ist eine Microsoft-Implementierung des Common Information Models (CIM).</w:t>
      </w:r>
      <w:r w:rsidR="0038207F">
        <w:t xml:space="preserve"> Es handelt sich im Wesentlichen um eine Schnittstelle, über die umfängliche Hard- und Softwareinformationen verwaltet werden können.</w:t>
      </w:r>
    </w:p>
    <w:p w:rsidR="0038207F" w:rsidRPr="0038207F" w:rsidRDefault="0038207F" w:rsidP="007A5A1A">
      <w:pPr>
        <w:rPr>
          <w:u w:val="single"/>
        </w:rPr>
      </w:pPr>
      <w:r w:rsidRPr="0038207F">
        <w:rPr>
          <w:u w:val="single"/>
        </w:rPr>
        <w:t>WMI-Filter Beispiel  – GPO nur auf Computer mit x64-Architektur anwenden</w:t>
      </w:r>
    </w:p>
    <w:p w:rsidR="0038207F" w:rsidRDefault="0038207F" w:rsidP="007A5A1A">
      <w:r>
        <w:t>WMI-Filter werden in der GPMC zunächst erstellt und dann einem GPO zugewiesen:</w:t>
      </w:r>
    </w:p>
    <w:p w:rsidR="0038207F" w:rsidRDefault="00B05300" w:rsidP="007A5A1A">
      <w:r>
        <w:rPr>
          <w:noProof/>
          <w:lang w:eastAsia="de-DE"/>
        </w:rPr>
        <w:drawing>
          <wp:inline distT="0" distB="0" distL="0" distR="0" wp14:anchorId="28D3986F" wp14:editId="588BA121">
            <wp:extent cx="1957387" cy="609678"/>
            <wp:effectExtent l="0" t="0" r="508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57387" cy="609678"/>
                    </a:xfrm>
                    <a:prstGeom prst="rect">
                      <a:avLst/>
                    </a:prstGeom>
                  </pic:spPr>
                </pic:pic>
              </a:graphicData>
            </a:graphic>
          </wp:inline>
        </w:drawing>
      </w:r>
    </w:p>
    <w:p w:rsidR="00B05300" w:rsidRDefault="00601612" w:rsidP="007A5A1A">
      <w:r>
        <w:rPr>
          <w:noProof/>
          <w:lang w:eastAsia="de-DE"/>
        </w:rPr>
        <w:lastRenderedPageBreak/>
        <w:drawing>
          <wp:inline distT="0" distB="0" distL="0" distR="0">
            <wp:extent cx="2976562" cy="1837703"/>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6562" cy="1837703"/>
                    </a:xfrm>
                    <a:prstGeom prst="rect">
                      <a:avLst/>
                    </a:prstGeom>
                    <a:noFill/>
                    <a:ln>
                      <a:noFill/>
                    </a:ln>
                  </pic:spPr>
                </pic:pic>
              </a:graphicData>
            </a:graphic>
          </wp:inline>
        </w:drawing>
      </w:r>
    </w:p>
    <w:p w:rsidR="00601612" w:rsidRDefault="00601612" w:rsidP="007A5A1A">
      <w:r>
        <w:t xml:space="preserve">Leider bietet die GPMC keine Möglichkeit, die Query zu generieren. Deshalb sollte man hier entweder aufs Internet vertrauen oder z.B. von Microsoft den WMI Code </w:t>
      </w:r>
      <w:proofErr w:type="spellStart"/>
      <w:r>
        <w:t>Creator</w:t>
      </w:r>
      <w:proofErr w:type="spellEnd"/>
      <w:r>
        <w:t xml:space="preserve"> herunterladen.</w:t>
      </w:r>
    </w:p>
    <w:p w:rsidR="002D2028" w:rsidRDefault="00DD1E2F" w:rsidP="007A5A1A">
      <w:hyperlink r:id="rId39" w:history="1">
        <w:r w:rsidR="00132AE9" w:rsidRPr="0037769C">
          <w:rPr>
            <w:rStyle w:val="Hyperlink"/>
          </w:rPr>
          <w:t>http://www.microsoft.com/en-us/download/details.aspx?displaylang=en&amp;id=8572</w:t>
        </w:r>
      </w:hyperlink>
    </w:p>
    <w:p w:rsidR="00132AE9" w:rsidRDefault="00145B7D" w:rsidP="007A5A1A">
      <w:r>
        <w:t>Der WMI-Filter kann dann über den Reiter „Bereich“ einem GPO zugeordnet werden:</w:t>
      </w:r>
    </w:p>
    <w:p w:rsidR="00145B7D" w:rsidRDefault="00145B7D" w:rsidP="007A5A1A">
      <w:r>
        <w:rPr>
          <w:noProof/>
          <w:lang w:eastAsia="de-DE"/>
        </w:rPr>
        <w:drawing>
          <wp:inline distT="0" distB="0" distL="0" distR="0" wp14:anchorId="67BEF35A" wp14:editId="238AB870">
            <wp:extent cx="3848100" cy="93345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48100" cy="933450"/>
                    </a:xfrm>
                    <a:prstGeom prst="rect">
                      <a:avLst/>
                    </a:prstGeom>
                  </pic:spPr>
                </pic:pic>
              </a:graphicData>
            </a:graphic>
          </wp:inline>
        </w:drawing>
      </w:r>
    </w:p>
    <w:p w:rsidR="00BB43A7" w:rsidRDefault="0053573D" w:rsidP="007A5A1A">
      <w:r w:rsidRPr="00145B7D">
        <w:t xml:space="preserve">Bei der Abarbeitung wird das </w:t>
      </w:r>
      <w:r w:rsidR="00BB43A7" w:rsidRPr="00145B7D">
        <w:t xml:space="preserve">Attribut </w:t>
      </w:r>
      <w:proofErr w:type="spellStart"/>
      <w:r w:rsidR="00BB43A7" w:rsidRPr="00145B7D">
        <w:t>gPCWQLFilter</w:t>
      </w:r>
      <w:proofErr w:type="spellEnd"/>
      <w:r w:rsidRPr="00145B7D">
        <w:t xml:space="preserve"> im GP-Container überprüft:</w:t>
      </w:r>
    </w:p>
    <w:p w:rsidR="0053573D" w:rsidRDefault="002D47AD" w:rsidP="007A5A1A">
      <w:r>
        <w:rPr>
          <w:noProof/>
          <w:lang w:eastAsia="de-DE"/>
        </w:rPr>
        <w:drawing>
          <wp:inline distT="0" distB="0" distL="0" distR="0">
            <wp:extent cx="2547937" cy="1882712"/>
            <wp:effectExtent l="0" t="0" r="5080" b="381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47937" cy="1882712"/>
                    </a:xfrm>
                    <a:prstGeom prst="rect">
                      <a:avLst/>
                    </a:prstGeom>
                    <a:noFill/>
                    <a:ln>
                      <a:noFill/>
                    </a:ln>
                  </pic:spPr>
                </pic:pic>
              </a:graphicData>
            </a:graphic>
          </wp:inline>
        </w:drawing>
      </w:r>
    </w:p>
    <w:p w:rsidR="002719C5" w:rsidRDefault="002719C5">
      <w:pPr>
        <w:rPr>
          <w:b/>
          <w:lang w:val="en-US"/>
        </w:rPr>
      </w:pPr>
      <w:r>
        <w:rPr>
          <w:b/>
          <w:lang w:val="en-US"/>
        </w:rPr>
        <w:br w:type="page"/>
      </w:r>
    </w:p>
    <w:p w:rsidR="002B61A4" w:rsidRPr="009956D2" w:rsidRDefault="002B61A4" w:rsidP="007A5A1A">
      <w:r w:rsidRPr="009956D2">
        <w:rPr>
          <w:b/>
        </w:rPr>
        <w:lastRenderedPageBreak/>
        <w:t xml:space="preserve">First </w:t>
      </w:r>
      <w:proofErr w:type="spellStart"/>
      <w:r w:rsidRPr="009956D2">
        <w:rPr>
          <w:b/>
        </w:rPr>
        <w:t>Contact</w:t>
      </w:r>
      <w:proofErr w:type="spellEnd"/>
      <w:r w:rsidRPr="009956D2">
        <w:rPr>
          <w:b/>
        </w:rPr>
        <w:t>: Initial-GPO-Processing</w:t>
      </w:r>
    </w:p>
    <w:p w:rsidR="0016406B" w:rsidRPr="0016406B" w:rsidRDefault="0016406B" w:rsidP="00D75EC2">
      <w:r>
        <w:t xml:space="preserve">Was während des </w:t>
      </w:r>
      <w:proofErr w:type="spellStart"/>
      <w:r>
        <w:t>Processings</w:t>
      </w:r>
      <w:proofErr w:type="spellEnd"/>
      <w:r>
        <w:t xml:space="preserve"> (also der Abarbeitung der Richtlinien) geschieht, müssen Sie für das Troubleshooting unbedingt verstanden haben. Vor allem Fragen wie „Warum zieht die Richtlinie nicht?“ erklären sich danach wie von selbst.</w:t>
      </w:r>
    </w:p>
    <w:p w:rsidR="00D75EC2" w:rsidRPr="009956D2" w:rsidRDefault="00D75EC2" w:rsidP="00D75EC2">
      <w:pPr>
        <w:rPr>
          <w:u w:val="single"/>
        </w:rPr>
      </w:pPr>
      <w:r w:rsidRPr="009956D2">
        <w:rPr>
          <w:u w:val="single"/>
        </w:rPr>
        <w:t>Computerstart</w:t>
      </w:r>
    </w:p>
    <w:p w:rsidR="00D75EC2" w:rsidRDefault="00D75EC2" w:rsidP="00D75EC2">
      <w:pPr>
        <w:rPr>
          <w:lang w:val="en-US"/>
        </w:rPr>
      </w:pPr>
      <w:r>
        <w:t xml:space="preserve">Die Kommunikation zwischen Client und DC startet mit dem Zugriff auf das SYSVOL-Verzeichnis. </w:t>
      </w:r>
      <w:r w:rsidRPr="0054207F">
        <w:rPr>
          <w:lang w:val="en-US"/>
        </w:rPr>
        <w:t xml:space="preserve">Dort </w:t>
      </w:r>
      <w:proofErr w:type="spellStart"/>
      <w:r w:rsidRPr="0054207F">
        <w:rPr>
          <w:lang w:val="en-US"/>
        </w:rPr>
        <w:t>liegen</w:t>
      </w:r>
      <w:proofErr w:type="spellEnd"/>
      <w:r w:rsidRPr="0054207F">
        <w:rPr>
          <w:lang w:val="en-US"/>
        </w:rPr>
        <w:t xml:space="preserve"> </w:t>
      </w:r>
      <w:proofErr w:type="spellStart"/>
      <w:r w:rsidRPr="0054207F">
        <w:rPr>
          <w:lang w:val="en-US"/>
        </w:rPr>
        <w:t>unter</w:t>
      </w:r>
      <w:proofErr w:type="spellEnd"/>
      <w:r w:rsidRPr="0054207F">
        <w:rPr>
          <w:lang w:val="en-US"/>
        </w:rPr>
        <w:t xml:space="preserve"> Policies die GPTs.</w:t>
      </w:r>
    </w:p>
    <w:p w:rsidR="00D75EC2" w:rsidRDefault="00D75EC2" w:rsidP="00D75EC2">
      <w:pPr>
        <w:rPr>
          <w:lang w:val="en-US"/>
        </w:rPr>
      </w:pPr>
      <w:r>
        <w:rPr>
          <w:noProof/>
          <w:lang w:eastAsia="de-DE"/>
        </w:rPr>
        <w:drawing>
          <wp:inline distT="0" distB="0" distL="0" distR="0" wp14:anchorId="0CA70EB0" wp14:editId="7FEB3579">
            <wp:extent cx="2008509" cy="1580904"/>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8670" cy="1581031"/>
                    </a:xfrm>
                    <a:prstGeom prst="rect">
                      <a:avLst/>
                    </a:prstGeom>
                    <a:noFill/>
                    <a:ln>
                      <a:noFill/>
                    </a:ln>
                  </pic:spPr>
                </pic:pic>
              </a:graphicData>
            </a:graphic>
          </wp:inline>
        </w:drawing>
      </w:r>
    </w:p>
    <w:p w:rsidR="00D75EC2" w:rsidRDefault="00D75EC2" w:rsidP="00D75EC2">
      <w:r w:rsidRPr="00C2212E">
        <w:t xml:space="preserve">Zu diesem Zeitpunkt sind ausschließlich die Computerkonfigurationen interessant. </w:t>
      </w:r>
      <w:r>
        <w:t>Außerdem überprüft der DC den Standort und die OUs, in denen der Client Mitglied ist. So werden die GPOs bestimmt, die auf den Client Anwendung finden müssen.</w:t>
      </w:r>
    </w:p>
    <w:p w:rsidR="00D75EC2" w:rsidRDefault="00D75EC2" w:rsidP="00D75EC2">
      <w:r>
        <w:t>Der Client merkt sich diese GPOs auch in der Registry. Damit kann der Client bei einem Update überprüfen, ob sich tatsächlich eine Änderung an bereits bekannten GPOs ergeben hat.</w:t>
      </w:r>
    </w:p>
    <w:p w:rsidR="00D75EC2" w:rsidRPr="002A5333" w:rsidRDefault="00D75EC2" w:rsidP="00D75EC2">
      <w:pPr>
        <w:rPr>
          <w:lang w:val="en-US"/>
        </w:rPr>
      </w:pPr>
      <w:r w:rsidRPr="002A5333">
        <w:rPr>
          <w:lang w:val="en-US"/>
        </w:rPr>
        <w:t>HKEY_LOCAL_MACHINE\Software\Microsoft\Windows\CurrentVersion\Group Policy\History</w:t>
      </w:r>
    </w:p>
    <w:p w:rsidR="00D75EC2" w:rsidRDefault="00D75EC2" w:rsidP="00D75EC2">
      <w:r>
        <w:rPr>
          <w:noProof/>
          <w:lang w:eastAsia="de-DE"/>
        </w:rPr>
        <w:drawing>
          <wp:inline distT="0" distB="0" distL="0" distR="0" wp14:anchorId="7D6F645B" wp14:editId="3569EB93">
            <wp:extent cx="5333119" cy="1277830"/>
            <wp:effectExtent l="0" t="0" r="127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3408" cy="1277899"/>
                    </a:xfrm>
                    <a:prstGeom prst="rect">
                      <a:avLst/>
                    </a:prstGeom>
                    <a:noFill/>
                    <a:ln>
                      <a:noFill/>
                    </a:ln>
                  </pic:spPr>
                </pic:pic>
              </a:graphicData>
            </a:graphic>
          </wp:inline>
        </w:drawing>
      </w:r>
    </w:p>
    <w:p w:rsidR="00D75EC2" w:rsidRDefault="00D75EC2" w:rsidP="00D75EC2"/>
    <w:p w:rsidR="00D75EC2" w:rsidRPr="00D75EC2" w:rsidRDefault="00D75EC2" w:rsidP="00D75EC2">
      <w:pPr>
        <w:rPr>
          <w:u w:val="single"/>
        </w:rPr>
      </w:pPr>
      <w:r w:rsidRPr="00D75EC2">
        <w:rPr>
          <w:u w:val="single"/>
        </w:rPr>
        <w:t>Benutzeranmeldung</w:t>
      </w:r>
    </w:p>
    <w:p w:rsidR="00D75EC2" w:rsidRDefault="00D75EC2" w:rsidP="00D75EC2">
      <w:r>
        <w:t>Bei der Benutzeranmeldung werden die benutzerrelevanten Teile der GPOs verarbeitet. Auch diese werden in der Registry gemerkt:</w:t>
      </w:r>
    </w:p>
    <w:p w:rsidR="00D75EC2" w:rsidRDefault="00D75EC2" w:rsidP="00D75EC2">
      <w:r w:rsidRPr="00F575D6">
        <w:t xml:space="preserve">HKEY_CURRENT_USER\Software\Microsoft\Windows\CurrentVersion\Group </w:t>
      </w:r>
      <w:proofErr w:type="spellStart"/>
      <w:r w:rsidRPr="00F575D6">
        <w:t>Policy</w:t>
      </w:r>
      <w:proofErr w:type="spellEnd"/>
      <w:r w:rsidRPr="00F575D6">
        <w:t>\</w:t>
      </w:r>
      <w:proofErr w:type="spellStart"/>
      <w:r w:rsidRPr="00F575D6">
        <w:t>History</w:t>
      </w:r>
      <w:proofErr w:type="spellEnd"/>
    </w:p>
    <w:p w:rsidR="00D75EC2" w:rsidRDefault="00D75EC2" w:rsidP="00D75EC2">
      <w:r>
        <w:rPr>
          <w:noProof/>
          <w:lang w:eastAsia="de-DE"/>
        </w:rPr>
        <w:drawing>
          <wp:inline distT="0" distB="0" distL="0" distR="0" wp14:anchorId="3B7F2B43" wp14:editId="18AB8069">
            <wp:extent cx="4614285" cy="902496"/>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4535" cy="902545"/>
                    </a:xfrm>
                    <a:prstGeom prst="rect">
                      <a:avLst/>
                    </a:prstGeom>
                    <a:noFill/>
                    <a:ln>
                      <a:noFill/>
                    </a:ln>
                  </pic:spPr>
                </pic:pic>
              </a:graphicData>
            </a:graphic>
          </wp:inline>
        </w:drawing>
      </w:r>
    </w:p>
    <w:p w:rsidR="00D75EC2" w:rsidRPr="009D38D8" w:rsidRDefault="00D75EC2" w:rsidP="00D75EC2">
      <w:r>
        <w:lastRenderedPageBreak/>
        <w:t>Nun lohnt es sich (jaja, tut es), bis zu Windows 2000 zurückzublicken:</w:t>
      </w:r>
    </w:p>
    <w:p w:rsidR="00D75EC2" w:rsidRPr="00D75EC2" w:rsidRDefault="00B446D5" w:rsidP="00D75EC2">
      <w:pPr>
        <w:rPr>
          <w:u w:val="single"/>
        </w:rPr>
      </w:pPr>
      <w:r>
        <w:rPr>
          <w:u w:val="single"/>
        </w:rPr>
        <w:t xml:space="preserve">Synchrone Abarbeitung bei </w:t>
      </w:r>
      <w:r w:rsidR="00D75EC2" w:rsidRPr="00D75EC2">
        <w:rPr>
          <w:u w:val="single"/>
        </w:rPr>
        <w:t>Windows 2000</w:t>
      </w:r>
    </w:p>
    <w:p w:rsidR="00D75EC2" w:rsidRDefault="00D75EC2" w:rsidP="00D75EC2">
      <w:r w:rsidRPr="002B61A4">
        <w:rPr>
          <w:bdr w:val="single" w:sz="4" w:space="0" w:color="auto"/>
        </w:rPr>
        <w:t>Computer startet</w:t>
      </w:r>
      <w:r w:rsidRPr="009D38D8">
        <w:t xml:space="preserve"> -&gt; </w:t>
      </w:r>
      <w:r w:rsidRPr="002B61A4">
        <w:rPr>
          <w:bdr w:val="single" w:sz="4" w:space="0" w:color="auto"/>
        </w:rPr>
        <w:t>DNS-Client sucht DC</w:t>
      </w:r>
      <w:r>
        <w:t xml:space="preserve"> -&gt; </w:t>
      </w:r>
      <w:r w:rsidRPr="002B61A4">
        <w:rPr>
          <w:bdr w:val="single" w:sz="4" w:space="0" w:color="auto"/>
        </w:rPr>
        <w:t>DC ordnet Client Site, Domäne und OU zu</w:t>
      </w:r>
      <w:r>
        <w:t xml:space="preserve"> -&gt; </w:t>
      </w:r>
      <w:r w:rsidRPr="002B61A4">
        <w:rPr>
          <w:bdr w:val="single" w:sz="4" w:space="0" w:color="auto"/>
        </w:rPr>
        <w:t>“Computereinstellungen werden übernommen”</w:t>
      </w:r>
      <w:r>
        <w:t xml:space="preserve"> (sollte also eigentlich heißen: Computerkonfiguration der GPOs werden übernommen)</w:t>
      </w:r>
    </w:p>
    <w:p w:rsidR="00D75EC2" w:rsidRDefault="00D75EC2" w:rsidP="00D75EC2">
      <w:r w:rsidRPr="002B61A4">
        <w:rPr>
          <w:bdr w:val="single" w:sz="4" w:space="0" w:color="auto"/>
        </w:rPr>
        <w:t>Anmeldedialog wird präsentiert (STRG-ALT-ENTF)</w:t>
      </w:r>
      <w:r>
        <w:t xml:space="preserve"> -&gt; </w:t>
      </w:r>
      <w:r w:rsidRPr="002B61A4">
        <w:rPr>
          <w:bdr w:val="single" w:sz="4" w:space="0" w:color="auto"/>
        </w:rPr>
        <w:t>Benutzerkonfiguration der GPOs werden übernommen</w:t>
      </w:r>
    </w:p>
    <w:p w:rsidR="00D75EC2" w:rsidRDefault="00D75EC2" w:rsidP="00D75EC2">
      <w:pPr>
        <w:rPr>
          <w:color w:val="FF0000"/>
        </w:rPr>
      </w:pPr>
      <w:r w:rsidRPr="00B476E5">
        <w:t xml:space="preserve">Diese Abarbeitung nennt </w:t>
      </w:r>
      <w:r>
        <w:t xml:space="preserve">man </w:t>
      </w:r>
      <w:proofErr w:type="spellStart"/>
      <w:r w:rsidRPr="00B476E5">
        <w:rPr>
          <w:i/>
        </w:rPr>
        <w:t>synchronous</w:t>
      </w:r>
      <w:proofErr w:type="spellEnd"/>
      <w:r w:rsidRPr="00B476E5">
        <w:rPr>
          <w:i/>
        </w:rPr>
        <w:t xml:space="preserve"> </w:t>
      </w:r>
      <w:proofErr w:type="spellStart"/>
      <w:r w:rsidRPr="00B476E5">
        <w:rPr>
          <w:i/>
        </w:rPr>
        <w:t>processing</w:t>
      </w:r>
      <w:proofErr w:type="spellEnd"/>
      <w:r w:rsidRPr="00B476E5">
        <w:t xml:space="preserve">: Der Benutzer landet erst dann auf dem Desktop, wenn alle Einstellungen nacheinander abgearbeitet wurden! Zunächst müssen die </w:t>
      </w:r>
      <w:proofErr w:type="spellStart"/>
      <w:r w:rsidRPr="00B476E5">
        <w:t>Compuereinstellungen</w:t>
      </w:r>
      <w:proofErr w:type="spellEnd"/>
      <w:r w:rsidRPr="00B476E5">
        <w:t xml:space="preserve"> fertig sein, erst dann startet die Abarbeitung der Benutzerkonfigurationen. Erst wenn diese wiederum abgearbeitet worden sind, wird der Desktop angezeigt.</w:t>
      </w:r>
    </w:p>
    <w:p w:rsidR="00A33F37" w:rsidRDefault="00D75EC2" w:rsidP="00D75EC2">
      <w:r>
        <w:t>B</w:t>
      </w:r>
      <w:r w:rsidRPr="002C4460">
        <w:t>ei XP, Windows 7 und Window</w:t>
      </w:r>
      <w:r>
        <w:t xml:space="preserve">s </w:t>
      </w:r>
      <w:r w:rsidRPr="002C4460">
        <w:t>8</w:t>
      </w:r>
      <w:r>
        <w:t xml:space="preserve"> gibt es hier keinen Unterschied zu Windows 2000: </w:t>
      </w:r>
      <w:r w:rsidR="00B446D5">
        <w:t xml:space="preserve">auch hier </w:t>
      </w:r>
      <w:r>
        <w:t xml:space="preserve"> findet eine synchrone Abarbeitung statt.</w:t>
      </w:r>
    </w:p>
    <w:p w:rsidR="00D75EC2" w:rsidRPr="00D75EC2" w:rsidRDefault="00D75EC2" w:rsidP="00D75EC2">
      <w:pPr>
        <w:rPr>
          <w:u w:val="single"/>
        </w:rPr>
      </w:pPr>
      <w:r w:rsidRPr="00D75EC2">
        <w:rPr>
          <w:u w:val="single"/>
        </w:rPr>
        <w:t>Background Refresh</w:t>
      </w:r>
      <w:r w:rsidR="002C7049">
        <w:rPr>
          <w:u w:val="single"/>
        </w:rPr>
        <w:t xml:space="preserve"> (</w:t>
      </w:r>
      <w:proofErr w:type="spellStart"/>
      <w:r w:rsidR="002C7049">
        <w:rPr>
          <w:u w:val="single"/>
        </w:rPr>
        <w:t>asynchronous</w:t>
      </w:r>
      <w:proofErr w:type="spellEnd"/>
      <w:r w:rsidR="002C7049">
        <w:rPr>
          <w:u w:val="single"/>
        </w:rPr>
        <w:t>)</w:t>
      </w:r>
    </w:p>
    <w:p w:rsidR="00D75EC2" w:rsidRPr="009D38D8" w:rsidRDefault="00D75EC2" w:rsidP="00D75EC2">
      <w:r>
        <w:t xml:space="preserve">Bei einer Änderung von GPOs während einer aktiven Benutzeranmeldung kommt das sog. Background Refresh zum Tragen. Dies ist eine sog. </w:t>
      </w:r>
      <w:r w:rsidRPr="00D75EC2">
        <w:rPr>
          <w:i/>
        </w:rPr>
        <w:t>asynchrone Abarbeitung</w:t>
      </w:r>
      <w:r>
        <w:t xml:space="preserve">. </w:t>
      </w:r>
    </w:p>
    <w:p w:rsidR="00D75EC2" w:rsidRDefault="00B446D5" w:rsidP="00D75EC2">
      <w:r>
        <w:t>B</w:t>
      </w:r>
      <w:r w:rsidR="00AF4959">
        <w:t xml:space="preserve">ackground </w:t>
      </w:r>
      <w:proofErr w:type="spellStart"/>
      <w:r w:rsidR="00AF4959">
        <w:t>refresh</w:t>
      </w:r>
      <w:r>
        <w:t>s</w:t>
      </w:r>
      <w:proofErr w:type="spellEnd"/>
      <w:r w:rsidR="00AF4959">
        <w:t xml:space="preserve"> </w:t>
      </w:r>
      <w:r>
        <w:t xml:space="preserve">finden </w:t>
      </w:r>
      <w:r w:rsidR="00AF4959">
        <w:t>alle 90 Minuten mit einer Zufallsverzögerung von 0 bis 30 Minuten (es kann also schlimmstenfalls 120 Minuten dauern) statt. Erschwerend kommt hinzu, dass diese Intervalle getrennt für Computer- und Benutzerkonfigurationen laufen.</w:t>
      </w:r>
    </w:p>
    <w:p w:rsidR="00AF4959" w:rsidRPr="00AF4959" w:rsidRDefault="00AF4959" w:rsidP="00D75EC2">
      <w:r>
        <w:t>Für DCs sind diese Intervalle kürzer: hier wird alle 5 Minuten neu überprüft.</w:t>
      </w:r>
    </w:p>
    <w:p w:rsidR="00D75EC2" w:rsidRPr="00D75EC2" w:rsidRDefault="00D75EC2" w:rsidP="00D75EC2">
      <w:pPr>
        <w:rPr>
          <w:u w:val="single"/>
        </w:rPr>
      </w:pPr>
      <w:r w:rsidRPr="00D75EC2">
        <w:rPr>
          <w:u w:val="single"/>
        </w:rPr>
        <w:t xml:space="preserve">Background und </w:t>
      </w:r>
      <w:proofErr w:type="spellStart"/>
      <w:r w:rsidRPr="00D75EC2">
        <w:rPr>
          <w:u w:val="single"/>
        </w:rPr>
        <w:t>Foreground</w:t>
      </w:r>
      <w:proofErr w:type="spellEnd"/>
      <w:r w:rsidRPr="00D75EC2">
        <w:rPr>
          <w:u w:val="single"/>
        </w:rPr>
        <w:t>-Refresh</w:t>
      </w:r>
    </w:p>
    <w:p w:rsidR="00D75EC2" w:rsidRPr="00173777" w:rsidRDefault="00AF4959" w:rsidP="00D75EC2">
      <w:r>
        <w:t xml:space="preserve">Dennoch gibt es weiterhin </w:t>
      </w:r>
      <w:proofErr w:type="spellStart"/>
      <w:r>
        <w:t>foreground-refreshs</w:t>
      </w:r>
      <w:proofErr w:type="spellEnd"/>
      <w:r>
        <w:t xml:space="preserve">: </w:t>
      </w:r>
      <w:proofErr w:type="spellStart"/>
      <w:r w:rsidR="00D75EC2" w:rsidRPr="00173777">
        <w:t>Foreground</w:t>
      </w:r>
      <w:proofErr w:type="spellEnd"/>
      <w:r w:rsidR="00D75EC2" w:rsidRPr="00173777">
        <w:t xml:space="preserve"> </w:t>
      </w:r>
      <w:proofErr w:type="spellStart"/>
      <w:r w:rsidR="00D75EC2">
        <w:t>r</w:t>
      </w:r>
      <w:r w:rsidR="00D75EC2" w:rsidRPr="00173777">
        <w:t>efreshs</w:t>
      </w:r>
      <w:proofErr w:type="spellEnd"/>
      <w:r w:rsidR="00D75EC2" w:rsidRPr="00173777">
        <w:t xml:space="preserve"> finden aufgrund bestimmter Ereignisse statt, </w:t>
      </w:r>
      <w:proofErr w:type="spellStart"/>
      <w:r w:rsidR="00D75EC2" w:rsidRPr="00173777">
        <w:t>background</w:t>
      </w:r>
      <w:proofErr w:type="spellEnd"/>
      <w:r w:rsidR="00D75EC2" w:rsidRPr="00173777">
        <w:t xml:space="preserve"> </w:t>
      </w:r>
      <w:proofErr w:type="spellStart"/>
      <w:r w:rsidR="00D75EC2" w:rsidRPr="00173777">
        <w:t>refreshs</w:t>
      </w:r>
      <w:proofErr w:type="spellEnd"/>
      <w:r w:rsidR="00D75EC2" w:rsidRPr="00173777">
        <w:t xml:space="preserve"> auf Basis </w:t>
      </w:r>
      <w:r>
        <w:t xml:space="preserve">des </w:t>
      </w:r>
      <w:r w:rsidR="00D75EC2" w:rsidRPr="00173777">
        <w:t>festgelegten Intervalls.</w:t>
      </w:r>
    </w:p>
    <w:p w:rsidR="00D75EC2" w:rsidRPr="002C3FE1" w:rsidRDefault="00D75EC2" w:rsidP="00D75EC2">
      <w:pPr>
        <w:rPr>
          <w:b/>
          <w:sz w:val="16"/>
          <w:szCs w:val="16"/>
        </w:rPr>
      </w:pPr>
      <w:r>
        <w:rPr>
          <w:noProof/>
          <w:lang w:eastAsia="de-DE"/>
        </w:rPr>
        <w:drawing>
          <wp:inline distT="0" distB="0" distL="0" distR="0" wp14:anchorId="0669F22C" wp14:editId="297C340A">
            <wp:extent cx="3827098" cy="2776537"/>
            <wp:effectExtent l="0" t="0" r="254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29359" cy="2778177"/>
                    </a:xfrm>
                    <a:prstGeom prst="rect">
                      <a:avLst/>
                    </a:prstGeom>
                  </pic:spPr>
                </pic:pic>
              </a:graphicData>
            </a:graphic>
          </wp:inline>
        </w:drawing>
      </w:r>
      <w:r w:rsidRPr="00173777">
        <w:br/>
      </w:r>
      <w:r w:rsidRPr="00173777">
        <w:rPr>
          <w:b/>
          <w:sz w:val="16"/>
          <w:szCs w:val="16"/>
        </w:rPr>
        <w:t xml:space="preserve">aus: </w:t>
      </w:r>
      <w:hyperlink r:id="rId46" w:history="1">
        <w:r w:rsidRPr="00173777">
          <w:rPr>
            <w:rStyle w:val="Hyperlink"/>
            <w:b/>
            <w:sz w:val="16"/>
            <w:szCs w:val="16"/>
          </w:rPr>
          <w:t>http://gpoguy.com/whitepapers/understanding-foreground-and-background-gpo-processing/</w:t>
        </w:r>
      </w:hyperlink>
    </w:p>
    <w:p w:rsidR="00D75EC2" w:rsidRDefault="00AF4959" w:rsidP="00D75EC2">
      <w:r>
        <w:lastRenderedPageBreak/>
        <w:t xml:space="preserve">Ordnerumleitung, </w:t>
      </w:r>
      <w:r w:rsidR="00D75EC2">
        <w:t>Software-Installationen</w:t>
      </w:r>
      <w:r>
        <w:t>, Disk-</w:t>
      </w:r>
      <w:proofErr w:type="spellStart"/>
      <w:r>
        <w:t>Quotas</w:t>
      </w:r>
      <w:proofErr w:type="spellEnd"/>
      <w:r>
        <w:t xml:space="preserve"> und Skripte</w:t>
      </w:r>
      <w:r w:rsidR="00D75EC2">
        <w:t xml:space="preserve"> können nur im </w:t>
      </w:r>
      <w:proofErr w:type="spellStart"/>
      <w:r w:rsidR="00D75EC2">
        <w:t>foreground-processing</w:t>
      </w:r>
      <w:proofErr w:type="spellEnd"/>
      <w:r w:rsidR="00D75EC2">
        <w:t xml:space="preserve"> angewendet wer</w:t>
      </w:r>
      <w:r>
        <w:t>d</w:t>
      </w:r>
      <w:r w:rsidR="00D75EC2">
        <w:t>en.</w:t>
      </w:r>
    </w:p>
    <w:p w:rsidR="00AF4959" w:rsidRDefault="00AF4959" w:rsidP="00D75EC2">
      <w:pPr>
        <w:rPr>
          <w:u w:val="single"/>
        </w:rPr>
      </w:pPr>
      <w:r w:rsidRPr="00AF4959">
        <w:rPr>
          <w:u w:val="single"/>
        </w:rPr>
        <w:t>Unterschied im background-</w:t>
      </w:r>
      <w:proofErr w:type="spellStart"/>
      <w:r w:rsidRPr="00AF4959">
        <w:rPr>
          <w:u w:val="single"/>
        </w:rPr>
        <w:t>processing</w:t>
      </w:r>
      <w:proofErr w:type="spellEnd"/>
      <w:r w:rsidRPr="00AF4959">
        <w:rPr>
          <w:u w:val="single"/>
        </w:rPr>
        <w:t xml:space="preserve"> seit Windows XP</w:t>
      </w:r>
      <w:r w:rsidR="001D33F8">
        <w:rPr>
          <w:u w:val="single"/>
        </w:rPr>
        <w:t xml:space="preserve">: Fast </w:t>
      </w:r>
      <w:proofErr w:type="spellStart"/>
      <w:r w:rsidR="000B767D">
        <w:rPr>
          <w:u w:val="single"/>
        </w:rPr>
        <w:t>logon</w:t>
      </w:r>
      <w:proofErr w:type="spellEnd"/>
      <w:r w:rsidR="000B767D">
        <w:rPr>
          <w:u w:val="single"/>
        </w:rPr>
        <w:t xml:space="preserve"> </w:t>
      </w:r>
      <w:proofErr w:type="spellStart"/>
      <w:r w:rsidR="000B767D">
        <w:rPr>
          <w:u w:val="single"/>
        </w:rPr>
        <w:t>optimization</w:t>
      </w:r>
      <w:proofErr w:type="spellEnd"/>
    </w:p>
    <w:p w:rsidR="002C7049" w:rsidRDefault="002C7049" w:rsidP="00D75EC2">
      <w:r>
        <w:t>Bislang galt, das</w:t>
      </w:r>
      <w:r w:rsidR="00B446D5">
        <w:t>s</w:t>
      </w:r>
      <w:r>
        <w:t xml:space="preserve"> beim Systemstart ein </w:t>
      </w:r>
      <w:proofErr w:type="spellStart"/>
      <w:r>
        <w:t>foreground-processing</w:t>
      </w:r>
      <w:proofErr w:type="spellEnd"/>
      <w:r>
        <w:t xml:space="preserve"> stattfindet. Das ist aber nur bei Windows 2000 so. Windows XP (und Vista, und 7 und 8…) wurde vor allem mit dem schnelleren Start vermarktet.</w:t>
      </w:r>
      <w:r w:rsidR="001D33F8">
        <w:t xml:space="preserve"> Sobald das initial-</w:t>
      </w:r>
      <w:proofErr w:type="spellStart"/>
      <w:r w:rsidR="001D33F8">
        <w:t>processing</w:t>
      </w:r>
      <w:proofErr w:type="spellEnd"/>
      <w:r w:rsidR="001D33F8">
        <w:t xml:space="preserve"> einmal durchlaufen wurde, arbeitet jedes OS ab XP anders als 2000: GPOs werden jetzt </w:t>
      </w:r>
      <w:r w:rsidR="00B446D5">
        <w:t xml:space="preserve">immer </w:t>
      </w:r>
      <w:r w:rsidR="001D33F8">
        <w:t>asynchron verarbeitet! Schlimmer noch: das OS wartet gar nicht erst den Kontakt zu einem DC ab, wenn das Netzwerk etwas braucht. Es nimmt einfach die letzten bekannten GPOs als Basis (</w:t>
      </w:r>
      <w:proofErr w:type="spellStart"/>
      <w:r w:rsidR="001D33F8">
        <w:t>History</w:t>
      </w:r>
      <w:proofErr w:type="spellEnd"/>
      <w:r w:rsidR="001D33F8">
        <w:t xml:space="preserve">-Zweige der Registry!). Das gilt sowohl für den Computerstart als auch für die Benutzeranmeldung. Neuere Richtlinien finden also u.U. trotz eines Systemstarts mit neuem </w:t>
      </w:r>
      <w:proofErr w:type="spellStart"/>
      <w:r w:rsidR="001D33F8">
        <w:t>Logon</w:t>
      </w:r>
      <w:proofErr w:type="spellEnd"/>
      <w:r w:rsidR="001D33F8">
        <w:t xml:space="preserve"> (noch) keine Anwendung!</w:t>
      </w:r>
    </w:p>
    <w:p w:rsidR="001D33F8" w:rsidRDefault="001D33F8" w:rsidP="00D75EC2">
      <w:r>
        <w:t xml:space="preserve">Als ob das noch nicht unschön genug ist: was ist mit den GPOs, die nur im </w:t>
      </w:r>
      <w:proofErr w:type="spellStart"/>
      <w:r>
        <w:t>foreground-processing</w:t>
      </w:r>
      <w:proofErr w:type="spellEnd"/>
      <w:r>
        <w:t xml:space="preserve"> abgearbeitet werden können?</w:t>
      </w:r>
      <w:r w:rsidR="000B767D">
        <w:t xml:space="preserve"> Microsoft geht hier einen etwas faulen Kompromiss ein: der Computer oder Benutzer bekommen während des background-</w:t>
      </w:r>
      <w:proofErr w:type="spellStart"/>
      <w:r w:rsidR="000B767D">
        <w:t>refreshs</w:t>
      </w:r>
      <w:proofErr w:type="spellEnd"/>
      <w:r w:rsidR="000B767D">
        <w:t xml:space="preserve"> einen </w:t>
      </w:r>
      <w:r w:rsidR="005A0951">
        <w:t>sog. t</w:t>
      </w:r>
      <w:r w:rsidR="000B767D">
        <w:t xml:space="preserve">ag, dass für den kommenden Start bzw. das kommende </w:t>
      </w:r>
      <w:proofErr w:type="spellStart"/>
      <w:r w:rsidR="000B767D">
        <w:t>Logon</w:t>
      </w:r>
      <w:proofErr w:type="spellEnd"/>
      <w:r w:rsidR="000B767D">
        <w:t xml:space="preserve"> eine synchrone-Abarbeitung stattfinden muss. Für Softwareverteilung </w:t>
      </w:r>
      <w:r w:rsidR="005A0951">
        <w:t xml:space="preserve">wird </w:t>
      </w:r>
      <w:r w:rsidR="000B767D">
        <w:t xml:space="preserve">das also in zwei Starts/ Abmeldungen münden, bis ein GPO zieht. </w:t>
      </w:r>
    </w:p>
    <w:p w:rsidR="000B767D" w:rsidRDefault="000B767D" w:rsidP="00D75EC2">
      <w:r>
        <w:t xml:space="preserve">Nähere Infos hier: </w:t>
      </w:r>
      <w:hyperlink r:id="rId47" w:history="1">
        <w:r w:rsidRPr="0037769C">
          <w:rPr>
            <w:rStyle w:val="Hyperlink"/>
          </w:rPr>
          <w:t>http://support.microsoft.com/kb/305293/en-us</w:t>
        </w:r>
      </w:hyperlink>
    </w:p>
    <w:p w:rsidR="005A0951" w:rsidRDefault="005A0951" w:rsidP="00D75EC2">
      <w:r>
        <w:t xml:space="preserve">Meiner Meinung nach, ist dieses Verhalten inakzeptabel. Die Beschleunigung des Anmeldeerlebnisses des Users geht auf Kosten der sauberen Abarbeitung der Richtlinien. Zum Glück können Sie alle Maschinen zum alten Windows 2000 Verhalten zwingen, also der standardmäßig synchronen Abarbeitung von Richtlinien. So verhält sich jeder Neustart, jeder </w:t>
      </w:r>
      <w:proofErr w:type="spellStart"/>
      <w:r>
        <w:t>Logon</w:t>
      </w:r>
      <w:proofErr w:type="spellEnd"/>
      <w:r>
        <w:t xml:space="preserve"> wie beim Initial-Processing. Erst wenn alle Computer-GPOs sauber abgebarbeitet wurden, kann sich der Benutzer anmelden. Und den Desktop sieht er erst dann, wenn die Benutzer-GPOs durch sind. Einfach eine GPO dafür konfigurieren:</w:t>
      </w:r>
    </w:p>
    <w:p w:rsidR="005A0951" w:rsidRDefault="00E25CCD" w:rsidP="00D75EC2">
      <w:r>
        <w:rPr>
          <w:noProof/>
          <w:lang w:eastAsia="de-DE"/>
        </w:rPr>
        <w:drawing>
          <wp:inline distT="0" distB="0" distL="0" distR="0">
            <wp:extent cx="5205412" cy="1549913"/>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5699" cy="1549999"/>
                    </a:xfrm>
                    <a:prstGeom prst="rect">
                      <a:avLst/>
                    </a:prstGeom>
                    <a:noFill/>
                    <a:ln>
                      <a:noFill/>
                    </a:ln>
                  </pic:spPr>
                </pic:pic>
              </a:graphicData>
            </a:graphic>
          </wp:inline>
        </w:drawing>
      </w:r>
    </w:p>
    <w:p w:rsidR="001D1F57" w:rsidRDefault="001D1F57" w:rsidP="00D75EC2">
      <w:r>
        <w:t>Oder Sie konfigurieren für bestimmte CSEs das erzwungene Abarbeiten (synchron) bei jedem Start:</w:t>
      </w:r>
    </w:p>
    <w:p w:rsidR="001D1F57" w:rsidRPr="001D1F57" w:rsidRDefault="001D1F57" w:rsidP="00D75EC2">
      <w:pPr>
        <w:rPr>
          <w:b/>
        </w:rPr>
      </w:pPr>
      <w:r>
        <w:rPr>
          <w:rStyle w:val="Fett"/>
          <w:b w:val="0"/>
        </w:rPr>
        <w:t>Computer</w:t>
      </w:r>
      <w:r w:rsidR="00AD171B">
        <w:rPr>
          <w:rStyle w:val="Fett"/>
          <w:b w:val="0"/>
        </w:rPr>
        <w:t>k</w:t>
      </w:r>
      <w:r w:rsidRPr="001D1F57">
        <w:rPr>
          <w:rStyle w:val="Fett"/>
          <w:b w:val="0"/>
        </w:rPr>
        <w:t>onfiguration\Administrative Vorlagen\System\Gruppenrichtlinie</w:t>
      </w:r>
    </w:p>
    <w:p w:rsidR="002719C5" w:rsidRDefault="002719C5">
      <w:pPr>
        <w:rPr>
          <w:b/>
        </w:rPr>
      </w:pPr>
      <w:r>
        <w:rPr>
          <w:b/>
        </w:rPr>
        <w:br w:type="page"/>
      </w:r>
    </w:p>
    <w:p w:rsidR="00D75EC2" w:rsidRPr="00E632E7" w:rsidRDefault="00D75EC2" w:rsidP="00D75EC2">
      <w:pPr>
        <w:rPr>
          <w:b/>
        </w:rPr>
      </w:pPr>
      <w:r w:rsidRPr="00E632E7">
        <w:rPr>
          <w:b/>
        </w:rPr>
        <w:lastRenderedPageBreak/>
        <w:t>Versions-Nummern</w:t>
      </w:r>
    </w:p>
    <w:p w:rsidR="00D75EC2" w:rsidRDefault="00E25CCD" w:rsidP="00D75EC2">
      <w:r>
        <w:t xml:space="preserve">Wie stellt das OS fest, ob eine GPO neu angewendet werden muss, wenn es in der </w:t>
      </w:r>
      <w:proofErr w:type="spellStart"/>
      <w:r>
        <w:t>History</w:t>
      </w:r>
      <w:proofErr w:type="spellEnd"/>
      <w:r>
        <w:t xml:space="preserve"> etwas findet? </w:t>
      </w:r>
      <w:r w:rsidR="00D75EC2">
        <w:t>GPOs haben eine Versions-Nummer (siehe oben Screenshot Registry). Bei jeder Art von Refresh wird diese Nummer abgeglichen, um Änderungen festzustellen. Der DC speichert diese Versionsnummer zum einen in der Datei GPT.ini unter der GUD des GPOs im SYSVOL-Verzeichnis:</w:t>
      </w:r>
    </w:p>
    <w:p w:rsidR="00D75EC2" w:rsidRDefault="00D75EC2" w:rsidP="00D75EC2">
      <w:r>
        <w:rPr>
          <w:noProof/>
          <w:lang w:eastAsia="de-DE"/>
        </w:rPr>
        <w:drawing>
          <wp:inline distT="0" distB="0" distL="0" distR="0" wp14:anchorId="1CE52400" wp14:editId="1DA2C89A">
            <wp:extent cx="4038600" cy="1498269"/>
            <wp:effectExtent l="0" t="0" r="0" b="698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39835" cy="1498727"/>
                    </a:xfrm>
                    <a:prstGeom prst="rect">
                      <a:avLst/>
                    </a:prstGeom>
                    <a:noFill/>
                    <a:ln>
                      <a:noFill/>
                    </a:ln>
                  </pic:spPr>
                </pic:pic>
              </a:graphicData>
            </a:graphic>
          </wp:inline>
        </w:drawing>
      </w:r>
    </w:p>
    <w:p w:rsidR="00D75EC2" w:rsidRDefault="00D75EC2" w:rsidP="00D75EC2">
      <w:r>
        <w:t>Und in der AD-DB:</w:t>
      </w:r>
    </w:p>
    <w:p w:rsidR="00D75EC2" w:rsidRDefault="00D75EC2" w:rsidP="00D75EC2">
      <w:r>
        <w:rPr>
          <w:noProof/>
          <w:lang w:eastAsia="de-DE"/>
        </w:rPr>
        <w:drawing>
          <wp:inline distT="0" distB="0" distL="0" distR="0" wp14:anchorId="08F6830E" wp14:editId="740E7205">
            <wp:extent cx="4038600" cy="2132238"/>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40396" cy="2133186"/>
                    </a:xfrm>
                    <a:prstGeom prst="rect">
                      <a:avLst/>
                    </a:prstGeom>
                    <a:noFill/>
                    <a:ln>
                      <a:noFill/>
                    </a:ln>
                  </pic:spPr>
                </pic:pic>
              </a:graphicData>
            </a:graphic>
          </wp:inline>
        </w:drawing>
      </w:r>
    </w:p>
    <w:p w:rsidR="00D75EC2" w:rsidRDefault="00D75EC2" w:rsidP="00D75EC2">
      <w:r>
        <w:t>Durch den Abgleich der Versionsnummer im GPC und im GPT vergewissert sich der DC, dass das GPO in einem konsistenten Zustand ist.</w:t>
      </w:r>
    </w:p>
    <w:p w:rsidR="00D75EC2" w:rsidRDefault="00D75EC2" w:rsidP="00D75EC2">
      <w:pPr>
        <w:rPr>
          <w:b/>
        </w:rPr>
      </w:pPr>
      <w:proofErr w:type="spellStart"/>
      <w:r w:rsidRPr="00672A5E">
        <w:rPr>
          <w:b/>
        </w:rPr>
        <w:t>Gpupdate</w:t>
      </w:r>
      <w:proofErr w:type="spellEnd"/>
    </w:p>
    <w:p w:rsidR="00B446D5" w:rsidRPr="00B446D5" w:rsidRDefault="00B446D5" w:rsidP="00D75EC2">
      <w:r>
        <w:t xml:space="preserve">Natürlich können Sie ein OS zwingen, sofort nach geänderten Richtlinien zu fragen: mit </w:t>
      </w:r>
      <w:proofErr w:type="spellStart"/>
      <w:r w:rsidRPr="00B446D5">
        <w:rPr>
          <w:rFonts w:ascii="Courier New" w:hAnsi="Courier New" w:cs="Courier New"/>
        </w:rPr>
        <w:t>gpupdate</w:t>
      </w:r>
      <w:proofErr w:type="spellEnd"/>
      <w:r>
        <w:t>.</w:t>
      </w:r>
    </w:p>
    <w:tbl>
      <w:tblPr>
        <w:tblStyle w:val="Tabellenraster"/>
        <w:tblW w:w="0" w:type="auto"/>
        <w:tblLook w:val="04A0" w:firstRow="1" w:lastRow="0" w:firstColumn="1" w:lastColumn="0" w:noHBand="0" w:noVBand="1"/>
      </w:tblPr>
      <w:tblGrid>
        <w:gridCol w:w="3499"/>
        <w:gridCol w:w="5563"/>
      </w:tblGrid>
      <w:tr w:rsidR="00E5492C" w:rsidRPr="00E5492C" w:rsidTr="00E5492C">
        <w:tc>
          <w:tcPr>
            <w:tcW w:w="3510" w:type="dxa"/>
          </w:tcPr>
          <w:p w:rsidR="00E5492C" w:rsidRPr="00E5492C" w:rsidRDefault="00E5492C" w:rsidP="00662975">
            <w:pPr>
              <w:rPr>
                <w:rFonts w:ascii="Courier New" w:hAnsi="Courier New" w:cs="Courier New"/>
              </w:rPr>
            </w:pPr>
            <w:r w:rsidRPr="00E5492C">
              <w:rPr>
                <w:rFonts w:ascii="Courier New" w:hAnsi="Courier New" w:cs="Courier New"/>
              </w:rPr>
              <w:t>/</w:t>
            </w:r>
            <w:proofErr w:type="spellStart"/>
            <w:r w:rsidRPr="00E5492C">
              <w:rPr>
                <w:rFonts w:ascii="Courier New" w:hAnsi="Courier New" w:cs="Courier New"/>
              </w:rPr>
              <w:t>force</w:t>
            </w:r>
            <w:proofErr w:type="spellEnd"/>
          </w:p>
        </w:tc>
        <w:tc>
          <w:tcPr>
            <w:tcW w:w="5702" w:type="dxa"/>
          </w:tcPr>
          <w:p w:rsidR="00E5492C" w:rsidRPr="00E5492C" w:rsidRDefault="00E5492C" w:rsidP="00662975">
            <w:r w:rsidRPr="00E5492C">
              <w:t xml:space="preserve">Initiiert einen </w:t>
            </w:r>
            <w:proofErr w:type="spellStart"/>
            <w:r w:rsidRPr="00E5492C">
              <w:t>refresh</w:t>
            </w:r>
            <w:proofErr w:type="spellEnd"/>
            <w:r w:rsidRPr="00E5492C">
              <w:t xml:space="preserve"> unabhängig von der Versionsnummer aller GPOs. Es ist ein weitverbreitetes Missverständnis, dass </w:t>
            </w:r>
            <w:r w:rsidRPr="00E5492C">
              <w:rPr>
                <w:rFonts w:ascii="Courier New" w:hAnsi="Courier New" w:cs="Courier New"/>
              </w:rPr>
              <w:t>/</w:t>
            </w:r>
            <w:proofErr w:type="spellStart"/>
            <w:r w:rsidRPr="00E5492C">
              <w:rPr>
                <w:rFonts w:ascii="Courier New" w:hAnsi="Courier New" w:cs="Courier New"/>
              </w:rPr>
              <w:t>force</w:t>
            </w:r>
            <w:proofErr w:type="spellEnd"/>
            <w:r w:rsidRPr="00E5492C">
              <w:t xml:space="preserve"> etwas mit dem </w:t>
            </w:r>
            <w:r w:rsidRPr="00E5492C">
              <w:rPr>
                <w:i/>
              </w:rPr>
              <w:t>sofortigen</w:t>
            </w:r>
            <w:r w:rsidRPr="00E5492C">
              <w:t xml:space="preserve"> Updaten zu tun hätte.</w:t>
            </w:r>
          </w:p>
        </w:tc>
      </w:tr>
      <w:tr w:rsidR="00E5492C" w:rsidRPr="00E5492C" w:rsidTr="00E5492C">
        <w:tc>
          <w:tcPr>
            <w:tcW w:w="3510" w:type="dxa"/>
          </w:tcPr>
          <w:p w:rsidR="00E5492C" w:rsidRPr="00E5492C" w:rsidRDefault="00A04D80" w:rsidP="00662975">
            <w:pPr>
              <w:rPr>
                <w:rFonts w:ascii="Courier New" w:hAnsi="Courier New" w:cs="Courier New"/>
              </w:rPr>
            </w:pPr>
            <w:r>
              <w:rPr>
                <w:rFonts w:ascii="Courier New" w:hAnsi="Courier New" w:cs="Courier New"/>
              </w:rPr>
              <w:t>/</w:t>
            </w:r>
            <w:proofErr w:type="spellStart"/>
            <w:r>
              <w:rPr>
                <w:rFonts w:ascii="Courier New" w:hAnsi="Courier New" w:cs="Courier New"/>
              </w:rPr>
              <w:t>t</w:t>
            </w:r>
            <w:r w:rsidR="00E5492C" w:rsidRPr="00E5492C">
              <w:rPr>
                <w:rFonts w:ascii="Courier New" w:hAnsi="Courier New" w:cs="Courier New"/>
              </w:rPr>
              <w:t>arget</w:t>
            </w:r>
            <w:proofErr w:type="spellEnd"/>
            <w:r w:rsidR="00E5492C" w:rsidRPr="00E5492C">
              <w:rPr>
                <w:rFonts w:ascii="Courier New" w:hAnsi="Courier New" w:cs="Courier New"/>
              </w:rPr>
              <w:t>:{</w:t>
            </w:r>
            <w:proofErr w:type="spellStart"/>
            <w:r w:rsidR="00E5492C" w:rsidRPr="00E5492C">
              <w:rPr>
                <w:rFonts w:ascii="Courier New" w:hAnsi="Courier New" w:cs="Courier New"/>
              </w:rPr>
              <w:t>Computer|User</w:t>
            </w:r>
            <w:proofErr w:type="spellEnd"/>
            <w:r w:rsidR="00E5492C" w:rsidRPr="00E5492C">
              <w:rPr>
                <w:rFonts w:ascii="Courier New" w:hAnsi="Courier New" w:cs="Courier New"/>
              </w:rPr>
              <w:t>}</w:t>
            </w:r>
          </w:p>
        </w:tc>
        <w:tc>
          <w:tcPr>
            <w:tcW w:w="5702" w:type="dxa"/>
          </w:tcPr>
          <w:p w:rsidR="00E5492C" w:rsidRPr="00E5492C" w:rsidRDefault="00E5492C" w:rsidP="00662975">
            <w:r w:rsidRPr="00E5492C">
              <w:t>Entweder nur Computer- oder nur User-</w:t>
            </w:r>
            <w:proofErr w:type="spellStart"/>
            <w:r w:rsidRPr="00E5492C">
              <w:t>Konfigs</w:t>
            </w:r>
            <w:proofErr w:type="spellEnd"/>
            <w:r w:rsidRPr="00E5492C">
              <w:t xml:space="preserve"> abarbeiten</w:t>
            </w:r>
          </w:p>
        </w:tc>
      </w:tr>
      <w:tr w:rsidR="00E5492C" w:rsidRPr="00E5492C" w:rsidTr="00E5492C">
        <w:tc>
          <w:tcPr>
            <w:tcW w:w="3510" w:type="dxa"/>
          </w:tcPr>
          <w:p w:rsidR="00E5492C" w:rsidRPr="00E5492C" w:rsidRDefault="00E5492C" w:rsidP="00662975">
            <w:pPr>
              <w:rPr>
                <w:rFonts w:ascii="Courier New" w:hAnsi="Courier New" w:cs="Courier New"/>
              </w:rPr>
            </w:pPr>
            <w:r w:rsidRPr="00E5492C">
              <w:rPr>
                <w:rFonts w:ascii="Courier New" w:hAnsi="Courier New" w:cs="Courier New"/>
              </w:rPr>
              <w:t>/</w:t>
            </w:r>
            <w:proofErr w:type="spellStart"/>
            <w:r w:rsidRPr="00E5492C">
              <w:rPr>
                <w:rFonts w:ascii="Courier New" w:hAnsi="Courier New" w:cs="Courier New"/>
              </w:rPr>
              <w:t>wait</w:t>
            </w:r>
            <w:proofErr w:type="spellEnd"/>
            <w:r w:rsidRPr="00E5492C">
              <w:rPr>
                <w:rFonts w:ascii="Courier New" w:hAnsi="Courier New" w:cs="Courier New"/>
              </w:rPr>
              <w:t>:{</w:t>
            </w:r>
            <w:proofErr w:type="spellStart"/>
            <w:r w:rsidRPr="00E5492C">
              <w:rPr>
                <w:rFonts w:ascii="Courier New" w:hAnsi="Courier New" w:cs="Courier New"/>
              </w:rPr>
              <w:t>value</w:t>
            </w:r>
            <w:proofErr w:type="spellEnd"/>
            <w:r w:rsidRPr="00E5492C">
              <w:rPr>
                <w:rFonts w:ascii="Courier New" w:hAnsi="Courier New" w:cs="Courier New"/>
              </w:rPr>
              <w:t>}</w:t>
            </w:r>
          </w:p>
        </w:tc>
        <w:tc>
          <w:tcPr>
            <w:tcW w:w="5702" w:type="dxa"/>
          </w:tcPr>
          <w:p w:rsidR="00E5492C" w:rsidRPr="00E5492C" w:rsidRDefault="00E5492C" w:rsidP="00662975">
            <w:proofErr w:type="spellStart"/>
            <w:r w:rsidRPr="00E5492C">
              <w:t>gpupdate</w:t>
            </w:r>
            <w:proofErr w:type="spellEnd"/>
            <w:r w:rsidRPr="00E5492C">
              <w:t xml:space="preserve"> wartet standardmäßig 10 Min. auf das Abarbeiten des Befehls; ein „-1“ an dieser Stelle würde unendlich warten.</w:t>
            </w:r>
          </w:p>
        </w:tc>
      </w:tr>
      <w:tr w:rsidR="00E5492C" w:rsidRPr="00E5492C" w:rsidTr="00E5492C">
        <w:tc>
          <w:tcPr>
            <w:tcW w:w="3510" w:type="dxa"/>
          </w:tcPr>
          <w:p w:rsidR="00E5492C" w:rsidRPr="00E5492C" w:rsidRDefault="00A04D80" w:rsidP="00662975">
            <w:pPr>
              <w:rPr>
                <w:rFonts w:ascii="Courier New" w:hAnsi="Courier New" w:cs="Courier New"/>
              </w:rPr>
            </w:pPr>
            <w:r>
              <w:rPr>
                <w:rFonts w:ascii="Courier New" w:hAnsi="Courier New" w:cs="Courier New"/>
              </w:rPr>
              <w:t>/</w:t>
            </w:r>
            <w:proofErr w:type="spellStart"/>
            <w:r>
              <w:rPr>
                <w:rFonts w:ascii="Courier New" w:hAnsi="Courier New" w:cs="Courier New"/>
              </w:rPr>
              <w:t>l</w:t>
            </w:r>
            <w:r w:rsidR="00E5492C" w:rsidRPr="00E5492C">
              <w:rPr>
                <w:rFonts w:ascii="Courier New" w:hAnsi="Courier New" w:cs="Courier New"/>
              </w:rPr>
              <w:t>ogoff</w:t>
            </w:r>
            <w:proofErr w:type="spellEnd"/>
          </w:p>
        </w:tc>
        <w:tc>
          <w:tcPr>
            <w:tcW w:w="5702" w:type="dxa"/>
          </w:tcPr>
          <w:p w:rsidR="00E5492C" w:rsidRPr="00E5492C" w:rsidRDefault="00E5492C" w:rsidP="00662975">
            <w:r w:rsidRPr="00E5492C">
              <w:t xml:space="preserve">wenn GPOs gefunden werden, die einen </w:t>
            </w:r>
            <w:proofErr w:type="spellStart"/>
            <w:r w:rsidRPr="00E5492C">
              <w:t>foreground-refresh</w:t>
            </w:r>
            <w:proofErr w:type="spellEnd"/>
            <w:r w:rsidRPr="00E5492C">
              <w:t xml:space="preserve"> benötigen (SW-</w:t>
            </w:r>
            <w:proofErr w:type="spellStart"/>
            <w:r w:rsidRPr="00E5492C">
              <w:t>Install</w:t>
            </w:r>
            <w:proofErr w:type="spellEnd"/>
            <w:r w:rsidRPr="00E5492C">
              <w:t xml:space="preserve">, Ordnerumleitung) erfolgt ein automatisches </w:t>
            </w:r>
            <w:proofErr w:type="spellStart"/>
            <w:r w:rsidRPr="00E5492C">
              <w:t>logoff</w:t>
            </w:r>
            <w:proofErr w:type="spellEnd"/>
            <w:r w:rsidRPr="00E5492C">
              <w:t>.</w:t>
            </w:r>
          </w:p>
        </w:tc>
      </w:tr>
      <w:tr w:rsidR="00E5492C" w:rsidRPr="00E5492C" w:rsidTr="00E5492C">
        <w:tc>
          <w:tcPr>
            <w:tcW w:w="3510" w:type="dxa"/>
          </w:tcPr>
          <w:p w:rsidR="00E5492C" w:rsidRPr="00E5492C" w:rsidRDefault="00E5492C" w:rsidP="00662975">
            <w:pPr>
              <w:rPr>
                <w:rFonts w:ascii="Courier New" w:hAnsi="Courier New" w:cs="Courier New"/>
              </w:rPr>
            </w:pPr>
            <w:r w:rsidRPr="00E5492C">
              <w:rPr>
                <w:rFonts w:ascii="Courier New" w:hAnsi="Courier New" w:cs="Courier New"/>
              </w:rPr>
              <w:t>/</w:t>
            </w:r>
            <w:proofErr w:type="spellStart"/>
            <w:r w:rsidRPr="00E5492C">
              <w:rPr>
                <w:rFonts w:ascii="Courier New" w:hAnsi="Courier New" w:cs="Courier New"/>
              </w:rPr>
              <w:t>boot</w:t>
            </w:r>
            <w:proofErr w:type="spellEnd"/>
          </w:p>
        </w:tc>
        <w:tc>
          <w:tcPr>
            <w:tcW w:w="5702" w:type="dxa"/>
          </w:tcPr>
          <w:p w:rsidR="00E5492C" w:rsidRPr="00E5492C" w:rsidRDefault="00E5492C" w:rsidP="00662975">
            <w:r w:rsidRPr="00E5492C">
              <w:t>dasselbe wie /</w:t>
            </w:r>
            <w:proofErr w:type="spellStart"/>
            <w:r w:rsidRPr="00E5492C">
              <w:t>logoff</w:t>
            </w:r>
            <w:proofErr w:type="spellEnd"/>
            <w:r w:rsidRPr="00E5492C">
              <w:t>, nur eben für Computerkonfigurationen</w:t>
            </w:r>
          </w:p>
        </w:tc>
      </w:tr>
      <w:tr w:rsidR="00E5492C" w:rsidRPr="00D0426E" w:rsidTr="00E5492C">
        <w:tc>
          <w:tcPr>
            <w:tcW w:w="3510" w:type="dxa"/>
          </w:tcPr>
          <w:p w:rsidR="00E5492C" w:rsidRPr="00E5492C" w:rsidRDefault="00E5492C" w:rsidP="00662975">
            <w:pPr>
              <w:rPr>
                <w:rFonts w:ascii="Courier New" w:hAnsi="Courier New" w:cs="Courier New"/>
              </w:rPr>
            </w:pPr>
            <w:r w:rsidRPr="00E5492C">
              <w:rPr>
                <w:rFonts w:ascii="Courier New" w:hAnsi="Courier New" w:cs="Courier New"/>
              </w:rPr>
              <w:lastRenderedPageBreak/>
              <w:t>/</w:t>
            </w:r>
            <w:proofErr w:type="spellStart"/>
            <w:r w:rsidRPr="00E5492C">
              <w:rPr>
                <w:rFonts w:ascii="Courier New" w:hAnsi="Courier New" w:cs="Courier New"/>
              </w:rPr>
              <w:t>sync</w:t>
            </w:r>
            <w:proofErr w:type="spellEnd"/>
          </w:p>
        </w:tc>
        <w:tc>
          <w:tcPr>
            <w:tcW w:w="5702" w:type="dxa"/>
          </w:tcPr>
          <w:p w:rsidR="00E5492C" w:rsidRPr="00D0426E" w:rsidRDefault="00E5492C" w:rsidP="00E5492C">
            <w:r>
              <w:t>Macht dasselbe wie die oben erwähnte Richtlinie „Auf das Netzwerk warten“ – nur eben einmalig und manuell.</w:t>
            </w:r>
          </w:p>
        </w:tc>
      </w:tr>
    </w:tbl>
    <w:p w:rsidR="00D75EC2" w:rsidRPr="00F37E0B" w:rsidRDefault="00F37E0B" w:rsidP="00D75EC2">
      <w:pPr>
        <w:rPr>
          <w:b/>
        </w:rPr>
      </w:pPr>
      <w:r w:rsidRPr="00F37E0B">
        <w:rPr>
          <w:b/>
        </w:rPr>
        <w:t>Slow-Link-</w:t>
      </w:r>
      <w:proofErr w:type="spellStart"/>
      <w:r w:rsidRPr="00F37E0B">
        <w:rPr>
          <w:b/>
        </w:rPr>
        <w:t>Detection</w:t>
      </w:r>
      <w:proofErr w:type="spellEnd"/>
    </w:p>
    <w:p w:rsidR="00A55945" w:rsidRDefault="003348AD" w:rsidP="007A5A1A">
      <w:r>
        <w:t xml:space="preserve">Wenn während des </w:t>
      </w:r>
      <w:proofErr w:type="spellStart"/>
      <w:r>
        <w:t>Processings</w:t>
      </w:r>
      <w:proofErr w:type="spellEnd"/>
      <w:r>
        <w:t xml:space="preserve"> ein „Slow-link“, also ein langsames Netzwerk erkannt wird, dann werden folgende CSEs angewiesen, keine Abarbeitung durchzuführen:</w:t>
      </w:r>
    </w:p>
    <w:tbl>
      <w:tblPr>
        <w:tblStyle w:val="Tabellenraster"/>
        <w:tblW w:w="0" w:type="auto"/>
        <w:tblLook w:val="04A0" w:firstRow="1" w:lastRow="0" w:firstColumn="1" w:lastColumn="0" w:noHBand="0" w:noVBand="1"/>
      </w:tblPr>
      <w:tblGrid>
        <w:gridCol w:w="2660"/>
        <w:gridCol w:w="3402"/>
      </w:tblGrid>
      <w:tr w:rsidR="003348AD" w:rsidRPr="003348AD" w:rsidTr="00104A56">
        <w:tc>
          <w:tcPr>
            <w:tcW w:w="2660" w:type="dxa"/>
            <w:shd w:val="clear" w:color="auto" w:fill="BFBFBF" w:themeFill="background1" w:themeFillShade="BF"/>
          </w:tcPr>
          <w:p w:rsidR="003348AD" w:rsidRPr="003348AD" w:rsidRDefault="003348AD" w:rsidP="00662975">
            <w:pPr>
              <w:rPr>
                <w:b/>
              </w:rPr>
            </w:pPr>
            <w:r w:rsidRPr="003348AD">
              <w:rPr>
                <w:b/>
              </w:rPr>
              <w:t>CSE</w:t>
            </w:r>
          </w:p>
        </w:tc>
        <w:tc>
          <w:tcPr>
            <w:tcW w:w="3402" w:type="dxa"/>
            <w:shd w:val="clear" w:color="auto" w:fill="BFBFBF" w:themeFill="background1" w:themeFillShade="BF"/>
          </w:tcPr>
          <w:p w:rsidR="003348AD" w:rsidRPr="003348AD" w:rsidRDefault="003348AD" w:rsidP="00662975">
            <w:pPr>
              <w:rPr>
                <w:b/>
              </w:rPr>
            </w:pPr>
            <w:r w:rsidRPr="003348AD">
              <w:rPr>
                <w:b/>
              </w:rPr>
              <w:t>Default</w:t>
            </w:r>
          </w:p>
        </w:tc>
      </w:tr>
      <w:tr w:rsidR="003348AD" w:rsidRPr="003348AD" w:rsidTr="00104A56">
        <w:tc>
          <w:tcPr>
            <w:tcW w:w="2660" w:type="dxa"/>
          </w:tcPr>
          <w:p w:rsidR="003348AD" w:rsidRPr="003348AD" w:rsidRDefault="003348AD" w:rsidP="00662975">
            <w:r w:rsidRPr="003348AD">
              <w:t>Sicherheitseinstellungen</w:t>
            </w:r>
          </w:p>
        </w:tc>
        <w:tc>
          <w:tcPr>
            <w:tcW w:w="3402" w:type="dxa"/>
          </w:tcPr>
          <w:p w:rsidR="003348AD" w:rsidRPr="003348AD" w:rsidRDefault="003348AD" w:rsidP="00662975">
            <w:r w:rsidRPr="003348AD">
              <w:t>an (kann nicht ausgestellt werden)</w:t>
            </w:r>
          </w:p>
        </w:tc>
      </w:tr>
      <w:tr w:rsidR="003348AD" w:rsidRPr="003348AD" w:rsidTr="00104A56">
        <w:tc>
          <w:tcPr>
            <w:tcW w:w="2660" w:type="dxa"/>
          </w:tcPr>
          <w:p w:rsidR="003348AD" w:rsidRPr="003348AD" w:rsidRDefault="003348AD" w:rsidP="00662975">
            <w:r w:rsidRPr="003348AD">
              <w:t>Administrative Vorlagen</w:t>
            </w:r>
          </w:p>
        </w:tc>
        <w:tc>
          <w:tcPr>
            <w:tcW w:w="3402" w:type="dxa"/>
          </w:tcPr>
          <w:p w:rsidR="003348AD" w:rsidRPr="003348AD" w:rsidRDefault="003348AD" w:rsidP="00662975">
            <w:r w:rsidRPr="003348AD">
              <w:t>an (kann nicht ausgestellt werden)</w:t>
            </w:r>
          </w:p>
        </w:tc>
      </w:tr>
      <w:tr w:rsidR="003348AD" w:rsidRPr="003348AD" w:rsidTr="00104A56">
        <w:tc>
          <w:tcPr>
            <w:tcW w:w="2660" w:type="dxa"/>
          </w:tcPr>
          <w:p w:rsidR="003348AD" w:rsidRPr="003348AD" w:rsidRDefault="003348AD" w:rsidP="00662975">
            <w:r w:rsidRPr="003348AD">
              <w:t>Software Installation</w:t>
            </w:r>
          </w:p>
        </w:tc>
        <w:tc>
          <w:tcPr>
            <w:tcW w:w="3402" w:type="dxa"/>
          </w:tcPr>
          <w:p w:rsidR="003348AD" w:rsidRPr="003348AD" w:rsidRDefault="003348AD" w:rsidP="00662975">
            <w:r w:rsidRPr="003348AD">
              <w:t>aus</w:t>
            </w:r>
          </w:p>
        </w:tc>
      </w:tr>
      <w:tr w:rsidR="003348AD" w:rsidRPr="003348AD" w:rsidTr="00104A56">
        <w:tc>
          <w:tcPr>
            <w:tcW w:w="2660" w:type="dxa"/>
          </w:tcPr>
          <w:p w:rsidR="003348AD" w:rsidRPr="003348AD" w:rsidRDefault="003348AD" w:rsidP="00662975">
            <w:r w:rsidRPr="003348AD">
              <w:t>Skripte</w:t>
            </w:r>
          </w:p>
        </w:tc>
        <w:tc>
          <w:tcPr>
            <w:tcW w:w="3402" w:type="dxa"/>
          </w:tcPr>
          <w:p w:rsidR="003348AD" w:rsidRPr="003348AD" w:rsidRDefault="003348AD" w:rsidP="00662975">
            <w:r w:rsidRPr="003348AD">
              <w:t>aus</w:t>
            </w:r>
          </w:p>
        </w:tc>
      </w:tr>
      <w:tr w:rsidR="003348AD" w:rsidTr="00104A56">
        <w:tc>
          <w:tcPr>
            <w:tcW w:w="2660" w:type="dxa"/>
          </w:tcPr>
          <w:p w:rsidR="003348AD" w:rsidRPr="003348AD" w:rsidRDefault="003348AD" w:rsidP="00662975">
            <w:r w:rsidRPr="003348AD">
              <w:t>Ordnerumleitung</w:t>
            </w:r>
          </w:p>
        </w:tc>
        <w:tc>
          <w:tcPr>
            <w:tcW w:w="3402" w:type="dxa"/>
          </w:tcPr>
          <w:p w:rsidR="003348AD" w:rsidRDefault="003348AD" w:rsidP="00662975">
            <w:r w:rsidRPr="003348AD">
              <w:t>aus</w:t>
            </w:r>
          </w:p>
        </w:tc>
      </w:tr>
    </w:tbl>
    <w:p w:rsidR="003348AD" w:rsidRDefault="003348AD" w:rsidP="007A5A1A"/>
    <w:p w:rsidR="003348AD" w:rsidRDefault="003348AD" w:rsidP="007A5A1A">
      <w:r>
        <w:t>Das Verhalten der Slow-link-</w:t>
      </w:r>
      <w:proofErr w:type="spellStart"/>
      <w:r>
        <w:t>Detection</w:t>
      </w:r>
      <w:proofErr w:type="spellEnd"/>
      <w:r>
        <w:t xml:space="preserve"> wird über GPOs gesteuert.</w:t>
      </w:r>
    </w:p>
    <w:p w:rsidR="0016406B" w:rsidRDefault="00FD6201" w:rsidP="007A5A1A">
      <w:r>
        <w:rPr>
          <w:noProof/>
          <w:lang w:eastAsia="de-DE"/>
        </w:rPr>
        <w:drawing>
          <wp:inline distT="0" distB="0" distL="0" distR="0">
            <wp:extent cx="4171950" cy="1808090"/>
            <wp:effectExtent l="0" t="0" r="0" b="190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72180" cy="1808190"/>
                    </a:xfrm>
                    <a:prstGeom prst="rect">
                      <a:avLst/>
                    </a:prstGeom>
                    <a:noFill/>
                    <a:ln>
                      <a:noFill/>
                    </a:ln>
                  </pic:spPr>
                </pic:pic>
              </a:graphicData>
            </a:graphic>
          </wp:inline>
        </w:drawing>
      </w:r>
    </w:p>
    <w:p w:rsidR="00FD6201" w:rsidRDefault="00AA707A" w:rsidP="007A5A1A">
      <w:r>
        <w:t xml:space="preserve">Wie die Berechnung der Verbindungsgeschwindigkeit erfolgt? Hier ein Zitat vom Kollegen </w:t>
      </w:r>
      <w:proofErr w:type="spellStart"/>
      <w:r>
        <w:t>Heitbrink</w:t>
      </w:r>
      <w:proofErr w:type="spellEnd"/>
      <w:r>
        <w:t>:</w:t>
      </w:r>
    </w:p>
    <w:p w:rsidR="00AA707A" w:rsidRDefault="00AA707A" w:rsidP="007A5A1A">
      <w:r>
        <w:rPr>
          <w:noProof/>
          <w:lang w:eastAsia="de-DE"/>
        </w:rPr>
        <w:drawing>
          <wp:inline distT="0" distB="0" distL="0" distR="0">
            <wp:extent cx="4357687" cy="1442942"/>
            <wp:effectExtent l="0" t="0" r="5080" b="508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62979" cy="1444694"/>
                    </a:xfrm>
                    <a:prstGeom prst="rect">
                      <a:avLst/>
                    </a:prstGeom>
                    <a:noFill/>
                    <a:ln>
                      <a:noFill/>
                    </a:ln>
                  </pic:spPr>
                </pic:pic>
              </a:graphicData>
            </a:graphic>
          </wp:inline>
        </w:drawing>
      </w:r>
    </w:p>
    <w:p w:rsidR="00AA707A" w:rsidRPr="00AA707A" w:rsidRDefault="00AA707A" w:rsidP="007A5A1A">
      <w:pPr>
        <w:rPr>
          <w:b/>
          <w:sz w:val="16"/>
          <w:szCs w:val="16"/>
        </w:rPr>
      </w:pPr>
      <w:r w:rsidRPr="00AA707A">
        <w:rPr>
          <w:b/>
          <w:sz w:val="16"/>
          <w:szCs w:val="16"/>
        </w:rPr>
        <w:t xml:space="preserve">aus: </w:t>
      </w:r>
      <w:hyperlink r:id="rId53" w:history="1">
        <w:r w:rsidRPr="00AA707A">
          <w:rPr>
            <w:rStyle w:val="Hyperlink"/>
            <w:b/>
            <w:sz w:val="16"/>
            <w:szCs w:val="16"/>
          </w:rPr>
          <w:t>http://www.gruppenrichtlinien.de/artikel/slow-link-detection-erkennung-langsamer-verbindungen/</w:t>
        </w:r>
      </w:hyperlink>
    </w:p>
    <w:p w:rsidR="00B40ADC" w:rsidRDefault="000553A1" w:rsidP="007A5A1A">
      <w:r>
        <w:t xml:space="preserve">Zu NLA hier: </w:t>
      </w:r>
      <w:hyperlink r:id="rId54" w:history="1">
        <w:r w:rsidRPr="0037769C">
          <w:rPr>
            <w:rStyle w:val="Hyperlink"/>
          </w:rPr>
          <w:t>http://technet.microsoft.com/de-de/library/cc749203%28v=ws.10%29.aspx</w:t>
        </w:r>
      </w:hyperlink>
    </w:p>
    <w:p w:rsidR="00B40ADC" w:rsidRPr="00B40ADC" w:rsidRDefault="00B40ADC" w:rsidP="007A5A1A">
      <w:pPr>
        <w:rPr>
          <w:b/>
        </w:rPr>
      </w:pPr>
      <w:r w:rsidRPr="00B40ADC">
        <w:rPr>
          <w:b/>
        </w:rPr>
        <w:t>Loopback-Verarbeitungsmodus</w:t>
      </w:r>
    </w:p>
    <w:p w:rsidR="00B40ADC" w:rsidRDefault="00B40ADC" w:rsidP="007A5A1A">
      <w:r>
        <w:t xml:space="preserve">Im Prinzip geht es beim </w:t>
      </w:r>
      <w:proofErr w:type="spellStart"/>
      <w:r>
        <w:t>Loopback</w:t>
      </w:r>
      <w:proofErr w:type="spellEnd"/>
      <w:r>
        <w:t xml:space="preserve"> darum, Benutzerkonfigurationen abhängig vom Computer durchzusetzen. </w:t>
      </w:r>
      <w:r w:rsidR="00AE7FF1">
        <w:t xml:space="preserve">Der </w:t>
      </w:r>
      <w:proofErr w:type="spellStart"/>
      <w:r w:rsidR="00AE7FF1">
        <w:t>Loopback</w:t>
      </w:r>
      <w:proofErr w:type="spellEnd"/>
      <w:r w:rsidR="00AE7FF1">
        <w:t xml:space="preserve"> wird als GPO für die Computer implementiert, an denen die Benutzerkonfigurationen ignoriert oder ergänzt werden sollen. </w:t>
      </w:r>
      <w:r w:rsidR="008C234E">
        <w:t xml:space="preserve">Ein gutes Beispiel wären </w:t>
      </w:r>
      <w:proofErr w:type="spellStart"/>
      <w:r w:rsidR="008C234E">
        <w:t>Termminalserver</w:t>
      </w:r>
      <w:proofErr w:type="spellEnd"/>
      <w:r w:rsidR="008C234E">
        <w:t xml:space="preserve">, an denen keinesfalls bestimmte Benutzerkonfigurationen zum Zuge kommen dürfen. </w:t>
      </w:r>
      <w:r>
        <w:t>Folgende Skizzen verdeutlichen das sehr gut:</w:t>
      </w:r>
    </w:p>
    <w:p w:rsidR="002719C5" w:rsidRDefault="002719C5" w:rsidP="007A5A1A"/>
    <w:p w:rsidR="002719C5" w:rsidRDefault="002719C5" w:rsidP="007A5A1A"/>
    <w:p w:rsidR="00B40ADC" w:rsidRDefault="00B40ADC" w:rsidP="007A5A1A">
      <w:r>
        <w:t>Normalerweise würde so abgearbeitet werden:</w:t>
      </w:r>
    </w:p>
    <w:p w:rsidR="00B40ADC" w:rsidRDefault="00B40ADC" w:rsidP="007A5A1A">
      <w:r>
        <w:rPr>
          <w:noProof/>
          <w:lang w:eastAsia="de-DE"/>
        </w:rPr>
        <w:drawing>
          <wp:inline distT="0" distB="0" distL="0" distR="0" wp14:anchorId="132BB616" wp14:editId="1E034487">
            <wp:extent cx="3414712" cy="240692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413583" cy="2406129"/>
                    </a:xfrm>
                    <a:prstGeom prst="rect">
                      <a:avLst/>
                    </a:prstGeom>
                  </pic:spPr>
                </pic:pic>
              </a:graphicData>
            </a:graphic>
          </wp:inline>
        </w:drawing>
      </w:r>
    </w:p>
    <w:p w:rsidR="00B40ADC" w:rsidRPr="00B40ADC" w:rsidRDefault="00B40ADC" w:rsidP="007A5A1A">
      <w:pPr>
        <w:rPr>
          <w:b/>
          <w:sz w:val="16"/>
          <w:szCs w:val="16"/>
        </w:rPr>
      </w:pPr>
      <w:r w:rsidRPr="00B40ADC">
        <w:rPr>
          <w:b/>
          <w:sz w:val="16"/>
          <w:szCs w:val="16"/>
        </w:rPr>
        <w:t xml:space="preserve">aus: </w:t>
      </w:r>
      <w:hyperlink r:id="rId56" w:history="1">
        <w:r w:rsidRPr="00B40ADC">
          <w:rPr>
            <w:rStyle w:val="Hyperlink"/>
            <w:b/>
            <w:sz w:val="16"/>
            <w:szCs w:val="16"/>
          </w:rPr>
          <w:t>http://www.msxfaq.de/verschiedenes/gpo.htm</w:t>
        </w:r>
      </w:hyperlink>
    </w:p>
    <w:p w:rsidR="00B40ADC" w:rsidRDefault="00B40ADC" w:rsidP="007A5A1A">
      <w:r>
        <w:t xml:space="preserve">Im </w:t>
      </w:r>
      <w:proofErr w:type="spellStart"/>
      <w:r>
        <w:t>Loopback</w:t>
      </w:r>
      <w:proofErr w:type="spellEnd"/>
      <w:r>
        <w:t xml:space="preserve"> sieht das Ganze dann so aus:</w:t>
      </w:r>
    </w:p>
    <w:p w:rsidR="00B40ADC" w:rsidRPr="003348AD" w:rsidRDefault="00B40ADC" w:rsidP="007A5A1A">
      <w:r>
        <w:rPr>
          <w:noProof/>
          <w:lang w:eastAsia="de-DE"/>
        </w:rPr>
        <w:drawing>
          <wp:inline distT="0" distB="0" distL="0" distR="0" wp14:anchorId="52F49820" wp14:editId="294CDCF6">
            <wp:extent cx="3381375" cy="242081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382447" cy="2421582"/>
                    </a:xfrm>
                    <a:prstGeom prst="rect">
                      <a:avLst/>
                    </a:prstGeom>
                  </pic:spPr>
                </pic:pic>
              </a:graphicData>
            </a:graphic>
          </wp:inline>
        </w:drawing>
      </w:r>
    </w:p>
    <w:p w:rsidR="003348AD" w:rsidRDefault="00B40ADC" w:rsidP="007A5A1A">
      <w:pPr>
        <w:rPr>
          <w:b/>
          <w:sz w:val="16"/>
          <w:szCs w:val="16"/>
        </w:rPr>
      </w:pPr>
      <w:r w:rsidRPr="00B40ADC">
        <w:rPr>
          <w:b/>
          <w:sz w:val="16"/>
          <w:szCs w:val="16"/>
        </w:rPr>
        <w:t xml:space="preserve">aus: </w:t>
      </w:r>
      <w:hyperlink r:id="rId58" w:history="1">
        <w:r w:rsidRPr="00B40ADC">
          <w:rPr>
            <w:rStyle w:val="Hyperlink"/>
            <w:b/>
            <w:sz w:val="16"/>
            <w:szCs w:val="16"/>
          </w:rPr>
          <w:t>http://www.msxfaq.de/verschiedenes/gpo.htm</w:t>
        </w:r>
      </w:hyperlink>
    </w:p>
    <w:p w:rsidR="00AE7FF1" w:rsidRPr="00AD171B" w:rsidRDefault="00B40ADC" w:rsidP="007A5A1A">
      <w:r>
        <w:t xml:space="preserve">Das obige Bild zeigt den </w:t>
      </w:r>
      <w:proofErr w:type="spellStart"/>
      <w:r>
        <w:t>Replace</w:t>
      </w:r>
      <w:proofErr w:type="spellEnd"/>
      <w:r>
        <w:t xml:space="preserve">-Mode (Ersetzen). Es wäre auch ein </w:t>
      </w:r>
      <w:proofErr w:type="spellStart"/>
      <w:r>
        <w:t>Merge</w:t>
      </w:r>
      <w:proofErr w:type="spellEnd"/>
      <w:r>
        <w:t xml:space="preserve"> (</w:t>
      </w:r>
      <w:r w:rsidR="00AD171B">
        <w:t>Zusammenführen</w:t>
      </w:r>
      <w:r>
        <w:t>) möglich:</w:t>
      </w:r>
      <w:r w:rsidR="00AD171B">
        <w:t xml:space="preserve"> </w:t>
      </w:r>
      <w:r w:rsidR="00AD171B">
        <w:rPr>
          <w:rStyle w:val="Fett"/>
          <w:b w:val="0"/>
        </w:rPr>
        <w:t>Computerk</w:t>
      </w:r>
      <w:r w:rsidR="00AD171B" w:rsidRPr="001D1F57">
        <w:rPr>
          <w:rStyle w:val="Fett"/>
          <w:b w:val="0"/>
        </w:rPr>
        <w:t>onfiguration\Administrative Vorlagen\System\Gruppenrichtlinie</w:t>
      </w:r>
    </w:p>
    <w:p w:rsidR="00B40ADC" w:rsidRPr="00AD171B" w:rsidRDefault="008C234E" w:rsidP="007A5A1A">
      <w:r>
        <w:rPr>
          <w:noProof/>
          <w:lang w:eastAsia="de-DE"/>
        </w:rPr>
        <w:lastRenderedPageBreak/>
        <w:drawing>
          <wp:inline distT="0" distB="0" distL="0" distR="0" wp14:anchorId="24CADC90" wp14:editId="541382C3">
            <wp:extent cx="4124325" cy="2172659"/>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125665" cy="2173365"/>
                    </a:xfrm>
                    <a:prstGeom prst="rect">
                      <a:avLst/>
                    </a:prstGeom>
                  </pic:spPr>
                </pic:pic>
              </a:graphicData>
            </a:graphic>
          </wp:inline>
        </w:drawing>
      </w:r>
    </w:p>
    <w:p w:rsidR="006B0765" w:rsidRPr="006E039C" w:rsidRDefault="00D67D2C" w:rsidP="006B0765">
      <w:pPr>
        <w:rPr>
          <w:b/>
        </w:rPr>
      </w:pPr>
      <w:r w:rsidRPr="00B55590">
        <w:rPr>
          <w:b/>
        </w:rPr>
        <w:t xml:space="preserve">Group </w:t>
      </w:r>
      <w:proofErr w:type="spellStart"/>
      <w:r w:rsidRPr="00B55590">
        <w:rPr>
          <w:b/>
        </w:rPr>
        <w:t>Policy</w:t>
      </w:r>
      <w:proofErr w:type="spellEnd"/>
      <w:r w:rsidRPr="00B55590">
        <w:rPr>
          <w:b/>
        </w:rPr>
        <w:t xml:space="preserve"> </w:t>
      </w:r>
      <w:proofErr w:type="spellStart"/>
      <w:r w:rsidRPr="00B55590">
        <w:rPr>
          <w:b/>
        </w:rPr>
        <w:t>Preferences</w:t>
      </w:r>
      <w:proofErr w:type="spellEnd"/>
      <w:r w:rsidRPr="00B55590">
        <w:rPr>
          <w:b/>
        </w:rPr>
        <w:t xml:space="preserve"> (GPP) – Gruppenrichtlinien Einstellungen</w:t>
      </w:r>
    </w:p>
    <w:p w:rsidR="006B0765" w:rsidRDefault="006B0765" w:rsidP="006B0765">
      <w:r>
        <w:t xml:space="preserve">Im Gegensatz zu den </w:t>
      </w:r>
      <w:proofErr w:type="spellStart"/>
      <w:r>
        <w:t>Policies</w:t>
      </w:r>
      <w:proofErr w:type="spellEnd"/>
      <w:r>
        <w:t xml:space="preserve"> und ihren Versionsnummern, werden die </w:t>
      </w:r>
      <w:proofErr w:type="spellStart"/>
      <w:r>
        <w:t>Preferences</w:t>
      </w:r>
      <w:proofErr w:type="spellEnd"/>
      <w:r>
        <w:t xml:space="preserve"> </w:t>
      </w:r>
      <w:proofErr w:type="spellStart"/>
      <w:r>
        <w:t>jedesmal</w:t>
      </w:r>
      <w:proofErr w:type="spellEnd"/>
      <w:r>
        <w:t xml:space="preserve"> verarbeitet. Außerdem schreiben Sie in den Originalpfad, manipulieren also die </w:t>
      </w:r>
      <w:proofErr w:type="spellStart"/>
      <w:r>
        <w:t>Defaultwerte</w:t>
      </w:r>
      <w:proofErr w:type="spellEnd"/>
      <w:r>
        <w:t>!</w:t>
      </w:r>
    </w:p>
    <w:p w:rsidR="006B0765" w:rsidRDefault="006B0765" w:rsidP="006B0765">
      <w:r>
        <w:t xml:space="preserve">Das hat vor allem eine Konsequenz: User können </w:t>
      </w:r>
      <w:proofErr w:type="spellStart"/>
      <w:r>
        <w:t>Preferences</w:t>
      </w:r>
      <w:proofErr w:type="spellEnd"/>
      <w:r>
        <w:t xml:space="preserve"> fast immer umgehen, weil ja die Originalzweige (z.B. in </w:t>
      </w:r>
      <w:proofErr w:type="spellStart"/>
      <w:r>
        <w:t>CurrentUser</w:t>
      </w:r>
      <w:proofErr w:type="spellEnd"/>
      <w:r>
        <w:t>) für den User beschreibbar sind.</w:t>
      </w:r>
    </w:p>
    <w:p w:rsidR="006B0765" w:rsidRDefault="006B0765" w:rsidP="006B0765">
      <w:r>
        <w:t xml:space="preserve">Klingt ja nicht so gut, oder? Im Gegenteil! Begreifen Sie </w:t>
      </w:r>
      <w:proofErr w:type="spellStart"/>
      <w:r>
        <w:t>Preferences</w:t>
      </w:r>
      <w:proofErr w:type="spellEnd"/>
      <w:r>
        <w:t xml:space="preserve"> erstmal als Vorschläge an den Benutzer.</w:t>
      </w:r>
    </w:p>
    <w:p w:rsidR="005F3AE2" w:rsidRDefault="005F3AE2" w:rsidP="005F3AE2">
      <w:pPr>
        <w:rPr>
          <w:u w:val="single"/>
        </w:rPr>
      </w:pPr>
      <w:r w:rsidRPr="00B55590">
        <w:rPr>
          <w:u w:val="single"/>
        </w:rPr>
        <w:t>Laufwerkszuordnungen</w:t>
      </w:r>
    </w:p>
    <w:p w:rsidR="005F3AE2" w:rsidRDefault="005F3AE2" w:rsidP="005F3AE2">
      <w:r>
        <w:t xml:space="preserve">Anmeldeskripte im NETLOGON oder das direkte Einpflegen von </w:t>
      </w:r>
      <w:proofErr w:type="spellStart"/>
      <w:r>
        <w:t>LogonScripts</w:t>
      </w:r>
      <w:proofErr w:type="spellEnd"/>
      <w:r>
        <w:t xml:space="preserve"> im AD-Konto sind seit der Einführung der GPPs Schnee von gestern.</w:t>
      </w:r>
    </w:p>
    <w:p w:rsidR="005F3AE2" w:rsidRDefault="005F3AE2" w:rsidP="005F3AE2">
      <w:r>
        <w:t xml:space="preserve">In diesem Beispiel soll die Freigabe „SHARE“ auf </w:t>
      </w:r>
      <w:proofErr w:type="spellStart"/>
      <w:r>
        <w:t>srv.test.local</w:t>
      </w:r>
      <w:proofErr w:type="spellEnd"/>
      <w:r>
        <w:t xml:space="preserve"> für jeden Benutzer der Domäne </w:t>
      </w:r>
      <w:proofErr w:type="spellStart"/>
      <w:r>
        <w:t>gemapped</w:t>
      </w:r>
      <w:proofErr w:type="spellEnd"/>
      <w:r>
        <w:t xml:space="preserve"> werden.</w:t>
      </w:r>
    </w:p>
    <w:p w:rsidR="005F3AE2" w:rsidRDefault="005F3AE2" w:rsidP="005F3AE2">
      <w:r>
        <w:rPr>
          <w:noProof/>
          <w:lang w:eastAsia="de-DE"/>
        </w:rPr>
        <w:drawing>
          <wp:inline distT="0" distB="0" distL="0" distR="0" wp14:anchorId="4E0C85DB" wp14:editId="5178090F">
            <wp:extent cx="4500562" cy="1124892"/>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04536" cy="1125885"/>
                    </a:xfrm>
                    <a:prstGeom prst="rect">
                      <a:avLst/>
                    </a:prstGeom>
                    <a:noFill/>
                    <a:ln>
                      <a:noFill/>
                    </a:ln>
                  </pic:spPr>
                </pic:pic>
              </a:graphicData>
            </a:graphic>
          </wp:inline>
        </w:drawing>
      </w:r>
    </w:p>
    <w:p w:rsidR="005F3AE2" w:rsidRDefault="005F3AE2" w:rsidP="005F3AE2"/>
    <w:p w:rsidR="002719C5" w:rsidRDefault="002719C5" w:rsidP="005F3AE2">
      <w:pPr>
        <w:sectPr w:rsidR="002719C5">
          <w:pgSz w:w="11906" w:h="16838"/>
          <w:pgMar w:top="1417" w:right="1417" w:bottom="1134" w:left="1417" w:header="708" w:footer="708" w:gutter="0"/>
          <w:cols w:space="708"/>
          <w:docGrid w:linePitch="360"/>
        </w:sectPr>
      </w:pPr>
    </w:p>
    <w:p w:rsidR="005F3AE2" w:rsidRDefault="005F3AE2" w:rsidP="005F3AE2">
      <w:r>
        <w:rPr>
          <w:noProof/>
          <w:lang w:eastAsia="de-DE"/>
        </w:rPr>
        <w:lastRenderedPageBreak/>
        <w:drawing>
          <wp:inline distT="0" distB="0" distL="0" distR="0" wp14:anchorId="69E3A670" wp14:editId="5D75068E">
            <wp:extent cx="2238157" cy="2500313"/>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40387" cy="2502804"/>
                    </a:xfrm>
                    <a:prstGeom prst="rect">
                      <a:avLst/>
                    </a:prstGeom>
                    <a:noFill/>
                    <a:ln>
                      <a:noFill/>
                    </a:ln>
                  </pic:spPr>
                </pic:pic>
              </a:graphicData>
            </a:graphic>
          </wp:inline>
        </w:drawing>
      </w:r>
    </w:p>
    <w:p w:rsidR="005F3AE2" w:rsidRDefault="005F3AE2" w:rsidP="005F3AE2">
      <w:r>
        <w:rPr>
          <w:noProof/>
          <w:lang w:eastAsia="de-DE"/>
        </w:rPr>
        <w:drawing>
          <wp:inline distT="0" distB="0" distL="0" distR="0" wp14:anchorId="6D8956B1" wp14:editId="48CFADBA">
            <wp:extent cx="2528887" cy="1036966"/>
            <wp:effectExtent l="0" t="0" r="508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32561" cy="1038473"/>
                    </a:xfrm>
                    <a:prstGeom prst="rect">
                      <a:avLst/>
                    </a:prstGeom>
                    <a:noFill/>
                    <a:ln>
                      <a:noFill/>
                    </a:ln>
                  </pic:spPr>
                </pic:pic>
              </a:graphicData>
            </a:graphic>
          </wp:inline>
        </w:drawing>
      </w:r>
    </w:p>
    <w:p w:rsidR="002719C5" w:rsidRDefault="002719C5" w:rsidP="005F3AE2">
      <w:pPr>
        <w:rPr>
          <w:b/>
        </w:rPr>
        <w:sectPr w:rsidR="002719C5" w:rsidSect="002719C5">
          <w:type w:val="continuous"/>
          <w:pgSz w:w="11906" w:h="16838"/>
          <w:pgMar w:top="1417" w:right="1417" w:bottom="1134" w:left="1417" w:header="708" w:footer="708" w:gutter="0"/>
          <w:cols w:num="2" w:space="708"/>
          <w:docGrid w:linePitch="360"/>
        </w:sectPr>
      </w:pPr>
    </w:p>
    <w:p w:rsidR="005F3AE2" w:rsidRDefault="005F3AE2" w:rsidP="005F3AE2">
      <w:r w:rsidRPr="00D275EB">
        <w:rPr>
          <w:b/>
        </w:rPr>
        <w:t>Ersetzen</w:t>
      </w:r>
      <w:r>
        <w:t>: Löscht bestehendes Mapping und legt das Neue mit seinen Konfigurationen an.</w:t>
      </w:r>
    </w:p>
    <w:p w:rsidR="00D67D2C" w:rsidRDefault="005F3AE2" w:rsidP="005F3AE2">
      <w:r w:rsidRPr="00D275EB">
        <w:rPr>
          <w:b/>
        </w:rPr>
        <w:t>Aktualisieren</w:t>
      </w:r>
      <w:r>
        <w:t xml:space="preserve">: Löscht </w:t>
      </w:r>
      <w:r w:rsidRPr="00D275EB">
        <w:t>nicht</w:t>
      </w:r>
      <w:r>
        <w:t>, sondern ergänzt nur die Einstellungen.</w:t>
      </w:r>
    </w:p>
    <w:p w:rsidR="005F3AE2" w:rsidRDefault="005F3AE2" w:rsidP="005F3AE2">
      <w:r>
        <w:t>Fertig!</w:t>
      </w:r>
    </w:p>
    <w:p w:rsidR="005F3AE2" w:rsidRDefault="005F3AE2" w:rsidP="005F3AE2">
      <w:r>
        <w:rPr>
          <w:noProof/>
          <w:lang w:eastAsia="de-DE"/>
        </w:rPr>
        <w:drawing>
          <wp:inline distT="0" distB="0" distL="0" distR="0" wp14:anchorId="624881EC" wp14:editId="12AD3445">
            <wp:extent cx="5759450" cy="852805"/>
            <wp:effectExtent l="0" t="0" r="0" b="444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9450" cy="852805"/>
                    </a:xfrm>
                    <a:prstGeom prst="rect">
                      <a:avLst/>
                    </a:prstGeom>
                    <a:noFill/>
                    <a:ln>
                      <a:noFill/>
                    </a:ln>
                  </pic:spPr>
                </pic:pic>
              </a:graphicData>
            </a:graphic>
          </wp:inline>
        </w:drawing>
      </w:r>
    </w:p>
    <w:p w:rsidR="005F3AE2" w:rsidRDefault="005F3AE2" w:rsidP="005F3AE2">
      <w:r>
        <w:t>Ergebnis auf WIN8:</w:t>
      </w:r>
    </w:p>
    <w:p w:rsidR="005F3AE2" w:rsidRDefault="005F3AE2" w:rsidP="005F3AE2">
      <w:r>
        <w:rPr>
          <w:noProof/>
          <w:lang w:eastAsia="de-DE"/>
        </w:rPr>
        <w:drawing>
          <wp:inline distT="0" distB="0" distL="0" distR="0" wp14:anchorId="19BB065F" wp14:editId="36F0330B">
            <wp:extent cx="2579370" cy="8255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79370" cy="825500"/>
                    </a:xfrm>
                    <a:prstGeom prst="rect">
                      <a:avLst/>
                    </a:prstGeom>
                    <a:noFill/>
                    <a:ln>
                      <a:noFill/>
                    </a:ln>
                  </pic:spPr>
                </pic:pic>
              </a:graphicData>
            </a:graphic>
          </wp:inline>
        </w:drawing>
      </w:r>
    </w:p>
    <w:p w:rsidR="005F3AE2" w:rsidRDefault="005F3AE2" w:rsidP="005F3AE2">
      <w:r>
        <w:t>Normalerweise klappt das gut. Wenn Sie Probleme haben, könnte die Benutzerrichtlinienoption helfen. Normalerweise werden GPPs im Kontext des Systemkontos ausgeführt. U.U. hat das aber keinen Zugriff auf die Ressource, der Benutzer aber schon. Deshalb lässt sich die Benutzerrichtlinienoption konfigurieren. Dann wird das Mapping im Sicherheitskontext des Benutzers ausgeführt:</w:t>
      </w:r>
    </w:p>
    <w:p w:rsidR="005F3AE2" w:rsidRDefault="005F3AE2" w:rsidP="005F3AE2">
      <w:r>
        <w:rPr>
          <w:noProof/>
          <w:lang w:eastAsia="de-DE"/>
        </w:rPr>
        <w:drawing>
          <wp:inline distT="0" distB="0" distL="0" distR="0" wp14:anchorId="37E3003E" wp14:editId="1A8D1CCC">
            <wp:extent cx="3173105" cy="1552763"/>
            <wp:effectExtent l="0" t="0" r="8255" b="952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73167" cy="1552793"/>
                    </a:xfrm>
                    <a:prstGeom prst="rect">
                      <a:avLst/>
                    </a:prstGeom>
                    <a:noFill/>
                    <a:ln>
                      <a:noFill/>
                    </a:ln>
                  </pic:spPr>
                </pic:pic>
              </a:graphicData>
            </a:graphic>
          </wp:inline>
        </w:drawing>
      </w:r>
    </w:p>
    <w:p w:rsidR="002206A6" w:rsidRDefault="002206A6" w:rsidP="005F3AE2">
      <w:r>
        <w:t xml:space="preserve">Die Konfiguration jedes GPPs wird im SYSVOL unterhalb des GPOs mit einer </w:t>
      </w:r>
      <w:proofErr w:type="spellStart"/>
      <w:r>
        <w:t>xml</w:t>
      </w:r>
      <w:proofErr w:type="spellEnd"/>
      <w:r>
        <w:t>-Datei gespeichert:</w:t>
      </w:r>
    </w:p>
    <w:p w:rsidR="002206A6" w:rsidRDefault="002206A6" w:rsidP="005F3AE2">
      <w:r>
        <w:rPr>
          <w:noProof/>
          <w:lang w:eastAsia="de-DE"/>
        </w:rPr>
        <w:lastRenderedPageBreak/>
        <w:drawing>
          <wp:inline distT="0" distB="0" distL="0" distR="0" wp14:anchorId="62D98D85" wp14:editId="405A65F2">
            <wp:extent cx="5760720" cy="1325958"/>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60720" cy="1325958"/>
                    </a:xfrm>
                    <a:prstGeom prst="rect">
                      <a:avLst/>
                    </a:prstGeom>
                  </pic:spPr>
                </pic:pic>
              </a:graphicData>
            </a:graphic>
          </wp:inline>
        </w:drawing>
      </w:r>
    </w:p>
    <w:p w:rsidR="005F3AE2" w:rsidRDefault="005F3AE2" w:rsidP="005F3AE2">
      <w:r>
        <w:t xml:space="preserve">Noch nicht überzeugt? </w:t>
      </w:r>
      <w:proofErr w:type="spellStart"/>
      <w:r w:rsidRPr="00094F87">
        <w:rPr>
          <w:rFonts w:ascii="Courier New" w:hAnsi="Courier New" w:cs="Courier New"/>
        </w:rPr>
        <w:t>net</w:t>
      </w:r>
      <w:proofErr w:type="spellEnd"/>
      <w:r w:rsidRPr="00094F87">
        <w:rPr>
          <w:rFonts w:ascii="Courier New" w:hAnsi="Courier New" w:cs="Courier New"/>
        </w:rPr>
        <w:t xml:space="preserve"> </w:t>
      </w:r>
      <w:proofErr w:type="spellStart"/>
      <w:r w:rsidRPr="00094F87">
        <w:rPr>
          <w:rFonts w:ascii="Courier New" w:hAnsi="Courier New" w:cs="Courier New"/>
        </w:rPr>
        <w:t>use</w:t>
      </w:r>
      <w:proofErr w:type="spellEnd"/>
      <w:r>
        <w:t xml:space="preserve"> doch besser? Dann schauen Sie sich mal das Weitere an.</w:t>
      </w:r>
    </w:p>
    <w:p w:rsidR="005F3AE2" w:rsidRPr="00094F87" w:rsidRDefault="005F3AE2" w:rsidP="005F3AE2">
      <w:pPr>
        <w:rPr>
          <w:u w:val="single"/>
        </w:rPr>
      </w:pPr>
      <w:r w:rsidRPr="00094F87">
        <w:rPr>
          <w:u w:val="single"/>
        </w:rPr>
        <w:t xml:space="preserve">Laufwerkszuordnungen – </w:t>
      </w:r>
      <w:r>
        <w:rPr>
          <w:u w:val="single"/>
        </w:rPr>
        <w:t>Zielgruppenadressierung</w:t>
      </w:r>
    </w:p>
    <w:p w:rsidR="005F3AE2" w:rsidRDefault="005F3AE2" w:rsidP="005F3AE2">
      <w:r>
        <w:t xml:space="preserve">Oben wurde ein Laufwerk für alle Benutzer einer OU </w:t>
      </w:r>
      <w:proofErr w:type="spellStart"/>
      <w:r>
        <w:t>gemapped</w:t>
      </w:r>
      <w:proofErr w:type="spellEnd"/>
      <w:r>
        <w:t>. Jetzt wollen Sie, dass es nur für bestimmte Gruppen zugeordnet wird.</w:t>
      </w:r>
    </w:p>
    <w:p w:rsidR="005F3AE2" w:rsidRDefault="005F3AE2" w:rsidP="005F3AE2">
      <w:r>
        <w:rPr>
          <w:noProof/>
          <w:lang w:eastAsia="de-DE"/>
        </w:rPr>
        <w:drawing>
          <wp:inline distT="0" distB="0" distL="0" distR="0" wp14:anchorId="5FD53BBF" wp14:editId="12620826">
            <wp:extent cx="2790825" cy="1466991"/>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0825" cy="1466991"/>
                    </a:xfrm>
                    <a:prstGeom prst="rect">
                      <a:avLst/>
                    </a:prstGeom>
                    <a:noFill/>
                    <a:ln>
                      <a:noFill/>
                    </a:ln>
                  </pic:spPr>
                </pic:pic>
              </a:graphicData>
            </a:graphic>
          </wp:inline>
        </w:drawing>
      </w:r>
    </w:p>
    <w:p w:rsidR="005F3AE2" w:rsidRDefault="005F3AE2" w:rsidP="005F3AE2">
      <w:r>
        <w:rPr>
          <w:noProof/>
          <w:lang w:eastAsia="de-DE"/>
        </w:rPr>
        <w:drawing>
          <wp:inline distT="0" distB="0" distL="0" distR="0" wp14:anchorId="55DF53A6" wp14:editId="7398E9D5">
            <wp:extent cx="1376371" cy="3705367"/>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76371" cy="3705367"/>
                    </a:xfrm>
                    <a:prstGeom prst="rect">
                      <a:avLst/>
                    </a:prstGeom>
                    <a:noFill/>
                    <a:ln>
                      <a:noFill/>
                    </a:ln>
                  </pic:spPr>
                </pic:pic>
              </a:graphicData>
            </a:graphic>
          </wp:inline>
        </w:drawing>
      </w:r>
    </w:p>
    <w:p w:rsidR="005F3AE2" w:rsidRDefault="005F3AE2" w:rsidP="005F3AE2">
      <w:r>
        <w:t>Sie entscheiden sich hier für das Element „Sicherheitsgruppe“. Mit folgender Einstellung würde das Laufwerk nur Mitgliedern der Gruppe „Simpsons“ zugeordnet.</w:t>
      </w:r>
    </w:p>
    <w:p w:rsidR="005F3AE2" w:rsidRDefault="005F3AE2" w:rsidP="005F3AE2">
      <w:r>
        <w:rPr>
          <w:noProof/>
          <w:lang w:eastAsia="de-DE"/>
        </w:rPr>
        <w:lastRenderedPageBreak/>
        <w:drawing>
          <wp:inline distT="0" distB="0" distL="0" distR="0" wp14:anchorId="4C4F8B1C" wp14:editId="22989F65">
            <wp:extent cx="2371725" cy="1653261"/>
            <wp:effectExtent l="0" t="0" r="0" b="444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72626" cy="1653889"/>
                    </a:xfrm>
                    <a:prstGeom prst="rect">
                      <a:avLst/>
                    </a:prstGeom>
                    <a:noFill/>
                    <a:ln>
                      <a:noFill/>
                    </a:ln>
                  </pic:spPr>
                </pic:pic>
              </a:graphicData>
            </a:graphic>
          </wp:inline>
        </w:drawing>
      </w:r>
    </w:p>
    <w:p w:rsidR="005F3AE2" w:rsidRDefault="005F3AE2" w:rsidP="005F3AE2">
      <w:r>
        <w:t xml:space="preserve">Unter „Elementoptionen“ können Sie auch negativ formulieren. Wenn also ein Benutzer Mitglied in mehreren Gruppen ist, dann kann eine Gruppenmitgliedschaft dafür sorgen, dass er das Laufwerk </w:t>
      </w:r>
      <w:r w:rsidRPr="00786F0A">
        <w:rPr>
          <w:i/>
        </w:rPr>
        <w:t>nicht</w:t>
      </w:r>
      <w:r>
        <w:t xml:space="preserve"> bekommen wird:</w:t>
      </w:r>
    </w:p>
    <w:p w:rsidR="005F3AE2" w:rsidRDefault="005F3AE2" w:rsidP="005F3AE2">
      <w:r>
        <w:rPr>
          <w:noProof/>
          <w:lang w:eastAsia="de-DE"/>
        </w:rPr>
        <w:drawing>
          <wp:inline distT="0" distB="0" distL="0" distR="0" wp14:anchorId="5427A096" wp14:editId="0F486B7E">
            <wp:extent cx="1330657" cy="1000679"/>
            <wp:effectExtent l="0" t="0" r="3175" b="952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30524" cy="1000579"/>
                    </a:xfrm>
                    <a:prstGeom prst="rect">
                      <a:avLst/>
                    </a:prstGeom>
                    <a:noFill/>
                    <a:ln>
                      <a:noFill/>
                    </a:ln>
                  </pic:spPr>
                </pic:pic>
              </a:graphicData>
            </a:graphic>
          </wp:inline>
        </w:drawing>
      </w:r>
    </w:p>
    <w:p w:rsidR="005F3AE2" w:rsidRDefault="005F3AE2" w:rsidP="005F3AE2">
      <w:r>
        <w:rPr>
          <w:noProof/>
          <w:lang w:eastAsia="de-DE"/>
        </w:rPr>
        <w:drawing>
          <wp:inline distT="0" distB="0" distL="0" distR="0" wp14:anchorId="685081CF" wp14:editId="7390D583">
            <wp:extent cx="3234520" cy="1385406"/>
            <wp:effectExtent l="0" t="0" r="4445" b="571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34473" cy="1385386"/>
                    </a:xfrm>
                    <a:prstGeom prst="rect">
                      <a:avLst/>
                    </a:prstGeom>
                    <a:noFill/>
                    <a:ln>
                      <a:noFill/>
                    </a:ln>
                  </pic:spPr>
                </pic:pic>
              </a:graphicData>
            </a:graphic>
          </wp:inline>
        </w:drawing>
      </w:r>
    </w:p>
    <w:p w:rsidR="005F3AE2" w:rsidRDefault="005F3AE2" w:rsidP="005F3AE2"/>
    <w:p w:rsidR="00D67D2C" w:rsidRPr="00D67D2C" w:rsidRDefault="00D67D2C" w:rsidP="005F3AE2">
      <w:pPr>
        <w:rPr>
          <w:u w:val="single"/>
        </w:rPr>
      </w:pPr>
      <w:r w:rsidRPr="00D67D2C">
        <w:rPr>
          <w:u w:val="single"/>
        </w:rPr>
        <w:t>Setzen eines Registry-Keys auf bestimmte Computer</w:t>
      </w:r>
    </w:p>
    <w:p w:rsidR="00D67D2C" w:rsidRDefault="00D67D2C" w:rsidP="005F3AE2">
      <w:r>
        <w:t xml:space="preserve">Hier </w:t>
      </w:r>
      <w:r w:rsidR="002824AD">
        <w:t>wird</w:t>
      </w:r>
      <w:r>
        <w:t xml:space="preserve"> als Beispiel </w:t>
      </w:r>
      <w:r w:rsidR="002824AD">
        <w:t xml:space="preserve">ein </w:t>
      </w:r>
      <w:r>
        <w:t>vertrauenswürdige</w:t>
      </w:r>
      <w:r w:rsidR="002824AD">
        <w:t>r</w:t>
      </w:r>
      <w:r>
        <w:t xml:space="preserve"> Speicherpfad </w:t>
      </w:r>
      <w:r w:rsidR="002824AD">
        <w:t>für Word gesetzt – auf Benutzerbasis:</w:t>
      </w:r>
    </w:p>
    <w:p w:rsidR="002824AD" w:rsidRDefault="002824AD" w:rsidP="005F3AE2">
      <w:r>
        <w:rPr>
          <w:noProof/>
          <w:lang w:eastAsia="de-DE"/>
        </w:rPr>
        <w:drawing>
          <wp:inline distT="0" distB="0" distL="0" distR="0" wp14:anchorId="165BF156" wp14:editId="604635B3">
            <wp:extent cx="3866471" cy="2276475"/>
            <wp:effectExtent l="0" t="0" r="127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867448" cy="2277050"/>
                    </a:xfrm>
                    <a:prstGeom prst="rect">
                      <a:avLst/>
                    </a:prstGeom>
                  </pic:spPr>
                </pic:pic>
              </a:graphicData>
            </a:graphic>
          </wp:inline>
        </w:drawing>
      </w:r>
    </w:p>
    <w:p w:rsidR="005F3AE2" w:rsidRDefault="002824AD" w:rsidP="005F3AE2">
      <w:pPr>
        <w:rPr>
          <w:u w:val="single"/>
        </w:rPr>
      </w:pPr>
      <w:r w:rsidRPr="002824AD">
        <w:rPr>
          <w:u w:val="single"/>
        </w:rPr>
        <w:t xml:space="preserve">Freigeben von </w:t>
      </w:r>
      <w:r w:rsidR="00925A8B">
        <w:rPr>
          <w:u w:val="single"/>
        </w:rPr>
        <w:t>Standardd</w:t>
      </w:r>
      <w:r w:rsidRPr="002824AD">
        <w:rPr>
          <w:u w:val="single"/>
        </w:rPr>
        <w:t>ruckern</w:t>
      </w:r>
      <w:r w:rsidR="00925A8B">
        <w:rPr>
          <w:u w:val="single"/>
        </w:rPr>
        <w:t xml:space="preserve"> in Abhängigkeit einer AD-Gruppenmitgliedschaft</w:t>
      </w:r>
    </w:p>
    <w:p w:rsidR="00925A8B" w:rsidRPr="00925A8B" w:rsidRDefault="00925A8B" w:rsidP="005F3AE2">
      <w:r w:rsidRPr="00925A8B">
        <w:lastRenderedPageBreak/>
        <w:t xml:space="preserve">Sie können </w:t>
      </w:r>
      <w:r>
        <w:t xml:space="preserve">über die </w:t>
      </w:r>
      <w:proofErr w:type="spellStart"/>
      <w:r>
        <w:t>Preferences</w:t>
      </w:r>
      <w:proofErr w:type="spellEnd"/>
      <w:r>
        <w:t xml:space="preserve"> Standarddrucker in Abhängigkeit einer bestimmten Gruppenmitgliedschaft festlegen:</w:t>
      </w:r>
    </w:p>
    <w:p w:rsidR="002824AD" w:rsidRDefault="002824AD" w:rsidP="005F3AE2">
      <w:r>
        <w:rPr>
          <w:noProof/>
          <w:lang w:eastAsia="de-DE"/>
        </w:rPr>
        <w:drawing>
          <wp:inline distT="0" distB="0" distL="0" distR="0" wp14:anchorId="0086FC7B" wp14:editId="5590B61A">
            <wp:extent cx="3648075" cy="2066829"/>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649689" cy="2067743"/>
                    </a:xfrm>
                    <a:prstGeom prst="rect">
                      <a:avLst/>
                    </a:prstGeom>
                  </pic:spPr>
                </pic:pic>
              </a:graphicData>
            </a:graphic>
          </wp:inline>
        </w:drawing>
      </w:r>
    </w:p>
    <w:p w:rsidR="005F3AE2" w:rsidRDefault="00A7163C" w:rsidP="005F3AE2">
      <w:r>
        <w:rPr>
          <w:noProof/>
          <w:lang w:eastAsia="de-DE"/>
        </w:rPr>
        <w:drawing>
          <wp:inline distT="0" distB="0" distL="0" distR="0" wp14:anchorId="2BA6DEDC" wp14:editId="3BC073F1">
            <wp:extent cx="3633787" cy="2909273"/>
            <wp:effectExtent l="0" t="0" r="5080" b="571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33988" cy="2909434"/>
                    </a:xfrm>
                    <a:prstGeom prst="rect">
                      <a:avLst/>
                    </a:prstGeom>
                    <a:noFill/>
                    <a:ln>
                      <a:noFill/>
                    </a:ln>
                  </pic:spPr>
                </pic:pic>
              </a:graphicData>
            </a:graphic>
          </wp:inline>
        </w:drawing>
      </w:r>
    </w:p>
    <w:p w:rsidR="00925A8B" w:rsidRDefault="00925A8B" w:rsidP="005F3AE2">
      <w:r>
        <w:t>Ergebnis am Win8:</w:t>
      </w:r>
    </w:p>
    <w:p w:rsidR="00925A8B" w:rsidRDefault="00826010" w:rsidP="005F3AE2">
      <w:r>
        <w:rPr>
          <w:noProof/>
          <w:lang w:eastAsia="de-DE"/>
        </w:rPr>
        <w:drawing>
          <wp:inline distT="0" distB="0" distL="0" distR="0" wp14:anchorId="612CAC1B" wp14:editId="09D3738F">
            <wp:extent cx="2676525" cy="1495425"/>
            <wp:effectExtent l="0" t="0" r="9525" b="952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676525" cy="1495425"/>
                    </a:xfrm>
                    <a:prstGeom prst="rect">
                      <a:avLst/>
                    </a:prstGeom>
                  </pic:spPr>
                </pic:pic>
              </a:graphicData>
            </a:graphic>
          </wp:inline>
        </w:drawing>
      </w:r>
    </w:p>
    <w:p w:rsidR="00064D30" w:rsidRDefault="00064D30" w:rsidP="005F3AE2">
      <w:r>
        <w:t xml:space="preserve">Im SYSVOL die </w:t>
      </w:r>
      <w:proofErr w:type="spellStart"/>
      <w:r>
        <w:t>xml</w:t>
      </w:r>
      <w:proofErr w:type="spellEnd"/>
      <w:r>
        <w:t>-Datei:</w:t>
      </w:r>
    </w:p>
    <w:p w:rsidR="00064D30" w:rsidRDefault="00064D30" w:rsidP="005F3AE2">
      <w:r>
        <w:rPr>
          <w:noProof/>
          <w:lang w:eastAsia="de-DE"/>
        </w:rPr>
        <w:lastRenderedPageBreak/>
        <w:drawing>
          <wp:inline distT="0" distB="0" distL="0" distR="0" wp14:anchorId="41780ED9" wp14:editId="4C07276F">
            <wp:extent cx="5760720" cy="177182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60720" cy="1771823"/>
                    </a:xfrm>
                    <a:prstGeom prst="rect">
                      <a:avLst/>
                    </a:prstGeom>
                  </pic:spPr>
                </pic:pic>
              </a:graphicData>
            </a:graphic>
          </wp:inline>
        </w:drawing>
      </w:r>
    </w:p>
    <w:p w:rsidR="005F3AE2" w:rsidRDefault="005F3AE2" w:rsidP="005F3AE2"/>
    <w:p w:rsidR="00955670" w:rsidRDefault="00955670">
      <w:pPr>
        <w:rPr>
          <w:u w:val="single"/>
        </w:rPr>
      </w:pPr>
      <w:r>
        <w:rPr>
          <w:u w:val="single"/>
        </w:rPr>
        <w:br w:type="page"/>
      </w:r>
    </w:p>
    <w:p w:rsidR="00FF0994" w:rsidRPr="009402B6" w:rsidRDefault="00FA357E" w:rsidP="005F3AE2">
      <w:pPr>
        <w:rPr>
          <w:u w:val="single"/>
        </w:rPr>
      </w:pPr>
      <w:r>
        <w:rPr>
          <w:u w:val="single"/>
        </w:rPr>
        <w:lastRenderedPageBreak/>
        <w:t xml:space="preserve">Einstellungen Internet Explorer: </w:t>
      </w:r>
      <w:r w:rsidR="009402B6" w:rsidRPr="009402B6">
        <w:rPr>
          <w:u w:val="single"/>
        </w:rPr>
        <w:t>Rot und Grün, F5-F6-F7-F8</w:t>
      </w:r>
    </w:p>
    <w:p w:rsidR="009402B6" w:rsidRDefault="00FA357E" w:rsidP="005F3AE2">
      <w:r>
        <w:t xml:space="preserve">Die meisten Systemsteuerungseinstellungen bilden im Prinzip die Fenster ab, wie Sie auch in der Systemsteuerung selbst oder einer Anwendung zu sehen wären. </w:t>
      </w:r>
    </w:p>
    <w:p w:rsidR="00FA357E" w:rsidRDefault="00FA357E" w:rsidP="005F3AE2">
      <w:r>
        <w:t>Nette Idee, aber: Wie wollen Sie entscheiden, ob eine Einstellung aktiviert, deaktiviert oder nicht konfiguriert ist? Wenn Sie ein Häkchen nicht setzen, was meinen Sie damit? Deaktiviert? Nicht konfiguriert?</w:t>
      </w:r>
      <w:r w:rsidR="00622178">
        <w:t xml:space="preserve"> Was, wenn nur einige Einstellungen per GPP verändert werden sollen, andere nicht?</w:t>
      </w:r>
    </w:p>
    <w:p w:rsidR="00FA357E" w:rsidRDefault="00FA357E" w:rsidP="005F3AE2">
      <w:r>
        <w:t>Microsoft löst diese</w:t>
      </w:r>
      <w:r w:rsidR="00F72E35">
        <w:t>s</w:t>
      </w:r>
      <w:r>
        <w:t xml:space="preserve"> Problem über farbliche Markierungen und die Funktionstasten </w:t>
      </w:r>
      <w:r w:rsidRPr="00FA357E">
        <w:t>F5-F6-F7-F8</w:t>
      </w:r>
      <w:r>
        <w:t>.</w:t>
      </w:r>
    </w:p>
    <w:p w:rsidR="00F72E35" w:rsidRDefault="00F72E35" w:rsidP="005F3AE2">
      <w:r>
        <w:t xml:space="preserve">Grün = </w:t>
      </w:r>
      <w:r w:rsidR="00622178">
        <w:t>aktiviert</w:t>
      </w:r>
      <w:r>
        <w:t xml:space="preserve">, Rot = </w:t>
      </w:r>
      <w:r w:rsidR="00622178">
        <w:t xml:space="preserve">deaktiviert </w:t>
      </w:r>
      <w:r w:rsidRPr="008E420D">
        <w:t xml:space="preserve">(kein Eintrag in </w:t>
      </w:r>
      <w:proofErr w:type="spellStart"/>
      <w:r w:rsidRPr="008E420D">
        <w:t>xml</w:t>
      </w:r>
      <w:proofErr w:type="spellEnd"/>
      <w:r w:rsidR="008E420D" w:rsidRPr="008E420D">
        <w:t>-Datei im SYSVOL</w:t>
      </w:r>
      <w:r w:rsidRPr="008E420D">
        <w:t>)</w:t>
      </w:r>
      <w:r w:rsidR="00622178">
        <w:br/>
        <w:t>keine Farbe = nicht konfiguriert</w:t>
      </w:r>
    </w:p>
    <w:p w:rsidR="00FA357E" w:rsidRDefault="00FA357E" w:rsidP="005F3AE2">
      <w:r>
        <w:t xml:space="preserve">F5 </w:t>
      </w:r>
      <w:r w:rsidR="00F72E35">
        <w:t>–</w:t>
      </w:r>
      <w:r>
        <w:t xml:space="preserve"> </w:t>
      </w:r>
      <w:r w:rsidR="00F72E35">
        <w:t>a</w:t>
      </w:r>
      <w:r>
        <w:t xml:space="preserve">lle grün </w:t>
      </w:r>
      <w:r>
        <w:br/>
        <w:t xml:space="preserve">F6 – </w:t>
      </w:r>
      <w:r w:rsidR="00F72E35">
        <w:t>e</w:t>
      </w:r>
      <w:r>
        <w:t xml:space="preserve">ine grün </w:t>
      </w:r>
      <w:r>
        <w:br/>
        <w:t xml:space="preserve">F7 </w:t>
      </w:r>
      <w:r w:rsidR="00F72E35">
        <w:t>–</w:t>
      </w:r>
      <w:r>
        <w:t xml:space="preserve"> </w:t>
      </w:r>
      <w:r w:rsidR="00F72E35">
        <w:t>e</w:t>
      </w:r>
      <w:r>
        <w:t xml:space="preserve">ine rot </w:t>
      </w:r>
      <w:r>
        <w:br/>
        <w:t xml:space="preserve">F8 </w:t>
      </w:r>
      <w:r w:rsidR="00F72E35">
        <w:t>–</w:t>
      </w:r>
      <w:r>
        <w:t xml:space="preserve"> </w:t>
      </w:r>
      <w:r w:rsidR="00F72E35">
        <w:t>a</w:t>
      </w:r>
      <w:r>
        <w:t xml:space="preserve">lle </w:t>
      </w:r>
      <w:r w:rsidR="00F72E35">
        <w:t>rot</w:t>
      </w:r>
    </w:p>
    <w:p w:rsidR="009402B6" w:rsidRDefault="009402B6" w:rsidP="009402B6">
      <w:r>
        <w:rPr>
          <w:noProof/>
          <w:lang w:eastAsia="de-DE"/>
        </w:rPr>
        <w:drawing>
          <wp:inline distT="0" distB="0" distL="0" distR="0">
            <wp:extent cx="4762500" cy="1771650"/>
            <wp:effectExtent l="0" t="0" r="0" b="0"/>
            <wp:docPr id="6" name="Grafik 6" descr="http://farm4.static.flickr.com/3197/2940233850_0251af5478.jpg?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arm4.static.flickr.com/3197/2940233850_0251af5478.jpg?v=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2500" cy="1771650"/>
                    </a:xfrm>
                    <a:prstGeom prst="rect">
                      <a:avLst/>
                    </a:prstGeom>
                    <a:noFill/>
                    <a:ln>
                      <a:noFill/>
                    </a:ln>
                  </pic:spPr>
                </pic:pic>
              </a:graphicData>
            </a:graphic>
          </wp:inline>
        </w:drawing>
      </w:r>
      <w:r w:rsidR="00622178">
        <w:br/>
      </w:r>
      <w:r w:rsidR="00622178" w:rsidRPr="00622178">
        <w:rPr>
          <w:b/>
          <w:sz w:val="16"/>
          <w:szCs w:val="16"/>
        </w:rPr>
        <w:t xml:space="preserve">aus: </w:t>
      </w:r>
      <w:hyperlink r:id="rId78" w:history="1">
        <w:r w:rsidR="00622178" w:rsidRPr="00622178">
          <w:rPr>
            <w:rStyle w:val="Hyperlink"/>
            <w:b/>
            <w:sz w:val="16"/>
            <w:szCs w:val="16"/>
          </w:rPr>
          <w:t>http://blogs.technet.com/b/grouppolicy/archive/2008/10/13/red-green-gp-preferences-doesn-t-work-even-though-the-policy-applied-and-after-gpupdate-force.aspx</w:t>
        </w:r>
      </w:hyperlink>
    </w:p>
    <w:p w:rsidR="00EF6F83" w:rsidRDefault="00EF6F83" w:rsidP="009402B6">
      <w:r>
        <w:t xml:space="preserve">Schauen Sie sich das mal an einigen konkreten </w:t>
      </w:r>
      <w:proofErr w:type="spellStart"/>
      <w:r>
        <w:t>Konfigs</w:t>
      </w:r>
      <w:proofErr w:type="spellEnd"/>
      <w:r>
        <w:t xml:space="preserve"> an. Vorab eine Warnung: Mit dem IE 9 </w:t>
      </w:r>
      <w:r w:rsidR="004F3C96">
        <w:t xml:space="preserve">und GPPs </w:t>
      </w:r>
      <w:r>
        <w:t xml:space="preserve">gibt es Probleme! </w:t>
      </w:r>
      <w:hyperlink r:id="rId79" w:history="1">
        <w:r w:rsidRPr="00EE5900">
          <w:rPr>
            <w:rStyle w:val="Hyperlink"/>
          </w:rPr>
          <w:t>http://matthiaswolf.blogspot.de/2012/08/gpp-und-der-internet-explorer-9-das.html</w:t>
        </w:r>
      </w:hyperlink>
      <w:r>
        <w:t xml:space="preserve"> In den folgenden Beispielen konfigurieren Sie den IE 10 auf Win8.</w:t>
      </w:r>
    </w:p>
    <w:p w:rsidR="001B4B89" w:rsidRDefault="001B4B89" w:rsidP="009402B6">
      <w:r>
        <w:t>Es gibt die Einstellungen nur in der Benutzerkonfiguration:</w:t>
      </w:r>
    </w:p>
    <w:p w:rsidR="001B4B89" w:rsidRDefault="001B4B89" w:rsidP="009402B6">
      <w:r>
        <w:rPr>
          <w:noProof/>
          <w:lang w:eastAsia="de-DE"/>
        </w:rPr>
        <w:drawing>
          <wp:inline distT="0" distB="0" distL="0" distR="0" wp14:anchorId="4F161F06" wp14:editId="1EB107E4">
            <wp:extent cx="1829125" cy="245745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9125" cy="2457450"/>
                    </a:xfrm>
                    <a:prstGeom prst="rect">
                      <a:avLst/>
                    </a:prstGeom>
                  </pic:spPr>
                </pic:pic>
              </a:graphicData>
            </a:graphic>
          </wp:inline>
        </w:drawing>
      </w:r>
    </w:p>
    <w:p w:rsidR="00EF6F83" w:rsidRDefault="004F3C96" w:rsidP="009402B6">
      <w:r>
        <w:rPr>
          <w:noProof/>
          <w:lang w:eastAsia="de-DE"/>
        </w:rPr>
        <w:lastRenderedPageBreak/>
        <w:drawing>
          <wp:inline distT="0" distB="0" distL="0" distR="0">
            <wp:extent cx="3169825" cy="131445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69825" cy="1314450"/>
                    </a:xfrm>
                    <a:prstGeom prst="rect">
                      <a:avLst/>
                    </a:prstGeom>
                    <a:noFill/>
                    <a:ln>
                      <a:noFill/>
                    </a:ln>
                  </pic:spPr>
                </pic:pic>
              </a:graphicData>
            </a:graphic>
          </wp:inline>
        </w:drawing>
      </w:r>
    </w:p>
    <w:p w:rsidR="004F3C96" w:rsidRDefault="001D459B" w:rsidP="009402B6">
      <w:r>
        <w:t>Sie richten eine Startseite</w:t>
      </w:r>
      <w:r w:rsidR="001B4B89">
        <w:t xml:space="preserve"> ein:</w:t>
      </w:r>
    </w:p>
    <w:p w:rsidR="008168F7" w:rsidRDefault="00AF201A" w:rsidP="009402B6">
      <w:r>
        <w:rPr>
          <w:noProof/>
          <w:lang w:eastAsia="de-DE"/>
        </w:rPr>
        <w:drawing>
          <wp:inline distT="0" distB="0" distL="0" distR="0">
            <wp:extent cx="2902342" cy="1647825"/>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04929" cy="1649294"/>
                    </a:xfrm>
                    <a:prstGeom prst="rect">
                      <a:avLst/>
                    </a:prstGeom>
                    <a:noFill/>
                    <a:ln>
                      <a:noFill/>
                    </a:ln>
                  </pic:spPr>
                </pic:pic>
              </a:graphicData>
            </a:graphic>
          </wp:inline>
        </w:drawing>
      </w:r>
    </w:p>
    <w:p w:rsidR="001B4B89" w:rsidRDefault="001B4B89" w:rsidP="009402B6">
      <w:r>
        <w:t>Favoriten können folgendermaßen hinzugefügt werden:</w:t>
      </w:r>
    </w:p>
    <w:p w:rsidR="001B4B89" w:rsidRDefault="00BE371F" w:rsidP="009402B6">
      <w:r>
        <w:rPr>
          <w:noProof/>
          <w:lang w:eastAsia="de-DE"/>
        </w:rPr>
        <w:drawing>
          <wp:inline distT="0" distB="0" distL="0" distR="0">
            <wp:extent cx="2867710" cy="2400300"/>
            <wp:effectExtent l="0" t="0" r="889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68938" cy="2401328"/>
                    </a:xfrm>
                    <a:prstGeom prst="rect">
                      <a:avLst/>
                    </a:prstGeom>
                    <a:noFill/>
                    <a:ln>
                      <a:noFill/>
                    </a:ln>
                  </pic:spPr>
                </pic:pic>
              </a:graphicData>
            </a:graphic>
          </wp:inline>
        </w:drawing>
      </w:r>
    </w:p>
    <w:p w:rsidR="00AF201A" w:rsidRDefault="00582B92" w:rsidP="009402B6">
      <w:proofErr w:type="spellStart"/>
      <w:r>
        <w:t>Funzt</w:t>
      </w:r>
      <w:proofErr w:type="spellEnd"/>
      <w:r>
        <w:t>:</w:t>
      </w:r>
    </w:p>
    <w:p w:rsidR="00582B92" w:rsidRDefault="00582B92" w:rsidP="009402B6">
      <w:r>
        <w:rPr>
          <w:noProof/>
          <w:lang w:eastAsia="de-DE"/>
        </w:rPr>
        <w:drawing>
          <wp:inline distT="0" distB="0" distL="0" distR="0">
            <wp:extent cx="4495800" cy="1410768"/>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96592" cy="1411017"/>
                    </a:xfrm>
                    <a:prstGeom prst="rect">
                      <a:avLst/>
                    </a:prstGeom>
                    <a:noFill/>
                    <a:ln>
                      <a:noFill/>
                    </a:ln>
                  </pic:spPr>
                </pic:pic>
              </a:graphicData>
            </a:graphic>
          </wp:inline>
        </w:drawing>
      </w:r>
    </w:p>
    <w:p w:rsidR="00622178" w:rsidRDefault="00622178" w:rsidP="009402B6"/>
    <w:p w:rsidR="00622178" w:rsidRDefault="00622178" w:rsidP="00622178"/>
    <w:p w:rsidR="00855EBE" w:rsidRPr="00D67D2C" w:rsidRDefault="00855EBE" w:rsidP="00855EBE">
      <w:pPr>
        <w:rPr>
          <w:b/>
        </w:rPr>
      </w:pPr>
      <w:r w:rsidRPr="00D67D2C">
        <w:rPr>
          <w:b/>
        </w:rPr>
        <w:lastRenderedPageBreak/>
        <w:t>Neuerungen Gruppenrichtlinien Server 2012</w:t>
      </w:r>
    </w:p>
    <w:p w:rsidR="00855EBE" w:rsidRPr="00D67D2C" w:rsidRDefault="00855EBE" w:rsidP="00855EBE">
      <w:pPr>
        <w:rPr>
          <w:u w:val="single"/>
        </w:rPr>
      </w:pPr>
      <w:r w:rsidRPr="00D67D2C">
        <w:rPr>
          <w:u w:val="single"/>
        </w:rPr>
        <w:t xml:space="preserve">Force Refresh – Remote Group </w:t>
      </w:r>
      <w:proofErr w:type="spellStart"/>
      <w:r w:rsidRPr="00D67D2C">
        <w:rPr>
          <w:u w:val="single"/>
        </w:rPr>
        <w:t>Policy</w:t>
      </w:r>
      <w:proofErr w:type="spellEnd"/>
      <w:r w:rsidRPr="00D67D2C">
        <w:rPr>
          <w:u w:val="single"/>
        </w:rPr>
        <w:t xml:space="preserve"> Updates: Push </w:t>
      </w:r>
      <w:proofErr w:type="spellStart"/>
      <w:r w:rsidRPr="00D67D2C">
        <w:rPr>
          <w:u w:val="single"/>
        </w:rPr>
        <w:t>it!</w:t>
      </w:r>
      <w:proofErr w:type="spellEnd"/>
    </w:p>
    <w:p w:rsidR="00855EBE" w:rsidRDefault="00281697" w:rsidP="00855EBE">
      <w:r>
        <w:t>Auch m</w:t>
      </w:r>
      <w:r w:rsidR="00855EBE">
        <w:t xml:space="preserve">it </w:t>
      </w:r>
      <w:proofErr w:type="spellStart"/>
      <w:r w:rsidR="00855EBE">
        <w:t>Gpupdate</w:t>
      </w:r>
      <w:proofErr w:type="spellEnd"/>
      <w:r w:rsidR="00855EBE">
        <w:t xml:space="preserve"> dauert es manchmal gefühlte Stunden, bis eine aktualisierte Richtlinie zieht.</w:t>
      </w:r>
    </w:p>
    <w:p w:rsidR="00855EBE" w:rsidRDefault="00855EBE" w:rsidP="00855EBE">
      <w:r>
        <w:t xml:space="preserve">Server 2012 führt ein neues Feature ein, das gerade beim Testen neuer Einstellungen seine Stärken ausspielt. Sie können aus der GPMC von einer OU aus ein </w:t>
      </w:r>
      <w:proofErr w:type="spellStart"/>
      <w:r>
        <w:t>gpupdate</w:t>
      </w:r>
      <w:proofErr w:type="spellEnd"/>
      <w:r>
        <w:t xml:space="preserve"> rausschicken! 10 Minuten sollte man aber trotzdem einplanen.</w:t>
      </w:r>
    </w:p>
    <w:p w:rsidR="00855EBE" w:rsidRDefault="00855EBE" w:rsidP="00855EBE">
      <w:r>
        <w:t>Noch zu langsam? Mit folgendem neuen PS-</w:t>
      </w:r>
      <w:proofErr w:type="spellStart"/>
      <w:r>
        <w:t>cmdlet</w:t>
      </w:r>
      <w:proofErr w:type="spellEnd"/>
      <w:r>
        <w:t xml:space="preserve"> können Sie ein </w:t>
      </w:r>
      <w:proofErr w:type="spellStart"/>
      <w:r>
        <w:t>gpupdate</w:t>
      </w:r>
      <w:proofErr w:type="spellEnd"/>
      <w:r>
        <w:t xml:space="preserve"> gegen einen beliebigen Rechner </w:t>
      </w:r>
      <w:r w:rsidRPr="007D2955">
        <w:rPr>
          <w:i/>
        </w:rPr>
        <w:t>sofort</w:t>
      </w:r>
      <w:r>
        <w:t xml:space="preserve"> erzwingen:</w:t>
      </w:r>
    </w:p>
    <w:p w:rsidR="00855EBE" w:rsidRPr="00D915F5" w:rsidRDefault="00855EBE" w:rsidP="00855EBE">
      <w:pPr>
        <w:rPr>
          <w:rFonts w:ascii="Courier New" w:hAnsi="Courier New" w:cs="Courier New"/>
        </w:rPr>
      </w:pPr>
      <w:proofErr w:type="spellStart"/>
      <w:r w:rsidRPr="00D915F5">
        <w:rPr>
          <w:rFonts w:ascii="Courier New" w:hAnsi="Courier New" w:cs="Courier New"/>
        </w:rPr>
        <w:t>Invoke-gpupdate</w:t>
      </w:r>
      <w:proofErr w:type="spellEnd"/>
      <w:r w:rsidRPr="00D915F5">
        <w:rPr>
          <w:rFonts w:ascii="Courier New" w:hAnsi="Courier New" w:cs="Courier New"/>
        </w:rPr>
        <w:t xml:space="preserve"> -computer &lt;</w:t>
      </w:r>
      <w:proofErr w:type="spellStart"/>
      <w:r w:rsidRPr="00D915F5">
        <w:rPr>
          <w:rFonts w:ascii="Courier New" w:hAnsi="Courier New" w:cs="Courier New"/>
        </w:rPr>
        <w:t>computername</w:t>
      </w:r>
      <w:proofErr w:type="spellEnd"/>
      <w:r w:rsidRPr="00D915F5">
        <w:rPr>
          <w:rFonts w:ascii="Courier New" w:hAnsi="Courier New" w:cs="Courier New"/>
        </w:rPr>
        <w:t>&gt;</w:t>
      </w:r>
    </w:p>
    <w:p w:rsidR="00855EBE" w:rsidRDefault="00855EBE" w:rsidP="00855EBE">
      <w:r w:rsidRPr="007D2955">
        <w:t xml:space="preserve">Mit </w:t>
      </w:r>
      <w:r>
        <w:t>-</w:t>
      </w:r>
      <w:proofErr w:type="spellStart"/>
      <w:r w:rsidRPr="007D2955">
        <w:rPr>
          <w:rFonts w:ascii="Courier New" w:hAnsi="Courier New" w:cs="Courier New"/>
        </w:rPr>
        <w:t>RandomDelayInMinutes</w:t>
      </w:r>
      <w:proofErr w:type="spellEnd"/>
      <w:r w:rsidRPr="007D2955">
        <w:t xml:space="preserve"> lassen sich aber auch hier Verzögerungen definieren.</w:t>
      </w:r>
    </w:p>
    <w:p w:rsidR="00281697" w:rsidRDefault="00281697" w:rsidP="00855EBE">
      <w:r>
        <w:rPr>
          <w:noProof/>
          <w:lang w:eastAsia="de-DE"/>
        </w:rPr>
        <w:drawing>
          <wp:inline distT="0" distB="0" distL="0" distR="0" wp14:anchorId="1004F012" wp14:editId="287AA214">
            <wp:extent cx="2512107" cy="757238"/>
            <wp:effectExtent l="0" t="0" r="2540" b="508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12107" cy="757238"/>
                    </a:xfrm>
                    <a:prstGeom prst="rect">
                      <a:avLst/>
                    </a:prstGeom>
                    <a:noFill/>
                    <a:ln>
                      <a:noFill/>
                    </a:ln>
                  </pic:spPr>
                </pic:pic>
              </a:graphicData>
            </a:graphic>
          </wp:inline>
        </w:drawing>
      </w:r>
    </w:p>
    <w:p w:rsidR="00281697" w:rsidRDefault="00281697" w:rsidP="00855EBE">
      <w:r>
        <w:rPr>
          <w:noProof/>
          <w:lang w:eastAsia="de-DE"/>
        </w:rPr>
        <w:drawing>
          <wp:inline distT="0" distB="0" distL="0" distR="0" wp14:anchorId="03A8B44F" wp14:editId="7A19E268">
            <wp:extent cx="2728912" cy="1894256"/>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728912" cy="1894256"/>
                    </a:xfrm>
                    <a:prstGeom prst="rect">
                      <a:avLst/>
                    </a:prstGeom>
                  </pic:spPr>
                </pic:pic>
              </a:graphicData>
            </a:graphic>
          </wp:inline>
        </w:drawing>
      </w:r>
    </w:p>
    <w:p w:rsidR="00E129FF" w:rsidRDefault="00E129FF" w:rsidP="00855EBE">
      <w:r>
        <w:t xml:space="preserve">Im Screenshot oben sehen Sie Fehler bei drei Rechnern. Das liegt daran, dass auf denen die nötigen </w:t>
      </w:r>
      <w:proofErr w:type="spellStart"/>
      <w:r>
        <w:t>Firewallausnahmen</w:t>
      </w:r>
      <w:proofErr w:type="spellEnd"/>
      <w:r>
        <w:t xml:space="preserve"> nicht aktiviert wurden:</w:t>
      </w:r>
    </w:p>
    <w:p w:rsidR="00E129FF" w:rsidRDefault="00E129FF" w:rsidP="00855EBE">
      <w:r>
        <w:rPr>
          <w:noProof/>
          <w:lang w:eastAsia="de-DE"/>
        </w:rPr>
        <w:drawing>
          <wp:inline distT="0" distB="0" distL="0" distR="0" wp14:anchorId="4E0FBA53" wp14:editId="4C6BD672">
            <wp:extent cx="3557587" cy="868713"/>
            <wp:effectExtent l="0" t="0" r="5080" b="762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57587" cy="868713"/>
                    </a:xfrm>
                    <a:prstGeom prst="rect">
                      <a:avLst/>
                    </a:prstGeom>
                    <a:noFill/>
                    <a:ln>
                      <a:noFill/>
                    </a:ln>
                  </pic:spPr>
                </pic:pic>
              </a:graphicData>
            </a:graphic>
          </wp:inline>
        </w:drawing>
      </w:r>
    </w:p>
    <w:p w:rsidR="00E129FF" w:rsidRDefault="00E129FF" w:rsidP="00855EBE">
      <w:r>
        <w:t>Das geht sehr einfach, denn es gibt vordefinierte Regeln, die sich dann bequem per GPO verteilen lassen:</w:t>
      </w:r>
    </w:p>
    <w:p w:rsidR="00E129FF" w:rsidRDefault="00E129FF" w:rsidP="00855EBE">
      <w:r>
        <w:rPr>
          <w:noProof/>
          <w:lang w:eastAsia="de-DE"/>
        </w:rPr>
        <w:lastRenderedPageBreak/>
        <w:drawing>
          <wp:inline distT="0" distB="0" distL="0" distR="0" wp14:anchorId="600EBA84" wp14:editId="30163165">
            <wp:extent cx="5094072" cy="198596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104230" cy="1989922"/>
                    </a:xfrm>
                    <a:prstGeom prst="rect">
                      <a:avLst/>
                    </a:prstGeom>
                  </pic:spPr>
                </pic:pic>
              </a:graphicData>
            </a:graphic>
          </wp:inline>
        </w:drawing>
      </w:r>
    </w:p>
    <w:p w:rsidR="00F6707C" w:rsidRDefault="00F6707C" w:rsidP="00855EBE">
      <w:r>
        <w:t xml:space="preserve">Und: </w:t>
      </w:r>
    </w:p>
    <w:p w:rsidR="00F6707C" w:rsidRDefault="00F6707C" w:rsidP="00855EBE">
      <w:r>
        <w:rPr>
          <w:noProof/>
          <w:lang w:eastAsia="de-DE"/>
        </w:rPr>
        <w:drawing>
          <wp:inline distT="0" distB="0" distL="0" distR="0" wp14:anchorId="5E71C88E" wp14:editId="4E27D9C2">
            <wp:extent cx="2938462" cy="466623"/>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938462" cy="466623"/>
                    </a:xfrm>
                    <a:prstGeom prst="rect">
                      <a:avLst/>
                    </a:prstGeom>
                  </pic:spPr>
                </pic:pic>
              </a:graphicData>
            </a:graphic>
          </wp:inline>
        </w:drawing>
      </w:r>
    </w:p>
    <w:p w:rsidR="00E129FF" w:rsidRDefault="00E129FF" w:rsidP="00855EBE">
      <w:r>
        <w:rPr>
          <w:noProof/>
          <w:lang w:eastAsia="de-DE"/>
        </w:rPr>
        <w:drawing>
          <wp:inline distT="0" distB="0" distL="0" distR="0" wp14:anchorId="69D9D013" wp14:editId="6410589E">
            <wp:extent cx="2886075" cy="1251574"/>
            <wp:effectExtent l="0" t="0" r="0" b="635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885857" cy="1251479"/>
                    </a:xfrm>
                    <a:prstGeom prst="rect">
                      <a:avLst/>
                    </a:prstGeom>
                  </pic:spPr>
                </pic:pic>
              </a:graphicData>
            </a:graphic>
          </wp:inline>
        </w:drawing>
      </w:r>
    </w:p>
    <w:p w:rsidR="00E129FF" w:rsidRDefault="00E129FF" w:rsidP="00855EBE">
      <w:r>
        <w:t>Das Ganze ginge auch über ein Starter-GPO:</w:t>
      </w:r>
    </w:p>
    <w:p w:rsidR="00E129FF" w:rsidRDefault="00E129FF" w:rsidP="00855EBE">
      <w:r>
        <w:rPr>
          <w:noProof/>
          <w:lang w:eastAsia="de-DE"/>
        </w:rPr>
        <w:drawing>
          <wp:inline distT="0" distB="0" distL="0" distR="0" wp14:anchorId="62249EEE" wp14:editId="31F20221">
            <wp:extent cx="3757612" cy="2404706"/>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57937" cy="2404914"/>
                    </a:xfrm>
                    <a:prstGeom prst="rect">
                      <a:avLst/>
                    </a:prstGeom>
                    <a:noFill/>
                    <a:ln>
                      <a:noFill/>
                    </a:ln>
                  </pic:spPr>
                </pic:pic>
              </a:graphicData>
            </a:graphic>
          </wp:inline>
        </w:drawing>
      </w:r>
    </w:p>
    <w:p w:rsidR="00281697" w:rsidRDefault="00F6707C" w:rsidP="00855EBE">
      <w:r>
        <w:t xml:space="preserve">Die verschiedenen Ausnahmen lassen schon erahnen, wie das Remote-Update umgesetzt wird: es wird auf den Zielrechnern ein </w:t>
      </w:r>
      <w:proofErr w:type="spellStart"/>
      <w:r>
        <w:t>scheduled</w:t>
      </w:r>
      <w:proofErr w:type="spellEnd"/>
      <w:r>
        <w:t xml:space="preserve"> </w:t>
      </w:r>
      <w:proofErr w:type="spellStart"/>
      <w:r>
        <w:t>task</w:t>
      </w:r>
      <w:proofErr w:type="spellEnd"/>
      <w:r>
        <w:t xml:space="preserve"> angelegt:</w:t>
      </w:r>
    </w:p>
    <w:p w:rsidR="00F6707C" w:rsidRPr="007D2955" w:rsidRDefault="00F6707C" w:rsidP="00855EBE">
      <w:r>
        <w:rPr>
          <w:noProof/>
          <w:lang w:eastAsia="de-DE"/>
        </w:rPr>
        <w:lastRenderedPageBreak/>
        <w:drawing>
          <wp:inline distT="0" distB="0" distL="0" distR="0" wp14:anchorId="2C487485" wp14:editId="72AAE58F">
            <wp:extent cx="2509837" cy="2208285"/>
            <wp:effectExtent l="0" t="0" r="5080" b="190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09874" cy="2208317"/>
                    </a:xfrm>
                    <a:prstGeom prst="rect">
                      <a:avLst/>
                    </a:prstGeom>
                    <a:noFill/>
                    <a:ln>
                      <a:noFill/>
                    </a:ln>
                  </pic:spPr>
                </pic:pic>
              </a:graphicData>
            </a:graphic>
          </wp:inline>
        </w:drawing>
      </w:r>
    </w:p>
    <w:p w:rsidR="002719C5" w:rsidRDefault="002719C5">
      <w:pPr>
        <w:rPr>
          <w:u w:val="single"/>
        </w:rPr>
      </w:pPr>
      <w:r>
        <w:rPr>
          <w:u w:val="single"/>
        </w:rPr>
        <w:br w:type="page"/>
      </w:r>
    </w:p>
    <w:p w:rsidR="00855EBE" w:rsidRPr="00D67D2C" w:rsidRDefault="00855EBE" w:rsidP="00855EBE">
      <w:pPr>
        <w:rPr>
          <w:u w:val="single"/>
        </w:rPr>
      </w:pPr>
      <w:r w:rsidRPr="00D67D2C">
        <w:rPr>
          <w:u w:val="single"/>
        </w:rPr>
        <w:lastRenderedPageBreak/>
        <w:t>Status Update</w:t>
      </w:r>
    </w:p>
    <w:p w:rsidR="00855EBE" w:rsidRDefault="00855EBE" w:rsidP="00855EBE">
      <w:r>
        <w:t xml:space="preserve">Ein </w:t>
      </w:r>
      <w:r w:rsidR="00281697">
        <w:t>„Ermitteln“ (</w:t>
      </w:r>
      <w:proofErr w:type="spellStart"/>
      <w:r>
        <w:t>Detect</w:t>
      </w:r>
      <w:proofErr w:type="spellEnd"/>
      <w:r>
        <w:t xml:space="preserve"> </w:t>
      </w:r>
      <w:proofErr w:type="spellStart"/>
      <w:r>
        <w:t>Now</w:t>
      </w:r>
      <w:proofErr w:type="spellEnd"/>
      <w:r w:rsidR="00281697">
        <w:t>)</w:t>
      </w:r>
      <w:r>
        <w:t xml:space="preserve"> führt dazu, dass alle DCs abgefragt werden und die SYSVOL-Einträge verglichen werden.</w:t>
      </w:r>
      <w:r w:rsidR="00281697">
        <w:t xml:space="preserve"> Sehr brauchbar, um hier Replikationsproblemen auf die Spur zu kommen.</w:t>
      </w:r>
    </w:p>
    <w:p w:rsidR="008728ED" w:rsidRDefault="008728ED" w:rsidP="00855EBE">
      <w:r>
        <w:rPr>
          <w:noProof/>
          <w:lang w:eastAsia="de-DE"/>
        </w:rPr>
        <w:drawing>
          <wp:inline distT="0" distB="0" distL="0" distR="0" wp14:anchorId="21359796" wp14:editId="20051A0E">
            <wp:extent cx="5105400" cy="1749698"/>
            <wp:effectExtent l="0" t="0" r="0" b="317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05400" cy="1749698"/>
                    </a:xfrm>
                    <a:prstGeom prst="rect">
                      <a:avLst/>
                    </a:prstGeom>
                    <a:noFill/>
                    <a:ln>
                      <a:noFill/>
                    </a:ln>
                  </pic:spPr>
                </pic:pic>
              </a:graphicData>
            </a:graphic>
          </wp:inline>
        </w:drawing>
      </w:r>
    </w:p>
    <w:p w:rsidR="008728ED" w:rsidRDefault="008728ED" w:rsidP="00855EBE">
      <w:r>
        <w:rPr>
          <w:noProof/>
          <w:lang w:eastAsia="de-DE"/>
        </w:rPr>
        <w:drawing>
          <wp:inline distT="0" distB="0" distL="0" distR="0" wp14:anchorId="7EC54647" wp14:editId="7125FEA9">
            <wp:extent cx="5105400" cy="1849256"/>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106986" cy="1849830"/>
                    </a:xfrm>
                    <a:prstGeom prst="rect">
                      <a:avLst/>
                    </a:prstGeom>
                  </pic:spPr>
                </pic:pic>
              </a:graphicData>
            </a:graphic>
          </wp:inline>
        </w:drawing>
      </w:r>
    </w:p>
    <w:p w:rsidR="00855EBE" w:rsidRPr="00D67D2C" w:rsidRDefault="00855EBE" w:rsidP="00855EBE">
      <w:pPr>
        <w:rPr>
          <w:u w:val="single"/>
        </w:rPr>
      </w:pPr>
      <w:proofErr w:type="spellStart"/>
      <w:r w:rsidRPr="00D67D2C">
        <w:rPr>
          <w:u w:val="single"/>
        </w:rPr>
        <w:t>Policy</w:t>
      </w:r>
      <w:proofErr w:type="spellEnd"/>
      <w:r w:rsidRPr="00D67D2C">
        <w:rPr>
          <w:u w:val="single"/>
        </w:rPr>
        <w:t xml:space="preserve"> Events</w:t>
      </w:r>
    </w:p>
    <w:p w:rsidR="00855EBE" w:rsidRDefault="00855EBE" w:rsidP="00855EBE">
      <w:r>
        <w:t>In den RSOP-Daten der GPMC finden Sie jetzt einen Tab zu Ereignis-IDs.</w:t>
      </w:r>
    </w:p>
    <w:p w:rsidR="00D22BFF" w:rsidRDefault="008728ED" w:rsidP="006B0765">
      <w:r>
        <w:rPr>
          <w:noProof/>
          <w:lang w:eastAsia="de-DE"/>
        </w:rPr>
        <w:drawing>
          <wp:inline distT="0" distB="0" distL="0" distR="0" wp14:anchorId="59A796C0" wp14:editId="0D4F193F">
            <wp:extent cx="4391025" cy="1148078"/>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400252" cy="1150490"/>
                    </a:xfrm>
                    <a:prstGeom prst="rect">
                      <a:avLst/>
                    </a:prstGeom>
                  </pic:spPr>
                </pic:pic>
              </a:graphicData>
            </a:graphic>
          </wp:inline>
        </w:drawing>
      </w:r>
    </w:p>
    <w:sectPr w:rsidR="00D22BFF" w:rsidSect="002719C5">
      <w:type w:val="continuous"/>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OpenSansLight">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4311C"/>
    <w:multiLevelType w:val="multilevel"/>
    <w:tmpl w:val="67221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E0178"/>
    <w:multiLevelType w:val="multilevel"/>
    <w:tmpl w:val="0756B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21EEF"/>
    <w:multiLevelType w:val="multilevel"/>
    <w:tmpl w:val="EDAC9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2413DE"/>
    <w:multiLevelType w:val="multilevel"/>
    <w:tmpl w:val="A784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1B7888"/>
    <w:multiLevelType w:val="multilevel"/>
    <w:tmpl w:val="A132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1E5943"/>
    <w:multiLevelType w:val="multilevel"/>
    <w:tmpl w:val="61601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7F0EB7"/>
    <w:multiLevelType w:val="multilevel"/>
    <w:tmpl w:val="65084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786B6F"/>
    <w:multiLevelType w:val="multilevel"/>
    <w:tmpl w:val="ADC61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A47479"/>
    <w:multiLevelType w:val="multilevel"/>
    <w:tmpl w:val="23DC3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1C26B6"/>
    <w:multiLevelType w:val="multilevel"/>
    <w:tmpl w:val="ADC85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E82673"/>
    <w:multiLevelType w:val="multilevel"/>
    <w:tmpl w:val="AB00B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F2430"/>
    <w:multiLevelType w:val="multilevel"/>
    <w:tmpl w:val="0BFE9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F84333"/>
    <w:multiLevelType w:val="multilevel"/>
    <w:tmpl w:val="73C81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014CC2"/>
    <w:multiLevelType w:val="multilevel"/>
    <w:tmpl w:val="CC9E8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F94C5B"/>
    <w:multiLevelType w:val="multilevel"/>
    <w:tmpl w:val="0F00F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382C77"/>
    <w:multiLevelType w:val="multilevel"/>
    <w:tmpl w:val="034A6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F50F78"/>
    <w:multiLevelType w:val="multilevel"/>
    <w:tmpl w:val="3EBAE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EF1536"/>
    <w:multiLevelType w:val="multilevel"/>
    <w:tmpl w:val="EDCC3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50467A"/>
    <w:multiLevelType w:val="multilevel"/>
    <w:tmpl w:val="D708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196662"/>
    <w:multiLevelType w:val="multilevel"/>
    <w:tmpl w:val="3516F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EB50FB"/>
    <w:multiLevelType w:val="multilevel"/>
    <w:tmpl w:val="D0BEB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444C5F"/>
    <w:multiLevelType w:val="multilevel"/>
    <w:tmpl w:val="55E00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68189F"/>
    <w:multiLevelType w:val="multilevel"/>
    <w:tmpl w:val="A418B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0A38E1"/>
    <w:multiLevelType w:val="multilevel"/>
    <w:tmpl w:val="78689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690AEB"/>
    <w:multiLevelType w:val="multilevel"/>
    <w:tmpl w:val="26ACF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B010F2"/>
    <w:multiLevelType w:val="multilevel"/>
    <w:tmpl w:val="882A2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5093C92"/>
    <w:multiLevelType w:val="multilevel"/>
    <w:tmpl w:val="BC825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6C7F44"/>
    <w:multiLevelType w:val="multilevel"/>
    <w:tmpl w:val="717E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A176FA"/>
    <w:multiLevelType w:val="multilevel"/>
    <w:tmpl w:val="5908F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DC324D"/>
    <w:multiLevelType w:val="multilevel"/>
    <w:tmpl w:val="0110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364F49"/>
    <w:multiLevelType w:val="multilevel"/>
    <w:tmpl w:val="B750F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3"/>
  </w:num>
  <w:num w:numId="3">
    <w:abstractNumId w:val="6"/>
  </w:num>
  <w:num w:numId="4">
    <w:abstractNumId w:val="9"/>
  </w:num>
  <w:num w:numId="5">
    <w:abstractNumId w:val="14"/>
  </w:num>
  <w:num w:numId="6">
    <w:abstractNumId w:val="21"/>
  </w:num>
  <w:num w:numId="7">
    <w:abstractNumId w:val="16"/>
  </w:num>
  <w:num w:numId="8">
    <w:abstractNumId w:val="15"/>
  </w:num>
  <w:num w:numId="9">
    <w:abstractNumId w:val="27"/>
  </w:num>
  <w:num w:numId="10">
    <w:abstractNumId w:val="18"/>
  </w:num>
  <w:num w:numId="11">
    <w:abstractNumId w:val="26"/>
  </w:num>
  <w:num w:numId="12">
    <w:abstractNumId w:val="12"/>
  </w:num>
  <w:num w:numId="13">
    <w:abstractNumId w:val="0"/>
  </w:num>
  <w:num w:numId="14">
    <w:abstractNumId w:val="20"/>
  </w:num>
  <w:num w:numId="15">
    <w:abstractNumId w:val="30"/>
  </w:num>
  <w:num w:numId="16">
    <w:abstractNumId w:val="17"/>
  </w:num>
  <w:num w:numId="17">
    <w:abstractNumId w:val="19"/>
  </w:num>
  <w:num w:numId="18">
    <w:abstractNumId w:val="10"/>
  </w:num>
  <w:num w:numId="19">
    <w:abstractNumId w:val="1"/>
  </w:num>
  <w:num w:numId="20">
    <w:abstractNumId w:val="5"/>
  </w:num>
  <w:num w:numId="21">
    <w:abstractNumId w:val="24"/>
  </w:num>
  <w:num w:numId="22">
    <w:abstractNumId w:val="29"/>
  </w:num>
  <w:num w:numId="23">
    <w:abstractNumId w:val="8"/>
  </w:num>
  <w:num w:numId="24">
    <w:abstractNumId w:val="22"/>
  </w:num>
  <w:num w:numId="25">
    <w:abstractNumId w:val="7"/>
  </w:num>
  <w:num w:numId="26">
    <w:abstractNumId w:val="13"/>
  </w:num>
  <w:num w:numId="27">
    <w:abstractNumId w:val="25"/>
  </w:num>
  <w:num w:numId="28">
    <w:abstractNumId w:val="4"/>
  </w:num>
  <w:num w:numId="29">
    <w:abstractNumId w:val="28"/>
  </w:num>
  <w:num w:numId="30">
    <w:abstractNumId w:val="3"/>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708"/>
    <w:rsid w:val="0000405D"/>
    <w:rsid w:val="00043FD4"/>
    <w:rsid w:val="000553A1"/>
    <w:rsid w:val="00064D30"/>
    <w:rsid w:val="000725EE"/>
    <w:rsid w:val="00083480"/>
    <w:rsid w:val="00085B5B"/>
    <w:rsid w:val="000B767D"/>
    <w:rsid w:val="000D0E96"/>
    <w:rsid w:val="000E0C45"/>
    <w:rsid w:val="000F2E9F"/>
    <w:rsid w:val="00104A56"/>
    <w:rsid w:val="00123A48"/>
    <w:rsid w:val="00132AE9"/>
    <w:rsid w:val="00142978"/>
    <w:rsid w:val="00145B7D"/>
    <w:rsid w:val="0015288D"/>
    <w:rsid w:val="001562C5"/>
    <w:rsid w:val="0016406B"/>
    <w:rsid w:val="001B4B89"/>
    <w:rsid w:val="001D1F57"/>
    <w:rsid w:val="001D33F8"/>
    <w:rsid w:val="001D459B"/>
    <w:rsid w:val="00215170"/>
    <w:rsid w:val="002206A6"/>
    <w:rsid w:val="00230783"/>
    <w:rsid w:val="00237C61"/>
    <w:rsid w:val="00245381"/>
    <w:rsid w:val="002719C5"/>
    <w:rsid w:val="00281697"/>
    <w:rsid w:val="002824AD"/>
    <w:rsid w:val="00284C2C"/>
    <w:rsid w:val="00292E7E"/>
    <w:rsid w:val="002943A0"/>
    <w:rsid w:val="00295BA8"/>
    <w:rsid w:val="002B61A4"/>
    <w:rsid w:val="002C3CAE"/>
    <w:rsid w:val="002C4460"/>
    <w:rsid w:val="002C6A58"/>
    <w:rsid w:val="002C7049"/>
    <w:rsid w:val="002D2028"/>
    <w:rsid w:val="002D3676"/>
    <w:rsid w:val="002D47AD"/>
    <w:rsid w:val="002D7475"/>
    <w:rsid w:val="002F7163"/>
    <w:rsid w:val="0031435E"/>
    <w:rsid w:val="0033048D"/>
    <w:rsid w:val="003348AD"/>
    <w:rsid w:val="00337313"/>
    <w:rsid w:val="00337747"/>
    <w:rsid w:val="00340035"/>
    <w:rsid w:val="00343256"/>
    <w:rsid w:val="00343CCE"/>
    <w:rsid w:val="00364FB4"/>
    <w:rsid w:val="00377CB1"/>
    <w:rsid w:val="0038207F"/>
    <w:rsid w:val="003979BD"/>
    <w:rsid w:val="003C095C"/>
    <w:rsid w:val="003D4027"/>
    <w:rsid w:val="00441D38"/>
    <w:rsid w:val="00447DAE"/>
    <w:rsid w:val="00456BF0"/>
    <w:rsid w:val="00484F37"/>
    <w:rsid w:val="004F3C96"/>
    <w:rsid w:val="005019B5"/>
    <w:rsid w:val="0053282D"/>
    <w:rsid w:val="0053573D"/>
    <w:rsid w:val="00535A10"/>
    <w:rsid w:val="00582B92"/>
    <w:rsid w:val="005A0951"/>
    <w:rsid w:val="005B5E90"/>
    <w:rsid w:val="005E26F6"/>
    <w:rsid w:val="005F3AE2"/>
    <w:rsid w:val="00601612"/>
    <w:rsid w:val="00622178"/>
    <w:rsid w:val="00662975"/>
    <w:rsid w:val="006958C8"/>
    <w:rsid w:val="006B0765"/>
    <w:rsid w:val="006D7B9D"/>
    <w:rsid w:val="006E039C"/>
    <w:rsid w:val="006F3370"/>
    <w:rsid w:val="00745A13"/>
    <w:rsid w:val="007A5A1A"/>
    <w:rsid w:val="007B0F85"/>
    <w:rsid w:val="007C0E62"/>
    <w:rsid w:val="007F5ADB"/>
    <w:rsid w:val="007F642F"/>
    <w:rsid w:val="008168F7"/>
    <w:rsid w:val="00826010"/>
    <w:rsid w:val="00855A0D"/>
    <w:rsid w:val="00855EBE"/>
    <w:rsid w:val="008728ED"/>
    <w:rsid w:val="008C234E"/>
    <w:rsid w:val="008D7312"/>
    <w:rsid w:val="008E420D"/>
    <w:rsid w:val="008F4B97"/>
    <w:rsid w:val="00905FCE"/>
    <w:rsid w:val="00925A8B"/>
    <w:rsid w:val="009402B6"/>
    <w:rsid w:val="009450B8"/>
    <w:rsid w:val="00955670"/>
    <w:rsid w:val="00982114"/>
    <w:rsid w:val="00992CA5"/>
    <w:rsid w:val="009956D2"/>
    <w:rsid w:val="009A186E"/>
    <w:rsid w:val="009D38D8"/>
    <w:rsid w:val="00A04D80"/>
    <w:rsid w:val="00A202AE"/>
    <w:rsid w:val="00A33F37"/>
    <w:rsid w:val="00A50EFB"/>
    <w:rsid w:val="00A55945"/>
    <w:rsid w:val="00A7163C"/>
    <w:rsid w:val="00AA707A"/>
    <w:rsid w:val="00AD171B"/>
    <w:rsid w:val="00AD670B"/>
    <w:rsid w:val="00AE7FF1"/>
    <w:rsid w:val="00AF201A"/>
    <w:rsid w:val="00AF4959"/>
    <w:rsid w:val="00B05300"/>
    <w:rsid w:val="00B40ADC"/>
    <w:rsid w:val="00B446D5"/>
    <w:rsid w:val="00B476E5"/>
    <w:rsid w:val="00B50BBE"/>
    <w:rsid w:val="00B55B65"/>
    <w:rsid w:val="00B63BDD"/>
    <w:rsid w:val="00BB43A7"/>
    <w:rsid w:val="00BD5F1C"/>
    <w:rsid w:val="00BE371F"/>
    <w:rsid w:val="00C267D3"/>
    <w:rsid w:val="00C528DF"/>
    <w:rsid w:val="00C96982"/>
    <w:rsid w:val="00CB34C4"/>
    <w:rsid w:val="00CC1B8D"/>
    <w:rsid w:val="00CC46F6"/>
    <w:rsid w:val="00CE4D5E"/>
    <w:rsid w:val="00CF7F40"/>
    <w:rsid w:val="00D16C3B"/>
    <w:rsid w:val="00D22BFF"/>
    <w:rsid w:val="00D669ED"/>
    <w:rsid w:val="00D67D2C"/>
    <w:rsid w:val="00D75EC2"/>
    <w:rsid w:val="00DB205C"/>
    <w:rsid w:val="00DC35F3"/>
    <w:rsid w:val="00DD1E2F"/>
    <w:rsid w:val="00E129FF"/>
    <w:rsid w:val="00E172C5"/>
    <w:rsid w:val="00E25CCD"/>
    <w:rsid w:val="00E45915"/>
    <w:rsid w:val="00E5492C"/>
    <w:rsid w:val="00E95291"/>
    <w:rsid w:val="00EA5705"/>
    <w:rsid w:val="00EE1708"/>
    <w:rsid w:val="00EE40DC"/>
    <w:rsid w:val="00EE5545"/>
    <w:rsid w:val="00EF6F83"/>
    <w:rsid w:val="00F32AC1"/>
    <w:rsid w:val="00F37E0B"/>
    <w:rsid w:val="00F6707C"/>
    <w:rsid w:val="00F72E35"/>
    <w:rsid w:val="00F80FC2"/>
    <w:rsid w:val="00FA357E"/>
    <w:rsid w:val="00FD6201"/>
    <w:rsid w:val="00FE383C"/>
    <w:rsid w:val="00FF0994"/>
    <w:rsid w:val="00FF42D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50CC3B8-B1B0-4B97-9FAF-1A151928B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A5A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semiHidden/>
    <w:unhideWhenUsed/>
    <w:qFormat/>
    <w:rsid w:val="007A5A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link w:val="berschrift3Zchn"/>
    <w:uiPriority w:val="9"/>
    <w:qFormat/>
    <w:rsid w:val="00EE1708"/>
    <w:pPr>
      <w:spacing w:after="300" w:line="312" w:lineRule="auto"/>
      <w:outlineLvl w:val="2"/>
    </w:pPr>
    <w:rPr>
      <w:rFonts w:ascii="OpenSansLight" w:eastAsia="Times New Roman" w:hAnsi="OpenSansLight" w:cs="Times New Roman"/>
      <w:color w:val="ED7000"/>
      <w:sz w:val="27"/>
      <w:szCs w:val="27"/>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basedOn w:val="Absatz-Standardschriftart"/>
    <w:link w:val="berschrift3"/>
    <w:uiPriority w:val="9"/>
    <w:rsid w:val="00EE1708"/>
    <w:rPr>
      <w:rFonts w:ascii="OpenSansLight" w:eastAsia="Times New Roman" w:hAnsi="OpenSansLight" w:cs="Times New Roman"/>
      <w:color w:val="ED7000"/>
      <w:sz w:val="27"/>
      <w:szCs w:val="27"/>
      <w:lang w:eastAsia="de-DE"/>
    </w:rPr>
  </w:style>
  <w:style w:type="character" w:styleId="Hyperlink">
    <w:name w:val="Hyperlink"/>
    <w:basedOn w:val="Absatz-Standardschriftart"/>
    <w:uiPriority w:val="99"/>
    <w:unhideWhenUsed/>
    <w:rsid w:val="00EE1708"/>
    <w:rPr>
      <w:color w:val="0000FF"/>
      <w:u w:val="single"/>
    </w:rPr>
  </w:style>
  <w:style w:type="character" w:customStyle="1" w:styleId="fachbegriff">
    <w:name w:val="fachbegriff"/>
    <w:basedOn w:val="Absatz-Standardschriftart"/>
    <w:rsid w:val="00EE1708"/>
    <w:rPr>
      <w:rFonts w:ascii="Tahoma" w:hAnsi="Tahoma" w:cs="Tahoma" w:hint="default"/>
    </w:rPr>
  </w:style>
  <w:style w:type="paragraph" w:customStyle="1" w:styleId="bodytext">
    <w:name w:val="bodytext"/>
    <w:basedOn w:val="Standard"/>
    <w:rsid w:val="00EE1708"/>
    <w:pPr>
      <w:spacing w:before="100" w:beforeAutospacing="1" w:after="100" w:afterAutospacing="1" w:line="384" w:lineRule="auto"/>
    </w:pPr>
    <w:rPr>
      <w:rFonts w:ascii="Times New Roman" w:eastAsia="Times New Roman" w:hAnsi="Times New Roman" w:cs="Times New Roman"/>
      <w:color w:val="4D4D4D"/>
      <w:sz w:val="18"/>
      <w:szCs w:val="18"/>
      <w:lang w:eastAsia="de-DE"/>
    </w:rPr>
  </w:style>
  <w:style w:type="paragraph" w:styleId="StandardWeb">
    <w:name w:val="Normal (Web)"/>
    <w:basedOn w:val="Standard"/>
    <w:uiPriority w:val="99"/>
    <w:unhideWhenUsed/>
    <w:rsid w:val="00123A48"/>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prechblasentext">
    <w:name w:val="Balloon Text"/>
    <w:basedOn w:val="Standard"/>
    <w:link w:val="SprechblasentextZchn"/>
    <w:uiPriority w:val="99"/>
    <w:semiHidden/>
    <w:unhideWhenUsed/>
    <w:rsid w:val="009A186E"/>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A186E"/>
    <w:rPr>
      <w:rFonts w:ascii="Tahoma" w:hAnsi="Tahoma" w:cs="Tahoma"/>
      <w:sz w:val="16"/>
      <w:szCs w:val="16"/>
    </w:rPr>
  </w:style>
  <w:style w:type="character" w:customStyle="1" w:styleId="berschrift1Zchn">
    <w:name w:val="Überschrift 1 Zchn"/>
    <w:basedOn w:val="Absatz-Standardschriftart"/>
    <w:link w:val="berschrift1"/>
    <w:uiPriority w:val="9"/>
    <w:rsid w:val="007A5A1A"/>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semiHidden/>
    <w:rsid w:val="007A5A1A"/>
    <w:rPr>
      <w:rFonts w:asciiTheme="majorHAnsi" w:eastAsiaTheme="majorEastAsia" w:hAnsiTheme="majorHAnsi" w:cstheme="majorBidi"/>
      <w:b/>
      <w:bCs/>
      <w:color w:val="4F81BD" w:themeColor="accent1"/>
      <w:sz w:val="26"/>
      <w:szCs w:val="26"/>
    </w:rPr>
  </w:style>
  <w:style w:type="character" w:customStyle="1" w:styleId="ratingtext">
    <w:name w:val="ratingtext"/>
    <w:basedOn w:val="Absatz-Standardschriftart"/>
    <w:rsid w:val="007A5A1A"/>
  </w:style>
  <w:style w:type="character" w:styleId="Fett">
    <w:name w:val="Strong"/>
    <w:basedOn w:val="Absatz-Standardschriftart"/>
    <w:uiPriority w:val="22"/>
    <w:qFormat/>
    <w:rsid w:val="007A5A1A"/>
    <w:rPr>
      <w:b/>
      <w:bCs/>
    </w:rPr>
  </w:style>
  <w:style w:type="paragraph" w:styleId="HTMLVorformatiert">
    <w:name w:val="HTML Preformatted"/>
    <w:basedOn w:val="Standard"/>
    <w:link w:val="HTMLVorformatiertZchn"/>
    <w:uiPriority w:val="99"/>
    <w:semiHidden/>
    <w:unhideWhenUsed/>
    <w:rsid w:val="007A5A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7A5A1A"/>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7A5A1A"/>
    <w:rPr>
      <w:i/>
      <w:iCs/>
    </w:rPr>
  </w:style>
  <w:style w:type="table" w:styleId="Tabellenraster">
    <w:name w:val="Table Grid"/>
    <w:basedOn w:val="NormaleTabelle"/>
    <w:uiPriority w:val="59"/>
    <w:rsid w:val="003304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Tastatur">
    <w:name w:val="HTML Keyboard"/>
    <w:basedOn w:val="Absatz-Standardschriftart"/>
    <w:uiPriority w:val="99"/>
    <w:semiHidden/>
    <w:unhideWhenUsed/>
    <w:rsid w:val="002D2028"/>
    <w:rPr>
      <w:rFonts w:ascii="Courier New" w:eastAsia="Times New Roman" w:hAnsi="Courier New" w:cs="Courier New"/>
      <w:sz w:val="20"/>
      <w:szCs w:val="20"/>
    </w:rPr>
  </w:style>
  <w:style w:type="character" w:styleId="BesuchterHyperlink">
    <w:name w:val="FollowedHyperlink"/>
    <w:basedOn w:val="Absatz-Standardschriftart"/>
    <w:uiPriority w:val="99"/>
    <w:semiHidden/>
    <w:unhideWhenUsed/>
    <w:rsid w:val="00601612"/>
    <w:rPr>
      <w:color w:val="800080" w:themeColor="followedHyperlink"/>
      <w:u w:val="single"/>
    </w:rPr>
  </w:style>
  <w:style w:type="character" w:customStyle="1" w:styleId="profile-usercard-hover">
    <w:name w:val="profile-usercard-hover"/>
    <w:basedOn w:val="Absatz-Standardschriftart"/>
    <w:rsid w:val="009402B6"/>
  </w:style>
  <w:style w:type="character" w:customStyle="1" w:styleId="user-name">
    <w:name w:val="user-name"/>
    <w:basedOn w:val="Absatz-Standardschriftart"/>
    <w:rsid w:val="009402B6"/>
  </w:style>
  <w:style w:type="character" w:customStyle="1" w:styleId="value">
    <w:name w:val="value"/>
    <w:basedOn w:val="Absatz-Standardschriftart"/>
    <w:rsid w:val="009402B6"/>
  </w:style>
  <w:style w:type="character" w:customStyle="1" w:styleId="attribute-value">
    <w:name w:val="attribute-value"/>
    <w:basedOn w:val="Absatz-Standardschriftart"/>
    <w:rsid w:val="009402B6"/>
  </w:style>
  <w:style w:type="character" w:customStyle="1" w:styleId="kommentar">
    <w:name w:val="kommentar"/>
    <w:basedOn w:val="Absatz-Standardschriftart"/>
    <w:rsid w:val="00FA35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608555">
      <w:bodyDiv w:val="1"/>
      <w:marLeft w:val="0"/>
      <w:marRight w:val="0"/>
      <w:marTop w:val="0"/>
      <w:marBottom w:val="0"/>
      <w:divBdr>
        <w:top w:val="none" w:sz="0" w:space="0" w:color="auto"/>
        <w:left w:val="none" w:sz="0" w:space="0" w:color="auto"/>
        <w:bottom w:val="none" w:sz="0" w:space="0" w:color="auto"/>
        <w:right w:val="none" w:sz="0" w:space="0" w:color="auto"/>
      </w:divBdr>
    </w:div>
    <w:div w:id="421878001">
      <w:bodyDiv w:val="1"/>
      <w:marLeft w:val="0"/>
      <w:marRight w:val="0"/>
      <w:marTop w:val="0"/>
      <w:marBottom w:val="0"/>
      <w:divBdr>
        <w:top w:val="none" w:sz="0" w:space="0" w:color="auto"/>
        <w:left w:val="none" w:sz="0" w:space="0" w:color="auto"/>
        <w:bottom w:val="none" w:sz="0" w:space="0" w:color="auto"/>
        <w:right w:val="none" w:sz="0" w:space="0" w:color="auto"/>
      </w:divBdr>
      <w:divsChild>
        <w:div w:id="1493646521">
          <w:marLeft w:val="0"/>
          <w:marRight w:val="0"/>
          <w:marTop w:val="0"/>
          <w:marBottom w:val="0"/>
          <w:divBdr>
            <w:top w:val="none" w:sz="0" w:space="0" w:color="auto"/>
            <w:left w:val="none" w:sz="0" w:space="0" w:color="auto"/>
            <w:bottom w:val="none" w:sz="0" w:space="0" w:color="auto"/>
            <w:right w:val="none" w:sz="0" w:space="0" w:color="auto"/>
          </w:divBdr>
          <w:divsChild>
            <w:div w:id="1758937445">
              <w:marLeft w:val="0"/>
              <w:marRight w:val="0"/>
              <w:marTop w:val="0"/>
              <w:marBottom w:val="0"/>
              <w:divBdr>
                <w:top w:val="none" w:sz="0" w:space="0" w:color="auto"/>
                <w:left w:val="none" w:sz="0" w:space="0" w:color="auto"/>
                <w:bottom w:val="none" w:sz="0" w:space="0" w:color="auto"/>
                <w:right w:val="none" w:sz="0" w:space="0" w:color="auto"/>
              </w:divBdr>
              <w:divsChild>
                <w:div w:id="1798796953">
                  <w:marLeft w:val="300"/>
                  <w:marRight w:val="300"/>
                  <w:marTop w:val="0"/>
                  <w:marBottom w:val="300"/>
                  <w:divBdr>
                    <w:top w:val="none" w:sz="0" w:space="0" w:color="auto"/>
                    <w:left w:val="none" w:sz="0" w:space="0" w:color="auto"/>
                    <w:bottom w:val="none" w:sz="0" w:space="0" w:color="auto"/>
                    <w:right w:val="none" w:sz="0" w:space="0" w:color="auto"/>
                  </w:divBdr>
                  <w:divsChild>
                    <w:div w:id="700395296">
                      <w:marLeft w:val="0"/>
                      <w:marRight w:val="0"/>
                      <w:marTop w:val="0"/>
                      <w:marBottom w:val="0"/>
                      <w:divBdr>
                        <w:top w:val="none" w:sz="0" w:space="0" w:color="auto"/>
                        <w:left w:val="none" w:sz="0" w:space="0" w:color="auto"/>
                        <w:bottom w:val="none" w:sz="0" w:space="0" w:color="auto"/>
                        <w:right w:val="none" w:sz="0" w:space="0" w:color="auto"/>
                      </w:divBdr>
                      <w:divsChild>
                        <w:div w:id="238682880">
                          <w:marLeft w:val="0"/>
                          <w:marRight w:val="0"/>
                          <w:marTop w:val="450"/>
                          <w:marBottom w:val="450"/>
                          <w:divBdr>
                            <w:top w:val="none" w:sz="0" w:space="0" w:color="auto"/>
                            <w:left w:val="none" w:sz="0" w:space="0" w:color="auto"/>
                            <w:bottom w:val="none" w:sz="0" w:space="0" w:color="auto"/>
                            <w:right w:val="none" w:sz="0" w:space="0" w:color="auto"/>
                          </w:divBdr>
                          <w:divsChild>
                            <w:div w:id="1047872911">
                              <w:marLeft w:val="0"/>
                              <w:marRight w:val="0"/>
                              <w:marTop w:val="0"/>
                              <w:marBottom w:val="0"/>
                              <w:divBdr>
                                <w:top w:val="none" w:sz="0" w:space="0" w:color="auto"/>
                                <w:left w:val="none" w:sz="0" w:space="0" w:color="auto"/>
                                <w:bottom w:val="none" w:sz="0" w:space="0" w:color="auto"/>
                                <w:right w:val="none" w:sz="0" w:space="0" w:color="auto"/>
                              </w:divBdr>
                              <w:divsChild>
                                <w:div w:id="69974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9418463">
      <w:bodyDiv w:val="1"/>
      <w:marLeft w:val="0"/>
      <w:marRight w:val="0"/>
      <w:marTop w:val="0"/>
      <w:marBottom w:val="0"/>
      <w:divBdr>
        <w:top w:val="none" w:sz="0" w:space="0" w:color="auto"/>
        <w:left w:val="none" w:sz="0" w:space="0" w:color="auto"/>
        <w:bottom w:val="none" w:sz="0" w:space="0" w:color="auto"/>
        <w:right w:val="none" w:sz="0" w:space="0" w:color="auto"/>
      </w:divBdr>
      <w:divsChild>
        <w:div w:id="1216694204">
          <w:marLeft w:val="0"/>
          <w:marRight w:val="0"/>
          <w:marTop w:val="0"/>
          <w:marBottom w:val="0"/>
          <w:divBdr>
            <w:top w:val="none" w:sz="0" w:space="0" w:color="auto"/>
            <w:left w:val="none" w:sz="0" w:space="0" w:color="auto"/>
            <w:bottom w:val="none" w:sz="0" w:space="0" w:color="auto"/>
            <w:right w:val="none" w:sz="0" w:space="0" w:color="auto"/>
          </w:divBdr>
        </w:div>
        <w:div w:id="385686561">
          <w:marLeft w:val="0"/>
          <w:marRight w:val="0"/>
          <w:marTop w:val="0"/>
          <w:marBottom w:val="0"/>
          <w:divBdr>
            <w:top w:val="none" w:sz="0" w:space="0" w:color="auto"/>
            <w:left w:val="none" w:sz="0" w:space="0" w:color="auto"/>
            <w:bottom w:val="none" w:sz="0" w:space="0" w:color="auto"/>
            <w:right w:val="none" w:sz="0" w:space="0" w:color="auto"/>
          </w:divBdr>
          <w:divsChild>
            <w:div w:id="900095667">
              <w:marLeft w:val="0"/>
              <w:marRight w:val="0"/>
              <w:marTop w:val="0"/>
              <w:marBottom w:val="0"/>
              <w:divBdr>
                <w:top w:val="none" w:sz="0" w:space="0" w:color="auto"/>
                <w:left w:val="none" w:sz="0" w:space="0" w:color="auto"/>
                <w:bottom w:val="none" w:sz="0" w:space="0" w:color="auto"/>
                <w:right w:val="none" w:sz="0" w:space="0" w:color="auto"/>
              </w:divBdr>
              <w:divsChild>
                <w:div w:id="240723753">
                  <w:marLeft w:val="0"/>
                  <w:marRight w:val="0"/>
                  <w:marTop w:val="0"/>
                  <w:marBottom w:val="0"/>
                  <w:divBdr>
                    <w:top w:val="none" w:sz="0" w:space="0" w:color="auto"/>
                    <w:left w:val="none" w:sz="0" w:space="0" w:color="auto"/>
                    <w:bottom w:val="none" w:sz="0" w:space="0" w:color="auto"/>
                    <w:right w:val="none" w:sz="0" w:space="0" w:color="auto"/>
                  </w:divBdr>
                </w:div>
                <w:div w:id="1627151330">
                  <w:marLeft w:val="0"/>
                  <w:marRight w:val="0"/>
                  <w:marTop w:val="0"/>
                  <w:marBottom w:val="0"/>
                  <w:divBdr>
                    <w:top w:val="none" w:sz="0" w:space="0" w:color="auto"/>
                    <w:left w:val="none" w:sz="0" w:space="0" w:color="auto"/>
                    <w:bottom w:val="none" w:sz="0" w:space="0" w:color="auto"/>
                    <w:right w:val="none" w:sz="0" w:space="0" w:color="auto"/>
                  </w:divBdr>
                </w:div>
                <w:div w:id="1584338467">
                  <w:marLeft w:val="0"/>
                  <w:marRight w:val="0"/>
                  <w:marTop w:val="0"/>
                  <w:marBottom w:val="0"/>
                  <w:divBdr>
                    <w:top w:val="none" w:sz="0" w:space="0" w:color="auto"/>
                    <w:left w:val="none" w:sz="0" w:space="0" w:color="auto"/>
                    <w:bottom w:val="none" w:sz="0" w:space="0" w:color="auto"/>
                    <w:right w:val="none" w:sz="0" w:space="0" w:color="auto"/>
                  </w:divBdr>
                </w:div>
                <w:div w:id="1514611536">
                  <w:marLeft w:val="0"/>
                  <w:marRight w:val="0"/>
                  <w:marTop w:val="0"/>
                  <w:marBottom w:val="0"/>
                  <w:divBdr>
                    <w:top w:val="none" w:sz="0" w:space="0" w:color="auto"/>
                    <w:left w:val="none" w:sz="0" w:space="0" w:color="auto"/>
                    <w:bottom w:val="none" w:sz="0" w:space="0" w:color="auto"/>
                    <w:right w:val="none" w:sz="0" w:space="0" w:color="auto"/>
                  </w:divBdr>
                </w:div>
                <w:div w:id="1183935124">
                  <w:marLeft w:val="0"/>
                  <w:marRight w:val="0"/>
                  <w:marTop w:val="0"/>
                  <w:marBottom w:val="0"/>
                  <w:divBdr>
                    <w:top w:val="none" w:sz="0" w:space="0" w:color="auto"/>
                    <w:left w:val="none" w:sz="0" w:space="0" w:color="auto"/>
                    <w:bottom w:val="none" w:sz="0" w:space="0" w:color="auto"/>
                    <w:right w:val="none" w:sz="0" w:space="0" w:color="auto"/>
                  </w:divBdr>
                </w:div>
                <w:div w:id="1634286685">
                  <w:marLeft w:val="0"/>
                  <w:marRight w:val="0"/>
                  <w:marTop w:val="0"/>
                  <w:marBottom w:val="0"/>
                  <w:divBdr>
                    <w:top w:val="none" w:sz="0" w:space="0" w:color="auto"/>
                    <w:left w:val="none" w:sz="0" w:space="0" w:color="auto"/>
                    <w:bottom w:val="none" w:sz="0" w:space="0" w:color="auto"/>
                    <w:right w:val="none" w:sz="0" w:space="0" w:color="auto"/>
                  </w:divBdr>
                </w:div>
                <w:div w:id="1712681972">
                  <w:marLeft w:val="0"/>
                  <w:marRight w:val="0"/>
                  <w:marTop w:val="0"/>
                  <w:marBottom w:val="0"/>
                  <w:divBdr>
                    <w:top w:val="none" w:sz="0" w:space="0" w:color="auto"/>
                    <w:left w:val="none" w:sz="0" w:space="0" w:color="auto"/>
                    <w:bottom w:val="none" w:sz="0" w:space="0" w:color="auto"/>
                    <w:right w:val="none" w:sz="0" w:space="0" w:color="auto"/>
                  </w:divBdr>
                </w:div>
                <w:div w:id="2707972">
                  <w:marLeft w:val="0"/>
                  <w:marRight w:val="0"/>
                  <w:marTop w:val="0"/>
                  <w:marBottom w:val="0"/>
                  <w:divBdr>
                    <w:top w:val="none" w:sz="0" w:space="0" w:color="auto"/>
                    <w:left w:val="none" w:sz="0" w:space="0" w:color="auto"/>
                    <w:bottom w:val="none" w:sz="0" w:space="0" w:color="auto"/>
                    <w:right w:val="none" w:sz="0" w:space="0" w:color="auto"/>
                  </w:divBdr>
                </w:div>
                <w:div w:id="2110857311">
                  <w:marLeft w:val="0"/>
                  <w:marRight w:val="0"/>
                  <w:marTop w:val="0"/>
                  <w:marBottom w:val="0"/>
                  <w:divBdr>
                    <w:top w:val="none" w:sz="0" w:space="0" w:color="auto"/>
                    <w:left w:val="none" w:sz="0" w:space="0" w:color="auto"/>
                    <w:bottom w:val="none" w:sz="0" w:space="0" w:color="auto"/>
                    <w:right w:val="none" w:sz="0" w:space="0" w:color="auto"/>
                  </w:divBdr>
                </w:div>
                <w:div w:id="526522299">
                  <w:marLeft w:val="0"/>
                  <w:marRight w:val="0"/>
                  <w:marTop w:val="0"/>
                  <w:marBottom w:val="0"/>
                  <w:divBdr>
                    <w:top w:val="none" w:sz="0" w:space="0" w:color="auto"/>
                    <w:left w:val="none" w:sz="0" w:space="0" w:color="auto"/>
                    <w:bottom w:val="none" w:sz="0" w:space="0" w:color="auto"/>
                    <w:right w:val="none" w:sz="0" w:space="0" w:color="auto"/>
                  </w:divBdr>
                </w:div>
                <w:div w:id="2017531203">
                  <w:marLeft w:val="0"/>
                  <w:marRight w:val="0"/>
                  <w:marTop w:val="0"/>
                  <w:marBottom w:val="0"/>
                  <w:divBdr>
                    <w:top w:val="none" w:sz="0" w:space="0" w:color="auto"/>
                    <w:left w:val="none" w:sz="0" w:space="0" w:color="auto"/>
                    <w:bottom w:val="none" w:sz="0" w:space="0" w:color="auto"/>
                    <w:right w:val="none" w:sz="0" w:space="0" w:color="auto"/>
                  </w:divBdr>
                </w:div>
                <w:div w:id="2083942078">
                  <w:marLeft w:val="0"/>
                  <w:marRight w:val="0"/>
                  <w:marTop w:val="0"/>
                  <w:marBottom w:val="0"/>
                  <w:divBdr>
                    <w:top w:val="none" w:sz="0" w:space="0" w:color="auto"/>
                    <w:left w:val="none" w:sz="0" w:space="0" w:color="auto"/>
                    <w:bottom w:val="none" w:sz="0" w:space="0" w:color="auto"/>
                    <w:right w:val="none" w:sz="0" w:space="0" w:color="auto"/>
                  </w:divBdr>
                </w:div>
                <w:div w:id="446773955">
                  <w:marLeft w:val="0"/>
                  <w:marRight w:val="0"/>
                  <w:marTop w:val="0"/>
                  <w:marBottom w:val="0"/>
                  <w:divBdr>
                    <w:top w:val="none" w:sz="0" w:space="0" w:color="auto"/>
                    <w:left w:val="none" w:sz="0" w:space="0" w:color="auto"/>
                    <w:bottom w:val="none" w:sz="0" w:space="0" w:color="auto"/>
                    <w:right w:val="none" w:sz="0" w:space="0" w:color="auto"/>
                  </w:divBdr>
                </w:div>
                <w:div w:id="83578416">
                  <w:marLeft w:val="0"/>
                  <w:marRight w:val="0"/>
                  <w:marTop w:val="0"/>
                  <w:marBottom w:val="0"/>
                  <w:divBdr>
                    <w:top w:val="none" w:sz="0" w:space="0" w:color="auto"/>
                    <w:left w:val="none" w:sz="0" w:space="0" w:color="auto"/>
                    <w:bottom w:val="none" w:sz="0" w:space="0" w:color="auto"/>
                    <w:right w:val="none" w:sz="0" w:space="0" w:color="auto"/>
                  </w:divBdr>
                </w:div>
                <w:div w:id="819422302">
                  <w:marLeft w:val="0"/>
                  <w:marRight w:val="0"/>
                  <w:marTop w:val="0"/>
                  <w:marBottom w:val="0"/>
                  <w:divBdr>
                    <w:top w:val="none" w:sz="0" w:space="0" w:color="auto"/>
                    <w:left w:val="none" w:sz="0" w:space="0" w:color="auto"/>
                    <w:bottom w:val="none" w:sz="0" w:space="0" w:color="auto"/>
                    <w:right w:val="none" w:sz="0" w:space="0" w:color="auto"/>
                  </w:divBdr>
                </w:div>
                <w:div w:id="529226111">
                  <w:marLeft w:val="0"/>
                  <w:marRight w:val="0"/>
                  <w:marTop w:val="0"/>
                  <w:marBottom w:val="0"/>
                  <w:divBdr>
                    <w:top w:val="none" w:sz="0" w:space="0" w:color="auto"/>
                    <w:left w:val="none" w:sz="0" w:space="0" w:color="auto"/>
                    <w:bottom w:val="none" w:sz="0" w:space="0" w:color="auto"/>
                    <w:right w:val="none" w:sz="0" w:space="0" w:color="auto"/>
                  </w:divBdr>
                </w:div>
                <w:div w:id="109015202">
                  <w:marLeft w:val="0"/>
                  <w:marRight w:val="0"/>
                  <w:marTop w:val="0"/>
                  <w:marBottom w:val="0"/>
                  <w:divBdr>
                    <w:top w:val="none" w:sz="0" w:space="0" w:color="auto"/>
                    <w:left w:val="none" w:sz="0" w:space="0" w:color="auto"/>
                    <w:bottom w:val="none" w:sz="0" w:space="0" w:color="auto"/>
                    <w:right w:val="none" w:sz="0" w:space="0" w:color="auto"/>
                  </w:divBdr>
                </w:div>
                <w:div w:id="851183155">
                  <w:marLeft w:val="0"/>
                  <w:marRight w:val="0"/>
                  <w:marTop w:val="0"/>
                  <w:marBottom w:val="0"/>
                  <w:divBdr>
                    <w:top w:val="none" w:sz="0" w:space="0" w:color="auto"/>
                    <w:left w:val="none" w:sz="0" w:space="0" w:color="auto"/>
                    <w:bottom w:val="none" w:sz="0" w:space="0" w:color="auto"/>
                    <w:right w:val="none" w:sz="0" w:space="0" w:color="auto"/>
                  </w:divBdr>
                  <w:divsChild>
                    <w:div w:id="978728758">
                      <w:marLeft w:val="0"/>
                      <w:marRight w:val="0"/>
                      <w:marTop w:val="0"/>
                      <w:marBottom w:val="0"/>
                      <w:divBdr>
                        <w:top w:val="none" w:sz="0" w:space="0" w:color="auto"/>
                        <w:left w:val="none" w:sz="0" w:space="0" w:color="auto"/>
                        <w:bottom w:val="none" w:sz="0" w:space="0" w:color="auto"/>
                        <w:right w:val="none" w:sz="0" w:space="0" w:color="auto"/>
                      </w:divBdr>
                      <w:divsChild>
                        <w:div w:id="428887751">
                          <w:marLeft w:val="0"/>
                          <w:marRight w:val="0"/>
                          <w:marTop w:val="0"/>
                          <w:marBottom w:val="0"/>
                          <w:divBdr>
                            <w:top w:val="none" w:sz="0" w:space="0" w:color="auto"/>
                            <w:left w:val="none" w:sz="0" w:space="0" w:color="auto"/>
                            <w:bottom w:val="none" w:sz="0" w:space="0" w:color="auto"/>
                            <w:right w:val="none" w:sz="0" w:space="0" w:color="auto"/>
                          </w:divBdr>
                          <w:divsChild>
                            <w:div w:id="1528910934">
                              <w:marLeft w:val="0"/>
                              <w:marRight w:val="0"/>
                              <w:marTop w:val="0"/>
                              <w:marBottom w:val="0"/>
                              <w:divBdr>
                                <w:top w:val="none" w:sz="0" w:space="0" w:color="auto"/>
                                <w:left w:val="none" w:sz="0" w:space="0" w:color="auto"/>
                                <w:bottom w:val="none" w:sz="0" w:space="0" w:color="auto"/>
                                <w:right w:val="none" w:sz="0" w:space="0" w:color="auto"/>
                              </w:divBdr>
                              <w:divsChild>
                                <w:div w:id="46269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53895">
                  <w:marLeft w:val="0"/>
                  <w:marRight w:val="0"/>
                  <w:marTop w:val="0"/>
                  <w:marBottom w:val="0"/>
                  <w:divBdr>
                    <w:top w:val="none" w:sz="0" w:space="0" w:color="auto"/>
                    <w:left w:val="none" w:sz="0" w:space="0" w:color="auto"/>
                    <w:bottom w:val="none" w:sz="0" w:space="0" w:color="auto"/>
                    <w:right w:val="none" w:sz="0" w:space="0" w:color="auto"/>
                  </w:divBdr>
                </w:div>
                <w:div w:id="1016081741">
                  <w:marLeft w:val="0"/>
                  <w:marRight w:val="0"/>
                  <w:marTop w:val="0"/>
                  <w:marBottom w:val="0"/>
                  <w:divBdr>
                    <w:top w:val="none" w:sz="0" w:space="0" w:color="auto"/>
                    <w:left w:val="none" w:sz="0" w:space="0" w:color="auto"/>
                    <w:bottom w:val="none" w:sz="0" w:space="0" w:color="auto"/>
                    <w:right w:val="none" w:sz="0" w:space="0" w:color="auto"/>
                  </w:divBdr>
                  <w:divsChild>
                    <w:div w:id="542249189">
                      <w:marLeft w:val="0"/>
                      <w:marRight w:val="0"/>
                      <w:marTop w:val="0"/>
                      <w:marBottom w:val="0"/>
                      <w:divBdr>
                        <w:top w:val="none" w:sz="0" w:space="0" w:color="auto"/>
                        <w:left w:val="none" w:sz="0" w:space="0" w:color="auto"/>
                        <w:bottom w:val="none" w:sz="0" w:space="0" w:color="auto"/>
                        <w:right w:val="none" w:sz="0" w:space="0" w:color="auto"/>
                      </w:divBdr>
                      <w:divsChild>
                        <w:div w:id="2080396888">
                          <w:marLeft w:val="0"/>
                          <w:marRight w:val="0"/>
                          <w:marTop w:val="0"/>
                          <w:marBottom w:val="0"/>
                          <w:divBdr>
                            <w:top w:val="none" w:sz="0" w:space="0" w:color="auto"/>
                            <w:left w:val="none" w:sz="0" w:space="0" w:color="auto"/>
                            <w:bottom w:val="none" w:sz="0" w:space="0" w:color="auto"/>
                            <w:right w:val="none" w:sz="0" w:space="0" w:color="auto"/>
                          </w:divBdr>
                          <w:divsChild>
                            <w:div w:id="316299430">
                              <w:marLeft w:val="0"/>
                              <w:marRight w:val="0"/>
                              <w:marTop w:val="0"/>
                              <w:marBottom w:val="0"/>
                              <w:divBdr>
                                <w:top w:val="none" w:sz="0" w:space="0" w:color="auto"/>
                                <w:left w:val="none" w:sz="0" w:space="0" w:color="auto"/>
                                <w:bottom w:val="none" w:sz="0" w:space="0" w:color="auto"/>
                                <w:right w:val="none" w:sz="0" w:space="0" w:color="auto"/>
                              </w:divBdr>
                              <w:divsChild>
                                <w:div w:id="43255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646320">
                  <w:marLeft w:val="0"/>
                  <w:marRight w:val="0"/>
                  <w:marTop w:val="0"/>
                  <w:marBottom w:val="0"/>
                  <w:divBdr>
                    <w:top w:val="none" w:sz="0" w:space="0" w:color="auto"/>
                    <w:left w:val="none" w:sz="0" w:space="0" w:color="auto"/>
                    <w:bottom w:val="none" w:sz="0" w:space="0" w:color="auto"/>
                    <w:right w:val="none" w:sz="0" w:space="0" w:color="auto"/>
                  </w:divBdr>
                </w:div>
                <w:div w:id="83379148">
                  <w:marLeft w:val="0"/>
                  <w:marRight w:val="0"/>
                  <w:marTop w:val="0"/>
                  <w:marBottom w:val="0"/>
                  <w:divBdr>
                    <w:top w:val="none" w:sz="0" w:space="0" w:color="auto"/>
                    <w:left w:val="none" w:sz="0" w:space="0" w:color="auto"/>
                    <w:bottom w:val="none" w:sz="0" w:space="0" w:color="auto"/>
                    <w:right w:val="none" w:sz="0" w:space="0" w:color="auto"/>
                  </w:divBdr>
                </w:div>
                <w:div w:id="529953213">
                  <w:marLeft w:val="0"/>
                  <w:marRight w:val="0"/>
                  <w:marTop w:val="0"/>
                  <w:marBottom w:val="0"/>
                  <w:divBdr>
                    <w:top w:val="none" w:sz="0" w:space="0" w:color="auto"/>
                    <w:left w:val="none" w:sz="0" w:space="0" w:color="auto"/>
                    <w:bottom w:val="none" w:sz="0" w:space="0" w:color="auto"/>
                    <w:right w:val="none" w:sz="0" w:space="0" w:color="auto"/>
                  </w:divBdr>
                </w:div>
                <w:div w:id="330261670">
                  <w:marLeft w:val="0"/>
                  <w:marRight w:val="0"/>
                  <w:marTop w:val="0"/>
                  <w:marBottom w:val="0"/>
                  <w:divBdr>
                    <w:top w:val="none" w:sz="0" w:space="0" w:color="auto"/>
                    <w:left w:val="none" w:sz="0" w:space="0" w:color="auto"/>
                    <w:bottom w:val="none" w:sz="0" w:space="0" w:color="auto"/>
                    <w:right w:val="none" w:sz="0" w:space="0" w:color="auto"/>
                  </w:divBdr>
                </w:div>
                <w:div w:id="969674033">
                  <w:marLeft w:val="0"/>
                  <w:marRight w:val="0"/>
                  <w:marTop w:val="0"/>
                  <w:marBottom w:val="0"/>
                  <w:divBdr>
                    <w:top w:val="none" w:sz="0" w:space="0" w:color="auto"/>
                    <w:left w:val="none" w:sz="0" w:space="0" w:color="auto"/>
                    <w:bottom w:val="none" w:sz="0" w:space="0" w:color="auto"/>
                    <w:right w:val="none" w:sz="0" w:space="0" w:color="auto"/>
                  </w:divBdr>
                </w:div>
                <w:div w:id="229585673">
                  <w:marLeft w:val="0"/>
                  <w:marRight w:val="0"/>
                  <w:marTop w:val="0"/>
                  <w:marBottom w:val="0"/>
                  <w:divBdr>
                    <w:top w:val="none" w:sz="0" w:space="0" w:color="auto"/>
                    <w:left w:val="none" w:sz="0" w:space="0" w:color="auto"/>
                    <w:bottom w:val="none" w:sz="0" w:space="0" w:color="auto"/>
                    <w:right w:val="none" w:sz="0" w:space="0" w:color="auto"/>
                  </w:divBdr>
                </w:div>
                <w:div w:id="1860004713">
                  <w:marLeft w:val="0"/>
                  <w:marRight w:val="0"/>
                  <w:marTop w:val="0"/>
                  <w:marBottom w:val="0"/>
                  <w:divBdr>
                    <w:top w:val="none" w:sz="0" w:space="0" w:color="auto"/>
                    <w:left w:val="none" w:sz="0" w:space="0" w:color="auto"/>
                    <w:bottom w:val="none" w:sz="0" w:space="0" w:color="auto"/>
                    <w:right w:val="none" w:sz="0" w:space="0" w:color="auto"/>
                  </w:divBdr>
                </w:div>
                <w:div w:id="899050488">
                  <w:marLeft w:val="0"/>
                  <w:marRight w:val="0"/>
                  <w:marTop w:val="0"/>
                  <w:marBottom w:val="0"/>
                  <w:divBdr>
                    <w:top w:val="none" w:sz="0" w:space="0" w:color="auto"/>
                    <w:left w:val="none" w:sz="0" w:space="0" w:color="auto"/>
                    <w:bottom w:val="none" w:sz="0" w:space="0" w:color="auto"/>
                    <w:right w:val="none" w:sz="0" w:space="0" w:color="auto"/>
                  </w:divBdr>
                </w:div>
                <w:div w:id="866676466">
                  <w:marLeft w:val="0"/>
                  <w:marRight w:val="0"/>
                  <w:marTop w:val="0"/>
                  <w:marBottom w:val="0"/>
                  <w:divBdr>
                    <w:top w:val="none" w:sz="0" w:space="0" w:color="auto"/>
                    <w:left w:val="none" w:sz="0" w:space="0" w:color="auto"/>
                    <w:bottom w:val="none" w:sz="0" w:space="0" w:color="auto"/>
                    <w:right w:val="none" w:sz="0" w:space="0" w:color="auto"/>
                  </w:divBdr>
                </w:div>
                <w:div w:id="1346595417">
                  <w:marLeft w:val="0"/>
                  <w:marRight w:val="0"/>
                  <w:marTop w:val="0"/>
                  <w:marBottom w:val="0"/>
                  <w:divBdr>
                    <w:top w:val="none" w:sz="0" w:space="0" w:color="auto"/>
                    <w:left w:val="none" w:sz="0" w:space="0" w:color="auto"/>
                    <w:bottom w:val="none" w:sz="0" w:space="0" w:color="auto"/>
                    <w:right w:val="none" w:sz="0" w:space="0" w:color="auto"/>
                  </w:divBdr>
                </w:div>
                <w:div w:id="869417526">
                  <w:marLeft w:val="0"/>
                  <w:marRight w:val="0"/>
                  <w:marTop w:val="0"/>
                  <w:marBottom w:val="0"/>
                  <w:divBdr>
                    <w:top w:val="none" w:sz="0" w:space="0" w:color="auto"/>
                    <w:left w:val="none" w:sz="0" w:space="0" w:color="auto"/>
                    <w:bottom w:val="none" w:sz="0" w:space="0" w:color="auto"/>
                    <w:right w:val="none" w:sz="0" w:space="0" w:color="auto"/>
                  </w:divBdr>
                </w:div>
                <w:div w:id="542712318">
                  <w:marLeft w:val="0"/>
                  <w:marRight w:val="0"/>
                  <w:marTop w:val="0"/>
                  <w:marBottom w:val="0"/>
                  <w:divBdr>
                    <w:top w:val="none" w:sz="0" w:space="0" w:color="auto"/>
                    <w:left w:val="none" w:sz="0" w:space="0" w:color="auto"/>
                    <w:bottom w:val="none" w:sz="0" w:space="0" w:color="auto"/>
                    <w:right w:val="none" w:sz="0" w:space="0" w:color="auto"/>
                  </w:divBdr>
                </w:div>
                <w:div w:id="534847926">
                  <w:marLeft w:val="0"/>
                  <w:marRight w:val="0"/>
                  <w:marTop w:val="0"/>
                  <w:marBottom w:val="0"/>
                  <w:divBdr>
                    <w:top w:val="none" w:sz="0" w:space="0" w:color="auto"/>
                    <w:left w:val="none" w:sz="0" w:space="0" w:color="auto"/>
                    <w:bottom w:val="none" w:sz="0" w:space="0" w:color="auto"/>
                    <w:right w:val="none" w:sz="0" w:space="0" w:color="auto"/>
                  </w:divBdr>
                </w:div>
                <w:div w:id="1292437018">
                  <w:marLeft w:val="0"/>
                  <w:marRight w:val="0"/>
                  <w:marTop w:val="0"/>
                  <w:marBottom w:val="0"/>
                  <w:divBdr>
                    <w:top w:val="none" w:sz="0" w:space="0" w:color="auto"/>
                    <w:left w:val="none" w:sz="0" w:space="0" w:color="auto"/>
                    <w:bottom w:val="none" w:sz="0" w:space="0" w:color="auto"/>
                    <w:right w:val="none" w:sz="0" w:space="0" w:color="auto"/>
                  </w:divBdr>
                </w:div>
                <w:div w:id="1194995970">
                  <w:marLeft w:val="0"/>
                  <w:marRight w:val="0"/>
                  <w:marTop w:val="0"/>
                  <w:marBottom w:val="0"/>
                  <w:divBdr>
                    <w:top w:val="none" w:sz="0" w:space="0" w:color="auto"/>
                    <w:left w:val="none" w:sz="0" w:space="0" w:color="auto"/>
                    <w:bottom w:val="none" w:sz="0" w:space="0" w:color="auto"/>
                    <w:right w:val="none" w:sz="0" w:space="0" w:color="auto"/>
                  </w:divBdr>
                </w:div>
                <w:div w:id="851724047">
                  <w:marLeft w:val="0"/>
                  <w:marRight w:val="0"/>
                  <w:marTop w:val="0"/>
                  <w:marBottom w:val="0"/>
                  <w:divBdr>
                    <w:top w:val="none" w:sz="0" w:space="0" w:color="auto"/>
                    <w:left w:val="none" w:sz="0" w:space="0" w:color="auto"/>
                    <w:bottom w:val="none" w:sz="0" w:space="0" w:color="auto"/>
                    <w:right w:val="none" w:sz="0" w:space="0" w:color="auto"/>
                  </w:divBdr>
                </w:div>
                <w:div w:id="908736730">
                  <w:marLeft w:val="0"/>
                  <w:marRight w:val="0"/>
                  <w:marTop w:val="0"/>
                  <w:marBottom w:val="0"/>
                  <w:divBdr>
                    <w:top w:val="none" w:sz="0" w:space="0" w:color="auto"/>
                    <w:left w:val="none" w:sz="0" w:space="0" w:color="auto"/>
                    <w:bottom w:val="none" w:sz="0" w:space="0" w:color="auto"/>
                    <w:right w:val="none" w:sz="0" w:space="0" w:color="auto"/>
                  </w:divBdr>
                </w:div>
                <w:div w:id="766728079">
                  <w:marLeft w:val="0"/>
                  <w:marRight w:val="0"/>
                  <w:marTop w:val="0"/>
                  <w:marBottom w:val="0"/>
                  <w:divBdr>
                    <w:top w:val="none" w:sz="0" w:space="0" w:color="auto"/>
                    <w:left w:val="none" w:sz="0" w:space="0" w:color="auto"/>
                    <w:bottom w:val="none" w:sz="0" w:space="0" w:color="auto"/>
                    <w:right w:val="none" w:sz="0" w:space="0" w:color="auto"/>
                  </w:divBdr>
                </w:div>
                <w:div w:id="497113509">
                  <w:marLeft w:val="0"/>
                  <w:marRight w:val="0"/>
                  <w:marTop w:val="0"/>
                  <w:marBottom w:val="0"/>
                  <w:divBdr>
                    <w:top w:val="none" w:sz="0" w:space="0" w:color="auto"/>
                    <w:left w:val="none" w:sz="0" w:space="0" w:color="auto"/>
                    <w:bottom w:val="none" w:sz="0" w:space="0" w:color="auto"/>
                    <w:right w:val="none" w:sz="0" w:space="0" w:color="auto"/>
                  </w:divBdr>
                </w:div>
                <w:div w:id="1033766562">
                  <w:marLeft w:val="0"/>
                  <w:marRight w:val="0"/>
                  <w:marTop w:val="0"/>
                  <w:marBottom w:val="0"/>
                  <w:divBdr>
                    <w:top w:val="none" w:sz="0" w:space="0" w:color="auto"/>
                    <w:left w:val="none" w:sz="0" w:space="0" w:color="auto"/>
                    <w:bottom w:val="none" w:sz="0" w:space="0" w:color="auto"/>
                    <w:right w:val="none" w:sz="0" w:space="0" w:color="auto"/>
                  </w:divBdr>
                </w:div>
                <w:div w:id="111940257">
                  <w:marLeft w:val="0"/>
                  <w:marRight w:val="0"/>
                  <w:marTop w:val="0"/>
                  <w:marBottom w:val="0"/>
                  <w:divBdr>
                    <w:top w:val="none" w:sz="0" w:space="0" w:color="auto"/>
                    <w:left w:val="none" w:sz="0" w:space="0" w:color="auto"/>
                    <w:bottom w:val="none" w:sz="0" w:space="0" w:color="auto"/>
                    <w:right w:val="none" w:sz="0" w:space="0" w:color="auto"/>
                  </w:divBdr>
                </w:div>
                <w:div w:id="684404022">
                  <w:marLeft w:val="0"/>
                  <w:marRight w:val="0"/>
                  <w:marTop w:val="0"/>
                  <w:marBottom w:val="0"/>
                  <w:divBdr>
                    <w:top w:val="none" w:sz="0" w:space="0" w:color="auto"/>
                    <w:left w:val="none" w:sz="0" w:space="0" w:color="auto"/>
                    <w:bottom w:val="none" w:sz="0" w:space="0" w:color="auto"/>
                    <w:right w:val="none" w:sz="0" w:space="0" w:color="auto"/>
                  </w:divBdr>
                </w:div>
                <w:div w:id="208764266">
                  <w:marLeft w:val="0"/>
                  <w:marRight w:val="0"/>
                  <w:marTop w:val="0"/>
                  <w:marBottom w:val="0"/>
                  <w:divBdr>
                    <w:top w:val="none" w:sz="0" w:space="0" w:color="auto"/>
                    <w:left w:val="none" w:sz="0" w:space="0" w:color="auto"/>
                    <w:bottom w:val="none" w:sz="0" w:space="0" w:color="auto"/>
                    <w:right w:val="none" w:sz="0" w:space="0" w:color="auto"/>
                  </w:divBdr>
                </w:div>
                <w:div w:id="1188331445">
                  <w:marLeft w:val="0"/>
                  <w:marRight w:val="0"/>
                  <w:marTop w:val="0"/>
                  <w:marBottom w:val="0"/>
                  <w:divBdr>
                    <w:top w:val="none" w:sz="0" w:space="0" w:color="auto"/>
                    <w:left w:val="none" w:sz="0" w:space="0" w:color="auto"/>
                    <w:bottom w:val="none" w:sz="0" w:space="0" w:color="auto"/>
                    <w:right w:val="none" w:sz="0" w:space="0" w:color="auto"/>
                  </w:divBdr>
                </w:div>
                <w:div w:id="1509248054">
                  <w:marLeft w:val="0"/>
                  <w:marRight w:val="0"/>
                  <w:marTop w:val="0"/>
                  <w:marBottom w:val="0"/>
                  <w:divBdr>
                    <w:top w:val="none" w:sz="0" w:space="0" w:color="auto"/>
                    <w:left w:val="none" w:sz="0" w:space="0" w:color="auto"/>
                    <w:bottom w:val="none" w:sz="0" w:space="0" w:color="auto"/>
                    <w:right w:val="none" w:sz="0" w:space="0" w:color="auto"/>
                  </w:divBdr>
                </w:div>
                <w:div w:id="1391926683">
                  <w:marLeft w:val="0"/>
                  <w:marRight w:val="0"/>
                  <w:marTop w:val="0"/>
                  <w:marBottom w:val="0"/>
                  <w:divBdr>
                    <w:top w:val="none" w:sz="0" w:space="0" w:color="auto"/>
                    <w:left w:val="none" w:sz="0" w:space="0" w:color="auto"/>
                    <w:bottom w:val="none" w:sz="0" w:space="0" w:color="auto"/>
                    <w:right w:val="none" w:sz="0" w:space="0" w:color="auto"/>
                  </w:divBdr>
                </w:div>
                <w:div w:id="1789470357">
                  <w:marLeft w:val="0"/>
                  <w:marRight w:val="0"/>
                  <w:marTop w:val="0"/>
                  <w:marBottom w:val="0"/>
                  <w:divBdr>
                    <w:top w:val="none" w:sz="0" w:space="0" w:color="auto"/>
                    <w:left w:val="none" w:sz="0" w:space="0" w:color="auto"/>
                    <w:bottom w:val="none" w:sz="0" w:space="0" w:color="auto"/>
                    <w:right w:val="none" w:sz="0" w:space="0" w:color="auto"/>
                  </w:divBdr>
                </w:div>
                <w:div w:id="1199009366">
                  <w:marLeft w:val="0"/>
                  <w:marRight w:val="0"/>
                  <w:marTop w:val="0"/>
                  <w:marBottom w:val="0"/>
                  <w:divBdr>
                    <w:top w:val="none" w:sz="0" w:space="0" w:color="auto"/>
                    <w:left w:val="none" w:sz="0" w:space="0" w:color="auto"/>
                    <w:bottom w:val="none" w:sz="0" w:space="0" w:color="auto"/>
                    <w:right w:val="none" w:sz="0" w:space="0" w:color="auto"/>
                  </w:divBdr>
                </w:div>
                <w:div w:id="981226801">
                  <w:marLeft w:val="0"/>
                  <w:marRight w:val="0"/>
                  <w:marTop w:val="0"/>
                  <w:marBottom w:val="0"/>
                  <w:divBdr>
                    <w:top w:val="none" w:sz="0" w:space="0" w:color="auto"/>
                    <w:left w:val="none" w:sz="0" w:space="0" w:color="auto"/>
                    <w:bottom w:val="none" w:sz="0" w:space="0" w:color="auto"/>
                    <w:right w:val="none" w:sz="0" w:space="0" w:color="auto"/>
                  </w:divBdr>
                </w:div>
                <w:div w:id="1487892435">
                  <w:marLeft w:val="0"/>
                  <w:marRight w:val="0"/>
                  <w:marTop w:val="0"/>
                  <w:marBottom w:val="0"/>
                  <w:divBdr>
                    <w:top w:val="none" w:sz="0" w:space="0" w:color="auto"/>
                    <w:left w:val="none" w:sz="0" w:space="0" w:color="auto"/>
                    <w:bottom w:val="none" w:sz="0" w:space="0" w:color="auto"/>
                    <w:right w:val="none" w:sz="0" w:space="0" w:color="auto"/>
                  </w:divBdr>
                </w:div>
                <w:div w:id="563637154">
                  <w:marLeft w:val="0"/>
                  <w:marRight w:val="0"/>
                  <w:marTop w:val="0"/>
                  <w:marBottom w:val="0"/>
                  <w:divBdr>
                    <w:top w:val="none" w:sz="0" w:space="0" w:color="auto"/>
                    <w:left w:val="none" w:sz="0" w:space="0" w:color="auto"/>
                    <w:bottom w:val="none" w:sz="0" w:space="0" w:color="auto"/>
                    <w:right w:val="none" w:sz="0" w:space="0" w:color="auto"/>
                  </w:divBdr>
                </w:div>
                <w:div w:id="1295021766">
                  <w:marLeft w:val="0"/>
                  <w:marRight w:val="0"/>
                  <w:marTop w:val="0"/>
                  <w:marBottom w:val="0"/>
                  <w:divBdr>
                    <w:top w:val="none" w:sz="0" w:space="0" w:color="auto"/>
                    <w:left w:val="none" w:sz="0" w:space="0" w:color="auto"/>
                    <w:bottom w:val="none" w:sz="0" w:space="0" w:color="auto"/>
                    <w:right w:val="none" w:sz="0" w:space="0" w:color="auto"/>
                  </w:divBdr>
                </w:div>
                <w:div w:id="2135707895">
                  <w:marLeft w:val="0"/>
                  <w:marRight w:val="0"/>
                  <w:marTop w:val="0"/>
                  <w:marBottom w:val="0"/>
                  <w:divBdr>
                    <w:top w:val="none" w:sz="0" w:space="0" w:color="auto"/>
                    <w:left w:val="none" w:sz="0" w:space="0" w:color="auto"/>
                    <w:bottom w:val="none" w:sz="0" w:space="0" w:color="auto"/>
                    <w:right w:val="none" w:sz="0" w:space="0" w:color="auto"/>
                  </w:divBdr>
                </w:div>
                <w:div w:id="184492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377435">
      <w:bodyDiv w:val="1"/>
      <w:marLeft w:val="0"/>
      <w:marRight w:val="0"/>
      <w:marTop w:val="0"/>
      <w:marBottom w:val="0"/>
      <w:divBdr>
        <w:top w:val="none" w:sz="0" w:space="0" w:color="auto"/>
        <w:left w:val="none" w:sz="0" w:space="0" w:color="auto"/>
        <w:bottom w:val="none" w:sz="0" w:space="0" w:color="auto"/>
        <w:right w:val="none" w:sz="0" w:space="0" w:color="auto"/>
      </w:divBdr>
    </w:div>
    <w:div w:id="1571889503">
      <w:bodyDiv w:val="1"/>
      <w:marLeft w:val="0"/>
      <w:marRight w:val="0"/>
      <w:marTop w:val="0"/>
      <w:marBottom w:val="0"/>
      <w:divBdr>
        <w:top w:val="none" w:sz="0" w:space="0" w:color="auto"/>
        <w:left w:val="none" w:sz="0" w:space="0" w:color="auto"/>
        <w:bottom w:val="none" w:sz="0" w:space="0" w:color="auto"/>
        <w:right w:val="none" w:sz="0" w:space="0" w:color="auto"/>
      </w:divBdr>
      <w:divsChild>
        <w:div w:id="1337809969">
          <w:marLeft w:val="0"/>
          <w:marRight w:val="0"/>
          <w:marTop w:val="0"/>
          <w:marBottom w:val="0"/>
          <w:divBdr>
            <w:top w:val="none" w:sz="0" w:space="0" w:color="auto"/>
            <w:left w:val="none" w:sz="0" w:space="0" w:color="auto"/>
            <w:bottom w:val="none" w:sz="0" w:space="0" w:color="auto"/>
            <w:right w:val="none" w:sz="0" w:space="0" w:color="auto"/>
          </w:divBdr>
        </w:div>
      </w:divsChild>
    </w:div>
    <w:div w:id="1830559377">
      <w:bodyDiv w:val="1"/>
      <w:marLeft w:val="0"/>
      <w:marRight w:val="0"/>
      <w:marTop w:val="0"/>
      <w:marBottom w:val="0"/>
      <w:divBdr>
        <w:top w:val="none" w:sz="0" w:space="0" w:color="auto"/>
        <w:left w:val="none" w:sz="0" w:space="0" w:color="auto"/>
        <w:bottom w:val="none" w:sz="0" w:space="0" w:color="auto"/>
        <w:right w:val="none" w:sz="0" w:space="0" w:color="auto"/>
      </w:divBdr>
      <w:divsChild>
        <w:div w:id="1779134887">
          <w:marLeft w:val="0"/>
          <w:marRight w:val="0"/>
          <w:marTop w:val="0"/>
          <w:marBottom w:val="0"/>
          <w:divBdr>
            <w:top w:val="none" w:sz="0" w:space="0" w:color="auto"/>
            <w:left w:val="none" w:sz="0" w:space="0" w:color="auto"/>
            <w:bottom w:val="none" w:sz="0" w:space="0" w:color="auto"/>
            <w:right w:val="none" w:sz="0" w:space="0" w:color="auto"/>
          </w:divBdr>
        </w:div>
        <w:div w:id="758138211">
          <w:marLeft w:val="0"/>
          <w:marRight w:val="0"/>
          <w:marTop w:val="0"/>
          <w:marBottom w:val="0"/>
          <w:divBdr>
            <w:top w:val="none" w:sz="0" w:space="0" w:color="auto"/>
            <w:left w:val="none" w:sz="0" w:space="0" w:color="auto"/>
            <w:bottom w:val="none" w:sz="0" w:space="0" w:color="auto"/>
            <w:right w:val="none" w:sz="0" w:space="0" w:color="auto"/>
          </w:divBdr>
        </w:div>
        <w:div w:id="378210592">
          <w:marLeft w:val="0"/>
          <w:marRight w:val="0"/>
          <w:marTop w:val="0"/>
          <w:marBottom w:val="0"/>
          <w:divBdr>
            <w:top w:val="none" w:sz="0" w:space="0" w:color="auto"/>
            <w:left w:val="none" w:sz="0" w:space="0" w:color="auto"/>
            <w:bottom w:val="none" w:sz="0" w:space="0" w:color="auto"/>
            <w:right w:val="none" w:sz="0" w:space="0" w:color="auto"/>
          </w:divBdr>
        </w:div>
        <w:div w:id="408385467">
          <w:marLeft w:val="0"/>
          <w:marRight w:val="0"/>
          <w:marTop w:val="0"/>
          <w:marBottom w:val="0"/>
          <w:divBdr>
            <w:top w:val="none" w:sz="0" w:space="0" w:color="auto"/>
            <w:left w:val="none" w:sz="0" w:space="0" w:color="auto"/>
            <w:bottom w:val="none" w:sz="0" w:space="0" w:color="auto"/>
            <w:right w:val="none" w:sz="0" w:space="0" w:color="auto"/>
          </w:divBdr>
        </w:div>
      </w:divsChild>
    </w:div>
    <w:div w:id="1837568005">
      <w:bodyDiv w:val="1"/>
      <w:marLeft w:val="0"/>
      <w:marRight w:val="0"/>
      <w:marTop w:val="0"/>
      <w:marBottom w:val="0"/>
      <w:divBdr>
        <w:top w:val="none" w:sz="0" w:space="0" w:color="auto"/>
        <w:left w:val="none" w:sz="0" w:space="0" w:color="auto"/>
        <w:bottom w:val="none" w:sz="0" w:space="0" w:color="auto"/>
        <w:right w:val="none" w:sz="0" w:space="0" w:color="auto"/>
      </w:divBdr>
    </w:div>
    <w:div w:id="2030132605">
      <w:bodyDiv w:val="1"/>
      <w:marLeft w:val="0"/>
      <w:marRight w:val="0"/>
      <w:marTop w:val="0"/>
      <w:marBottom w:val="0"/>
      <w:divBdr>
        <w:top w:val="none" w:sz="0" w:space="0" w:color="auto"/>
        <w:left w:val="none" w:sz="0" w:space="0" w:color="auto"/>
        <w:bottom w:val="none" w:sz="0" w:space="0" w:color="auto"/>
        <w:right w:val="none" w:sz="0" w:space="0" w:color="auto"/>
      </w:divBdr>
      <w:divsChild>
        <w:div w:id="2008095549">
          <w:marLeft w:val="0"/>
          <w:marRight w:val="0"/>
          <w:marTop w:val="0"/>
          <w:marBottom w:val="0"/>
          <w:divBdr>
            <w:top w:val="none" w:sz="0" w:space="0" w:color="auto"/>
            <w:left w:val="none" w:sz="0" w:space="0" w:color="auto"/>
            <w:bottom w:val="none" w:sz="0" w:space="0" w:color="auto"/>
            <w:right w:val="none" w:sz="0" w:space="0" w:color="auto"/>
          </w:divBdr>
          <w:divsChild>
            <w:div w:id="599947426">
              <w:marLeft w:val="0"/>
              <w:marRight w:val="0"/>
              <w:marTop w:val="0"/>
              <w:marBottom w:val="0"/>
              <w:divBdr>
                <w:top w:val="none" w:sz="0" w:space="0" w:color="auto"/>
                <w:left w:val="none" w:sz="0" w:space="0" w:color="auto"/>
                <w:bottom w:val="none" w:sz="0" w:space="0" w:color="auto"/>
                <w:right w:val="none" w:sz="0" w:space="0" w:color="auto"/>
              </w:divBdr>
              <w:divsChild>
                <w:div w:id="1903713654">
                  <w:marLeft w:val="0"/>
                  <w:marRight w:val="0"/>
                  <w:marTop w:val="0"/>
                  <w:marBottom w:val="0"/>
                  <w:divBdr>
                    <w:top w:val="none" w:sz="0" w:space="0" w:color="auto"/>
                    <w:left w:val="none" w:sz="0" w:space="0" w:color="auto"/>
                    <w:bottom w:val="none" w:sz="0" w:space="0" w:color="auto"/>
                    <w:right w:val="none" w:sz="0" w:space="0" w:color="auto"/>
                  </w:divBdr>
                  <w:divsChild>
                    <w:div w:id="1616323626">
                      <w:marLeft w:val="0"/>
                      <w:marRight w:val="0"/>
                      <w:marTop w:val="0"/>
                      <w:marBottom w:val="0"/>
                      <w:divBdr>
                        <w:top w:val="none" w:sz="0" w:space="0" w:color="auto"/>
                        <w:left w:val="none" w:sz="0" w:space="0" w:color="auto"/>
                        <w:bottom w:val="none" w:sz="0" w:space="0" w:color="auto"/>
                        <w:right w:val="none" w:sz="0" w:space="0" w:color="auto"/>
                      </w:divBdr>
                      <w:divsChild>
                        <w:div w:id="398403105">
                          <w:marLeft w:val="0"/>
                          <w:marRight w:val="0"/>
                          <w:marTop w:val="0"/>
                          <w:marBottom w:val="0"/>
                          <w:divBdr>
                            <w:top w:val="none" w:sz="0" w:space="0" w:color="auto"/>
                            <w:left w:val="none" w:sz="0" w:space="0" w:color="auto"/>
                            <w:bottom w:val="none" w:sz="0" w:space="0" w:color="auto"/>
                            <w:right w:val="none" w:sz="0" w:space="0" w:color="auto"/>
                          </w:divBdr>
                          <w:divsChild>
                            <w:div w:id="1016270639">
                              <w:marLeft w:val="0"/>
                              <w:marRight w:val="0"/>
                              <w:marTop w:val="0"/>
                              <w:marBottom w:val="0"/>
                              <w:divBdr>
                                <w:top w:val="none" w:sz="0" w:space="0" w:color="auto"/>
                                <w:left w:val="none" w:sz="0" w:space="0" w:color="auto"/>
                                <w:bottom w:val="none" w:sz="0" w:space="0" w:color="auto"/>
                                <w:right w:val="none" w:sz="0" w:space="0" w:color="auto"/>
                              </w:divBdr>
                              <w:divsChild>
                                <w:div w:id="43845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0.emf"/><Relationship Id="rId47" Type="http://schemas.openxmlformats.org/officeDocument/2006/relationships/hyperlink" Target="http://support.microsoft.com/kb/305293/en-us" TargetMode="External"/><Relationship Id="rId50" Type="http://schemas.openxmlformats.org/officeDocument/2006/relationships/image" Target="media/image36.png"/><Relationship Id="rId55" Type="http://schemas.openxmlformats.org/officeDocument/2006/relationships/image" Target="media/image39.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image" Target="media/image64.png"/><Relationship Id="rId89" Type="http://schemas.openxmlformats.org/officeDocument/2006/relationships/image" Target="media/image69.png"/><Relationship Id="rId97"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53.png"/><Relationship Id="rId92" Type="http://schemas.openxmlformats.org/officeDocument/2006/relationships/image" Target="media/image7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6.gif"/><Relationship Id="rId24" Type="http://schemas.openxmlformats.org/officeDocument/2006/relationships/image" Target="media/image16.png"/><Relationship Id="rId32" Type="http://schemas.openxmlformats.org/officeDocument/2006/relationships/hyperlink" Target="http://technet.microsoft.com/en-us/library/cc784268%28v=ws.10%29.aspx" TargetMode="External"/><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www.gruppenrichtlinien.de/artikel/slow-link-detection-erkennung-langsamer-verbindungen/" TargetMode="External"/><Relationship Id="rId58" Type="http://schemas.openxmlformats.org/officeDocument/2006/relationships/hyperlink" Target="http://www.msxfaq.de/verschiedenes/gpo.htm" TargetMode="External"/><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hyperlink" Target="http://matthiaswolf.blogspot.de/2012/08/gpp-und-der-internet-explorer-9-das.html" TargetMode="External"/><Relationship Id="rId87" Type="http://schemas.openxmlformats.org/officeDocument/2006/relationships/image" Target="media/image67.png"/><Relationship Id="rId5" Type="http://schemas.openxmlformats.org/officeDocument/2006/relationships/image" Target="media/image1.png"/><Relationship Id="rId61" Type="http://schemas.openxmlformats.org/officeDocument/2006/relationships/image" Target="media/image43.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technet.microsoft.com/en-us/library/cc784268%28v=ws.10%29.aspx" TargetMode="External"/><Relationship Id="rId27" Type="http://schemas.openxmlformats.org/officeDocument/2006/relationships/image" Target="media/image18.png"/><Relationship Id="rId30" Type="http://schemas.openxmlformats.org/officeDocument/2006/relationships/hyperlink" Target="http://evilgpo.blogspot.de/search/label/client%20side%20extensions" TargetMode="External"/><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hyperlink" Target="http://www.msxfaq.de/verschiedenes/gpo.htm" TargetMode="External"/><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jpeg"/><Relationship Id="rId8" Type="http://schemas.openxmlformats.org/officeDocument/2006/relationships/image" Target="media/image3.png"/><Relationship Id="rId51" Type="http://schemas.openxmlformats.org/officeDocument/2006/relationships/image" Target="media/image37.png"/><Relationship Id="rId72" Type="http://schemas.openxmlformats.org/officeDocument/2006/relationships/image" Target="media/image54.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hyperlink" Target="http://technet.microsoft.com/en-us/library/cc784268%28v=ws.10%29.aspx" TargetMode="External"/><Relationship Id="rId17" Type="http://schemas.openxmlformats.org/officeDocument/2006/relationships/image" Target="media/image11.png"/><Relationship Id="rId25" Type="http://schemas.openxmlformats.org/officeDocument/2006/relationships/hyperlink" Target="http://www.winfaq.de/faq_html/Content/tip2000/onlinefaq.php?h=tip2344.htm"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gpoguy.com/whitepapers/understanding-foreground-and-background-gpo-processing/" TargetMode="External"/><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technet.microsoft.com/de-de/library/cc766291%28v=ws.10%29.aspx" TargetMode="External"/><Relationship Id="rId41" Type="http://schemas.openxmlformats.org/officeDocument/2006/relationships/image" Target="media/image29.png"/><Relationship Id="rId54" Type="http://schemas.openxmlformats.org/officeDocument/2006/relationships/hyperlink" Target="http://technet.microsoft.com/de-de/library/cc749203%28v=ws.10%29.aspx" TargetMode="External"/><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file:///\\FQDN\SYSVOL\FQDN\Policies\%7bGUID-GPO%7d\%5bUser%5d%5bMachine%5d\Registry.pol" TargetMode="Externa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0.png"/><Relationship Id="rId10" Type="http://schemas.openxmlformats.org/officeDocument/2006/relationships/image" Target="media/image5.png"/><Relationship Id="rId31" Type="http://schemas.openxmlformats.org/officeDocument/2006/relationships/image" Target="media/image21.gif"/><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hyperlink" Target="http://blogs.technet.com/b/grouppolicy/archive/2008/10/13/red-green-gp-preferences-doesn-t-work-even-though-the-policy-applied-and-after-gpupdate-force.aspx" TargetMode="External"/><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www.microsoft.com/en-us/download/details.aspx?displaylang=en&amp;id=8572"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3627</Words>
  <Characters>22856</Characters>
  <Application>Microsoft Office Word</Application>
  <DocSecurity>0</DocSecurity>
  <Lines>190</Lines>
  <Paragraphs>52</Paragraphs>
  <ScaleCrop>false</ScaleCrop>
  <HeadingPairs>
    <vt:vector size="2" baseType="variant">
      <vt:variant>
        <vt:lpstr>Titel</vt:lpstr>
      </vt:variant>
      <vt:variant>
        <vt:i4>1</vt:i4>
      </vt:variant>
    </vt:vector>
  </HeadingPairs>
  <TitlesOfParts>
    <vt:vector size="1" baseType="lpstr">
      <vt:lpstr/>
    </vt:vector>
  </TitlesOfParts>
  <Company>damago GmbH</Company>
  <LinksUpToDate>false</LinksUpToDate>
  <CharactersWithSpaces>26431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Stefan.Hoffmann@mahr-edv.de</cp:lastModifiedBy>
  <cp:revision>3</cp:revision>
  <dcterms:created xsi:type="dcterms:W3CDTF">2015-08-10T16:30:00Z</dcterms:created>
  <dcterms:modified xsi:type="dcterms:W3CDTF">2017-05-26T09:02:00Z</dcterms:modified>
</cp:coreProperties>
</file>