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Advisor AI Studio Report</w:t>
      </w:r>
    </w:p>
    <w:p>
      <w:pPr>
        <w:pStyle w:val="Heading2"/>
      </w:pPr>
      <w:r>
        <w:t>Executive Summary</w:t>
      </w:r>
    </w:p>
    <w:p>
      <w:r>
        <w:t>This client meeting focused on retirement planning, capturing the client's goal to retire at age 60, current income level, and moderate risk tolerance. The advisor provided a recommendation regarding the client's monthly investment contributions to support their retirement timeline.</w:t>
      </w:r>
    </w:p>
    <w:p>
      <w:pPr>
        <w:pStyle w:val="Heading2"/>
      </w:pPr>
      <w:r>
        <w:t>Key Facts</w:t>
      </w:r>
    </w:p>
    <w:p>
      <w:pPr>
        <w:pStyle w:val="ListBullet"/>
      </w:pPr>
      <w:r>
        <w:rPr>
          <w:b/>
        </w:rPr>
        <w:t>Retirement Goal:</w:t>
      </w:r>
      <w:r>
        <w:t xml:space="preserve"> The client wants to retire at age 60.</w:t>
      </w:r>
    </w:p>
    <w:p>
      <w:pPr>
        <w:pStyle w:val="ListBullet"/>
      </w:pPr>
      <w:r>
        <w:rPr>
          <w:b/>
        </w:rPr>
        <w:t>Current Income:</w:t>
      </w:r>
      <w:r>
        <w:t xml:space="preserve"> $120,000 annual income.</w:t>
      </w:r>
    </w:p>
    <w:p>
      <w:pPr>
        <w:pStyle w:val="ListBullet"/>
      </w:pPr>
      <w:r>
        <w:rPr>
          <w:b/>
        </w:rPr>
        <w:t>Risk Profile:</w:t>
      </w:r>
      <w:r>
        <w:t xml:space="preserve"> Moderate risk tolerance.</w:t>
      </w:r>
    </w:p>
    <w:p>
      <w:pPr>
        <w:pStyle w:val="Heading2"/>
      </w:pPr>
      <w:r>
        <w:t>Decisions</w:t>
      </w:r>
    </w:p>
    <w:p>
      <w:r>
        <w:t>No confirmed decision was recorded.</w:t>
      </w:r>
    </w:p>
    <w:p>
      <w:pPr>
        <w:pStyle w:val="Heading2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i/>
              </w:rPr>
              <w:t>[AI Inference: Follow up on the advisor's recommendation to increase monthly investments by $500]</w:t>
            </w:r>
          </w:p>
        </w:tc>
        <w:tc>
          <w:tcPr>
            <w:tcW w:type="dxa" w:w="2880"/>
          </w:tcPr>
          <w:p>
            <w:r>
              <w:rPr>
                <w:i/>
              </w:rPr>
              <w:t>[AI Inference: Unassigned]</w:t>
            </w:r>
          </w:p>
        </w:tc>
        <w:tc>
          <w:tcPr>
            <w:tcW w:type="dxa" w:w="2880"/>
          </w:tcPr>
          <w:p>
            <w:r>
              <w:rPr>
                <w:i/>
              </w:rPr>
              <w:t>[AI Inference: Medium]</w:t>
            </w:r>
          </w:p>
        </w:tc>
      </w:tr>
    </w:tbl>
    <w:p>
      <w:pPr>
        <w:pStyle w:val="Heading2"/>
      </w:pPr>
      <w:r>
        <w:t>Risks</w:t>
      </w:r>
    </w:p>
    <w:p>
      <w:pPr>
        <w:pStyle w:val="ListBullet"/>
      </w:pPr>
      <w:r>
        <w:rPr>
          <w:b/>
        </w:rPr>
        <w:t>AI Inference:</w:t>
      </w:r>
      <w:r>
        <w:t xml:space="preserve"> The client has not yet agreed to the advisor's recommendation to increase monthly investments by $500, which could impact the feasibility of retiring at age 60 if funding remains insufficient.</w:t>
      </w:r>
    </w:p>
    <w:p>
      <w:pPr>
        <w:pStyle w:val="ListBullet"/>
      </w:pPr>
      <w:r>
        <w:rPr>
          <w:b/>
        </w:rPr>
        <w:t>AI Inference:</w:t>
      </w:r>
      <w:r>
        <w:t xml:space="preserve"> The meeting notes lack critical data points (e.g., current age, existing portfolio value, expected retirement expenses), posing a risk of inaccurate financial planning.</w:t>
      </w:r>
    </w:p>
    <w:p>
      <w:pPr>
        <w:pStyle w:val="Heading2"/>
      </w:pPr>
      <w:r>
        <w:t>Follow-up Questions</w:t>
      </w:r>
    </w:p>
    <w:p>
      <w:pPr>
        <w:pStyle w:val="ListBullet"/>
      </w:pPr>
      <w:r>
        <w:t>What is the client's current age, and how many years are remaining until their target retirement age of 60?</w:t>
      </w:r>
    </w:p>
    <w:p>
      <w:pPr>
        <w:pStyle w:val="ListBullet"/>
      </w:pPr>
      <w:r>
        <w:t>What is the client's current net worth and existing investment portfolio balance?</w:t>
      </w:r>
    </w:p>
    <w:p>
      <w:pPr>
        <w:pStyle w:val="ListBullet"/>
      </w:pPr>
      <w:r>
        <w:t>Does the client accept the advisor's recommendation to increase monthly investments by $500?</w:t>
      </w:r>
    </w:p>
    <w:p>
      <w:pPr>
        <w:pStyle w:val="ListBullet"/>
      </w:pPr>
      <w:r>
        <w:t>What are the client's expected annual expenses in retirement?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