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center"/>
        <w:rPr>
          <w:b w:val="1"/>
          <w:color w:val="3c4043"/>
          <w:sz w:val="28"/>
          <w:szCs w:val="28"/>
        </w:rPr>
      </w:pPr>
      <w:r w:rsidDel="00000000" w:rsidR="00000000" w:rsidRPr="00000000">
        <w:rPr>
          <w:b w:val="1"/>
          <w:color w:val="3c4043"/>
          <w:sz w:val="28"/>
          <w:szCs w:val="28"/>
          <w:rtl w:val="0"/>
        </w:rPr>
        <w:t xml:space="preserve">Attributes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165bb"/>
          <w:sz w:val="24"/>
          <w:szCs w:val="24"/>
        </w:rPr>
      </w:pPr>
      <w:r w:rsidDel="00000000" w:rsidR="00000000" w:rsidRPr="00000000">
        <w:rPr>
          <w:b w:val="1"/>
          <w:color w:val="3165bb"/>
          <w:sz w:val="24"/>
          <w:szCs w:val="24"/>
          <w:rtl w:val="0"/>
        </w:rPr>
        <w:t xml:space="preserve">Dataset used: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https://www.kaggle.com/datasets/imakash3011/customer-Personality-analysis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People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Year_Birth: Customer's birth year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Complain: 1 if the customer complained in the last 2 years, 0 otherwise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MntWines: Amount spent on wine in last 2 years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MntFruits: Amount spent on fruits in last 2 years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MntMeatProducts: Amount spent on meat in last 2 years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MntFishProducts: Amount spent on fish in last 2 years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MntSweetProducts: Amount spent on sweets in last 2 years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Promotion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Place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NumWebPurchases: Number of purchases made through the company’s website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NumCatalogPurchases: Number of purchases made using a catalog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NumWebVisitsMonth: Number of visits to company’s website in the last month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tzxnqyexkkq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imakash3011/customer-Personality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