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sz w:val="44"/>
        </w:rPr>
        <w:t>TECH CHALLENGE</w:t>
      </w:r>
    </w:p>
    <w:p>
      <w:pPr>
        <w:jc w:val="center"/>
      </w:pPr>
      <w:r>
        <w:rPr>
          <w:rFonts w:ascii="Calibri" w:hAnsi="Calibri"/>
          <w:b/>
          <w:sz w:val="56"/>
        </w:rPr>
        <w:t>ToggleMaster</w:t>
      </w:r>
    </w:p>
    <w:p>
      <w:pPr>
        <w:jc w:val="center"/>
      </w:pPr>
      <w:r>
        <w:rPr>
          <w:rFonts w:ascii="Calibri" w:hAnsi="Calibri"/>
          <w:b/>
          <w:sz w:val="36"/>
        </w:rPr>
        <w:t>FASE 02</w:t>
      </w:r>
    </w:p>
    <w:p>
      <w:pPr>
        <w:jc w:val="center"/>
      </w:pPr>
      <w:r>
        <w:rPr>
          <w:rFonts w:ascii="Calibri" w:hAnsi="Calibri"/>
          <w:b w:val="0"/>
          <w:sz w:val="28"/>
        </w:rPr>
        <w:t>DevOps e Arquitetura Cloud</w:t>
      </w:r>
    </w:p>
    <w:p/>
    <w:p/>
    <w:p>
      <w:pPr>
        <w:jc w:val="center"/>
      </w:pPr>
      <w:r>
        <w:rPr>
          <w:rFonts w:ascii="Calibri" w:hAnsi="Calibri"/>
          <w:b/>
          <w:sz w:val="24"/>
        </w:rPr>
        <w:t>Nome dos Participantes – Grupo 45:</w:t>
      </w:r>
    </w:p>
    <w:p>
      <w:pPr>
        <w:jc w:val="center"/>
      </w:pPr>
      <w:r>
        <w:rPr>
          <w:rFonts w:ascii="Calibri" w:hAnsi="Calibri"/>
          <w:b w:val="0"/>
          <w:sz w:val="24"/>
        </w:rPr>
        <w:t>Juliette Engel – RM 373836 – Discord: [username]</w:t>
      </w:r>
    </w:p>
    <w:p>
      <w:pPr>
        <w:jc w:val="center"/>
      </w:pPr>
      <w:r>
        <w:rPr>
          <w:rFonts w:ascii="Calibri" w:hAnsi="Calibri"/>
          <w:b w:val="0"/>
          <w:sz w:val="24"/>
        </w:rPr>
        <w:t>Matheus Yuri Rodrigues da Silva – RM 370672 – Discord: [username]</w:t>
      </w:r>
    </w:p>
    <w:p>
      <w:pPr>
        <w:jc w:val="center"/>
      </w:pPr>
      <w:r>
        <w:rPr>
          <w:rFonts w:ascii="Calibri" w:hAnsi="Calibri"/>
          <w:b w:val="0"/>
          <w:sz w:val="24"/>
        </w:rPr>
        <w:t>Michael Jonathan Venute Viana – RM 371791 – Discord: [username]</w:t>
      </w:r>
    </w:p>
    <w:p>
      <w:pPr>
        <w:jc w:val="center"/>
      </w:pPr>
      <w:r>
        <w:rPr>
          <w:rFonts w:ascii="Calibri" w:hAnsi="Calibri"/>
          <w:b w:val="0"/>
          <w:sz w:val="24"/>
        </w:rPr>
        <w:t>Perla Coutinho Barbosa – RM 371384 – Discord: [username]</w:t>
      </w:r>
    </w:p>
    <w:p>
      <w:pPr>
        <w:jc w:val="center"/>
      </w:pPr>
      <w:r>
        <w:rPr>
          <w:rFonts w:ascii="Calibri" w:hAnsi="Calibri"/>
          <w:b w:val="0"/>
          <w:sz w:val="24"/>
        </w:rPr>
        <w:t>Rodrigo de Albuquerque Andrade – RM 373167 – Discord: [username]</w:t>
      </w:r>
    </w:p>
    <w:p/>
    <w:p>
      <w:pPr>
        <w:jc w:val="center"/>
      </w:pPr>
      <w:r>
        <w:rPr>
          <w:b/>
          <w:sz w:val="24"/>
        </w:rPr>
        <w:t>Data:</w:t>
      </w:r>
    </w:p>
    <w:p>
      <w:pPr>
        <w:jc w:val="center"/>
      </w:pPr>
      <w:r>
        <w:rPr>
          <w:sz w:val="24"/>
        </w:rPr>
        <w:t>29 de junho de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Links do Projeto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Repositório GitHub: https://github.com/pcoutinhoo/tooglemaster-project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Branch: feature/melhorias-scripts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Vídeo de demonstração (até 20 min): [Inserir link do vídeo no YouTube]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Google Cloud Skills Boost (pontuação extra, opcional): [Opcional: link do perfil/badge Google Cloud Skills Boost]</w:t>
      </w:r>
    </w:p>
    <w:p>
      <w:r>
        <w:br w:type="page"/>
      </w:r>
    </w:p>
    <w:p>
      <w:pPr>
        <w:pStyle w:val="Heading1"/>
      </w:pPr>
      <w:r>
        <w:rPr>
          <w:color w:val="000000"/>
        </w:rPr>
        <w:t>Sumário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Resumo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1. Introdução e Contexto da Fase 2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2. Análise e Conteinerização (Docker)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3. Execução Local da Aplicação (Docker Compose)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4. Infraestrutura como Código (Terraform)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5. Automação do Deploy (Scripts)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6. Configuração do Cluster Kubernetes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7. Orquestração e Implantação (Manifestos)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8. Escalabilidade (HPA)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9. Arquitetura e Data Stores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10. Segurança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11. Desafios Enfrentados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12. Conclusão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13. Referências</w:t>
      </w:r>
    </w:p>
    <w:p>
      <w:r>
        <w:br w:type="page"/>
      </w:r>
    </w:p>
    <w:p>
      <w:pPr>
        <w:pStyle w:val="Heading1"/>
      </w:pPr>
      <w:r>
        <w:rPr>
          <w:color w:val="000000"/>
        </w:rPr>
        <w:t>Resumo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Este relatório documenta a entrega da Fase 02 do Tech Challenge POSTECH/FIAP. O ToggleMaster evoluiu de um MVP monolítico (Fase 01) para um ecossistema de cinco microsserviços conteinerizados e implantados em Kubernetes na AWS (EKS).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Toda a infraestrutura de nuvem — VPC, NAT Gateway, cluster EKS, node group, RDS, ElastiCache, SQS, DynamoDB e ECR — é provisionada via Terraform (pasta infra/), utilizando a LabRole do AWS Academy. Scripts de automação na raiz do projeto (run-all.sh) orquestram o fluxo completo: verificação da conta, terraform apply, build/push das imagens, instalação do Metrics Server e Nginx Ingress, geração automática de Secrets a partir dos outputs do Terraform, deploy Kubernetes, migrations SQL e criação da API key.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A escalabilidade foi implementada com Horizontal Pod Autoscaler (HPA) baseado em CPU para evaluation-service e analytics-service, conforme requisito da Opção A (AWS Academy).</w:t>
      </w:r>
    </w:p>
    <w:p>
      <w:pPr>
        <w:pStyle w:val="Heading1"/>
      </w:pPr>
      <w:r>
        <w:rPr>
          <w:color w:val="000000"/>
        </w:rPr>
        <w:t>1. Introdução e Contexto da Fase 2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Na Fase 01, o ToggleMaster validou o conceito como monolito em EC2 + RDS. A Fase 02 exige reescrever o sistema como microsserviços distribuídos, com orquestração em Kubernetes (EKS), provisionamento de infraestrutura na AWS e demonstração de escalabilidade.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Microsserviço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Linguagem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Responsabilidade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Recurso de dados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Chaves de API e autenticação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PostgreSQL (RDS)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flag-service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CRUD de feature flags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PostgreSQL (RDS)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targeting-service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Regras de segmentação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PostgreSQL (RDS)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evaluation-service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Hot path — decisão true/false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Redis (ElastiCache)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analytics-service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Worker de eventos assíncronos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SQS + DynamoDB</w:t>
            </w:r>
          </w:p>
        </w:tc>
      </w:tr>
    </w:tbl>
    <w:p/>
    <w:p>
      <w:pPr>
        <w:pStyle w:val="Heading1"/>
      </w:pPr>
      <w:r>
        <w:rPr>
          <w:color w:val="000000"/>
        </w:rPr>
        <w:t>2. Análise e Conteinerização (Docker)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Conforme requisito técnico 1 da Fase 02, cada microsserviço possui Dockerfile multi-stage otimizado, com usuários non-root (Python) e binários estáticos (Go).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Serviço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Estratégia Docker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Porta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auth-service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Multi-stage: golang:1.21-alpine → alpine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8001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flag-service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Multi-stage: python:3.9 → python:3.9-slim + appuser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8002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targeting-service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Multi-stage: python:3.9 → python:3.9-slim + appuser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8003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evaluation-service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Multi-stage: golang:1.21-alpine → alpine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8004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analytics-service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Multi-stage: python:3.9 → python:3.9-slim + appuser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8005</w:t>
            </w:r>
          </w:p>
        </w:tc>
      </w:tr>
    </w:tbl>
    <w:p/>
    <w:p>
      <w:pPr>
        <w:pStyle w:val="Heading1"/>
      </w:pPr>
      <w:r>
        <w:rPr>
          <w:color w:val="000000"/>
        </w:rPr>
        <w:t>3. Execução Local da Aplicação (Docker Compose)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O arquivo docker-compose.yml na raiz sobe todo o ecossistema localmente, incluindo LocalStack para emular SQS e DynamoDB. Comando: docker compose up --build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Contêiner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Porta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8001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Autenticação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flag-service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8002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CRUD de flags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targeting-service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8003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Segmentação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evaluation-service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8004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Avaliação (hot path)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analytics-service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8005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Worker SQS → DynamoDB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auth-db / flag-db / targeting-db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PostgreSQL 15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5433–5435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Bancos locais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Cache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localstack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LocalStack 3.0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4566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SQS + DynamoDB local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4. Infraestrutura como Código (Terraform)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Toda a infraestrutura AWS é provisionada via Terraform na pasta infra/. Um único terraform apply cria a stack completa — não há provisionamento manual pelo Console AWS. A LabRole existente do AWS Academy é referenciada via variável lab_role_arn no terraform.tfvars, conforme exigido pela Opção A do enunciado.</w:t>
      </w:r>
    </w:p>
    <w:p>
      <w:pPr>
        <w:pStyle w:val="Heading2"/>
      </w:pPr>
      <w:r>
        <w:rPr>
          <w:color w:val="000000"/>
        </w:rPr>
        <w:t>4.1 Arquivos Terraform e recursos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Recursos provisionados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main.tf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Provider AWS (região us-east-1, versão ~&gt; 5.0)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variables.tf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aws_region, project_name, db_password, lab_role_arn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terraform.tfvars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Valores de configuração (LabRole ARN, senha DB)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vpc.tf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VPC 10.0.0.0/16, 2 subnets públicas, 2 privadas, IGW, SGs (EKS, RDS, Redis)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nat.tf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NAT Gateway, EIP, route table privada (acesso à internet dos nodes)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eks.tf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Launch Template (IMDS hop limit=2), cluster EKS 1.31, Managed Node Group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rds.tf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3× RDS PostgreSQL 15 (auth_db, flag_db, targeting_db) + DB Subnet Group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elasticache.tf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Cluster ElastiCache Redis 7 (cache.t3.micro)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sqs.tf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Fila SQS Standard togglemaster-events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dynamodb.tf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Tabela analytics-events (PK: event_id, PAY_PER_REQUEST)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ecr.tf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 repositórios ECR (auth, flag, targeting, evaluation, analytics)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outputs.tf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Endpoints RDS, Redis, SQS, DynamoDB, ECR, EKS (nome, endpoint, status)</w:t>
            </w:r>
          </w:p>
        </w:tc>
      </w:tr>
    </w:tbl>
    <w:p/>
    <w:p>
      <w:pPr>
        <w:pStyle w:val="Heading2"/>
      </w:pPr>
      <w:r>
        <w:rPr>
          <w:color w:val="000000"/>
        </w:rPr>
        <w:t>4.2 Cluster EKS (eks.tf)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Recursos criados pelo Terraform: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aws_eks_cluster.main — cluster togglemaster-cluster, versão Kubernetes 1.31;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role_arn = var.lab_role_arn — utiliza a LabRole do AWS Academy;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Subnets públicas e privadas em 2 AZs; endpoint público e privado habilitados;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aws_eks_node_group.main — Managed Node Group em subnets privadas;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Auto Scaling: min=1, desired=2, max=4 (conforme enunciado Fase 02);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aws_launch_template.eks_nodes — corrige IMDS http_put_response_hop_limit=2, permitindo que pods acessem credenciais AWS via metadata da instância (SQS/DynamoDB).</w:t>
      </w:r>
    </w:p>
    <w:p>
      <w:pPr>
        <w:pStyle w:val="Heading2"/>
      </w:pPr>
      <w:r>
        <w:rPr>
          <w:color w:val="000000"/>
        </w:rPr>
        <w:t>4.3 NAT Gateway (nat.tf)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Os nodes EKS rodam em subnets privadas. O NAT Gateway (em subnet pública) e a route table privada garantem que os pods consigam acessar a internet (pull de imagens, APIs AWS, etc.) sem expor os nodes diretamente.</w:t>
      </w:r>
    </w:p>
    <w:p>
      <w:pPr>
        <w:pStyle w:val="Heading2"/>
      </w:pPr>
      <w:r>
        <w:rPr>
          <w:color w:val="000000"/>
        </w:rPr>
        <w:t>4.4 Fluxo de provisionamento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cd infra &amp;&amp; bash 00-check-account.sh — detecta Account ID e atualiza lab_role_arn;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terraform init &amp;&amp; terraform plan &amp;&amp; terraform apply -auto-approve;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terraform output — exibe endpoints RDS, Redis, SQS, EKS, URLs ECR;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Tempo estimado: ~20–25 minutos (RDS e EKS são os recursos mais lentos).</w:t>
      </w:r>
    </w:p>
    <w:p>
      <w:pPr>
        <w:pStyle w:val="Heading2"/>
      </w:pPr>
      <w:r>
        <w:rPr>
          <w:color w:val="000000"/>
        </w:rPr>
        <w:t>4.5 Checklist completo — tudo via Terraform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Recurso Fase 02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Provisionado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Arquivo Terraform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VPC + Subnets + IGW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vpc.tf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nat.tf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Security Groups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vpc.tf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Cluster EKS + LabRole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eks.tf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Managed Node Group (1/2/4)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eks.tf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Launch Template (IMDS fix)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eks.tf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RDS PostgreSQL (×3)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rds.tf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ElastiCache Redis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elasticache.tf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DynamoDB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dynamodb.tf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SQS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sqs.tf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ECR (×5)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ecr.tf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5. Automação do Deploy (Scripts)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Além do Terraform, a branch feature/melhorias-scripts inclui scripts Bash que automatizam todo o pipeline de deploy, eliminando passos manuais e reduzindo erros.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run-all.sh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Orquestra os 9 passos completos do zero ao ambiente validado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infra/00-check-account.sh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Detecta Account ID Academy e atualiza lab_role_arn no tfvars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build-and-push.sh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Build (--platform linux/amd64) e push das 5 imagens para ECR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generate-secrets.sh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Gera infra/k8s/secrets.yaml a partir dos terraform output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deploy-k8s.sh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Aplica manifestos K8s na ordem correta (NS → Secrets → Deployments → Ingress → HPA)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run-migrations.sh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Executa init.sql nos 3 RDS via pod temporário psql-migrator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update-api-key.sh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Cria API key real, atualiza Secret e reinicia evaluation-service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test-fluxo-completo.sh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Testa fluxo end-to-end via Load Balancer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tools/hey-wrapper.sh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Load test para demonstrar escalabilidade do HPA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destroy-all.sh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Destroi recursos para limpar ambiente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Sequência do run-all.sh (9 passos):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1: Verificar Helm instalado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2: 00-check-account.sh — atualizar LabRole ARN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3: terraform init + apply — infraestrutura completa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4: aws eks update-kubeconfig — configurar kubectl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5: build-and-push.sh — imagens no ECR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6: Metrics Server + Nginx Ingress (Helm)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7: generate-secrets.sh — Secrets a partir do Terraform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8: deploy-k8s.sh — manifestos Kubernetes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Passo 9: run-migrations.sh + update-api-key.sh + teste de fluxo</w:t>
      </w:r>
    </w:p>
    <w:p>
      <w:r>
        <w:br w:type="page"/>
      </w:r>
    </w:p>
    <w:p>
      <w:pPr>
        <w:pStyle w:val="Heading1"/>
      </w:pPr>
      <w:r>
        <w:rPr>
          <w:color w:val="000000"/>
        </w:rPr>
        <w:t>6. Configuração do Cluster Kubernetes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Após o terraform apply, o cluster EKS togglemaster-cluster é configurado via kubectl. Componentes instalados pelos scripts (não pelo Terraform):</w:t>
      </w:r>
    </w:p>
    <w:p>
      <w:pPr>
        <w:pStyle w:val="Heading2"/>
      </w:pPr>
      <w:r>
        <w:rPr>
          <w:color w:val="000000"/>
        </w:rPr>
        <w:t>6.1 Metrics Server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Instalado via kubectl apply — necessário para o HPA monitorar utilização de CPU.</w:t>
      </w:r>
    </w:p>
    <w:p>
      <w:pPr>
        <w:pStyle w:val="Heading2"/>
      </w:pPr>
      <w:r>
        <w:rPr>
          <w:color w:val="000000"/>
        </w:rPr>
        <w:t>6.2 Nginx Ingress Controller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Instalado via Helm (ingress-nginx). Com a LabRole nos nodes, o controller provisiona automaticamente um Load Balancer (ALB/NLB) na AWS. Rotas: /auth, /flags, /targeting, /evaluate, /analytics.</w:t>
      </w:r>
    </w:p>
    <w:p>
      <w:pPr>
        <w:pStyle w:val="Heading2"/>
      </w:pPr>
      <w:r>
        <w:rPr>
          <w:color w:val="000000"/>
        </w:rPr>
        <w:t>6.3 Conexão ao cluster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aws eks update-kubeconfig --region us-east-1 --name togglemaster-cluster</w:t>
      </w:r>
    </w:p>
    <w:p>
      <w:pPr>
        <w:pStyle w:val="Heading1"/>
      </w:pPr>
      <w:r>
        <w:rPr>
          <w:color w:val="000000"/>
        </w:rPr>
        <w:t>7. Orquestração e Implantação (Manifestos)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Manifestos em infra/k8s/, aplicados por deploy-k8s.sh: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Recurso K8s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namespace.yaml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Namespace togglemaster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secrets.yaml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Gerado automaticamente por generate-secrets.sh (base64)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configmap.yaml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URLs internas, AWS_REGION, AWS_DYNAMODB_TABLE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*-service.yaml (×5)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Deployment + Service ClusterIP, requests/limits, liveness/readiness probes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ingress.yaml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Roteamento externo via Nginx com rewrite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hpa.yaml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HPA evaluation-service (2–8) e analytics-service (1–4), CPU 70%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Boas práticas aplicadas: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Requests e Limits de CPU/memória em todos os Deployments;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LivenessProbe e ReadinessProbe;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Secrets em base64, gerados a partir dos outputs do Terraform;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Imagens do ECR com tag latest, buildadas para linux/amd64.</w:t>
      </w:r>
    </w:p>
    <w:p>
      <w:pPr>
        <w:pStyle w:val="Heading1"/>
      </w:pPr>
      <w:r>
        <w:rPr>
          <w:color w:val="000000"/>
        </w:rPr>
        <w:t>8. Escalabilidade (HPA)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  <w:sz w:val="20"/>
              </w:rPr>
              <w:t>Serviço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Min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Max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evaluation-service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70%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analytics-service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70%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Utilizamos HPA por CPU (Opção A — AWS Academy). O load test com hey (tools/hey-wrapper.sh, 150 conexões por 3 minutos) gera carga no /evaluate e demonstra o HPA escalando réplicas. Para analytics-service, mensagens enviadas manualmente à fila SQS aumentam CPU do worker e disparam scale-out.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Justificativa: KEDA (escalonamento por queueDepth) requer IRSA e novas IAM roles, indisponíveis no AWS Academy. HPA por CPU atende ao requisito mínimo da Fase 02.</w:t>
      </w:r>
    </w:p>
    <w:p>
      <w:r>
        <w:br w:type="page"/>
      </w:r>
    </w:p>
    <w:p>
      <w:pPr>
        <w:pStyle w:val="Heading1"/>
      </w:pPr>
      <w:r>
        <w:rPr>
          <w:color w:val="000000"/>
        </w:rPr>
        <w:t>9. Arquitetura e Data Stores</w:t>
      </w:r>
    </w:p>
    <w:p>
      <w:pPr>
        <w:pStyle w:val="Heading2"/>
      </w:pPr>
      <w:r>
        <w:rPr>
          <w:color w:val="000000"/>
        </w:rPr>
        <w:t>9.1 RDS (PostgreSQL) — dados transacionais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3 instâncias independentes (auth_db, flag_db, targeting_db). Dados estruturados de configuração com consistência ACID. Subnets privadas, acesso via Security Group dos nodes EKS.</w:t>
      </w:r>
    </w:p>
    <w:p>
      <w:pPr>
        <w:pStyle w:val="Heading2"/>
      </w:pPr>
      <w:r>
        <w:rPr>
          <w:color w:val="000000"/>
        </w:rPr>
        <w:t>9.2 ElastiCache (Redis) — cache de alta performance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Cache efêmero (TTL 30s) no evaluation-service. Reduz latência do hot path evitando consultas síncronas a flag-service e targeting-service a cada requisição.</w:t>
      </w:r>
    </w:p>
    <w:p>
      <w:pPr>
        <w:pStyle w:val="Heading2"/>
      </w:pPr>
      <w:r>
        <w:rPr>
          <w:color w:val="000000"/>
        </w:rPr>
        <w:t>9.3 DynamoDB — analytics de eventos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Tabela analytics-events (PK: event_id). analytics-service consome SQS e persiste user_id, flag_name, result e timestamp. PAY_PER_REQUEST adequado ao Academy.</w:t>
      </w:r>
    </w:p>
    <w:p>
      <w:pPr>
        <w:pStyle w:val="Heading2"/>
      </w:pPr>
      <w:r>
        <w:rPr>
          <w:color w:val="000000"/>
        </w:rPr>
        <w:t>9.4 SQS — desacoplamento assíncrono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Fila togglemaster-events conecta evaluation-service (produtor) e analytics-service (consumidor), permitindo resposta imediata ao cliente sem aguardar persistência.</w:t>
      </w:r>
    </w:p>
    <w:p>
      <w:pPr>
        <w:pStyle w:val="Heading1"/>
      </w:pPr>
      <w:r>
        <w:rPr>
          <w:color w:val="000000"/>
        </w:rPr>
        <w:t>10. 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Medida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Implementação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Isolamento de rede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RDS, Redis e nodes EKS em subnets privadas + NAT Gateway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Security Groups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RDS (5432) e Redis (6379) acessíveis apenas pelo SG dos nodes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LabRole via Terraform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Cluster e nodes usam LabRole existente (sem novas IAM roles)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Autenticação API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Chaves hasheadas SHA-256 no auth-service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Secrets automatizados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generate-secrets.sh lê terraform output, sem credenciais hardcoded no YAML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IMDS hop limit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Launch Template com hop_limit=2 para credenciais AWS nos pods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ECR scan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scan_on_push habilitado nos repositórios</w:t>
            </w:r>
          </w:p>
        </w:tc>
      </w:tr>
    </w:tbl>
    <w:p/>
    <w:p>
      <w:pPr>
        <w:pStyle w:val="Heading1"/>
      </w:pPr>
      <w:r>
        <w:rPr>
          <w:color w:val="000000"/>
        </w:rPr>
        <w:t>11. Desafios Enfrentados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LabRole muda a cada sessão Academy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O Account ID e ARN da LabRole mudam quando se abre nova sessão. Solução: script 00-check-account.sh atualiza terraform.tfvars automaticamente antes do apply.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IMDS hop limit e credenciais AWS nos pods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Pods não conseguiam acessar SQS/DynamoDB (NoCredentialProviders). Solução: Launch Template com http_put_response_hop_limit=2 no eks.tf.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Nodes em subnet privada sem internet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Pull de imagens e APIs AWS falhavam. Solução: NAT Gateway + route table privada (nat.tf).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DB Subnet Group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AWS exige subnets em 2 AZs. Configurado private_a e private_b no rds.tf.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Geração automática de Secrets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Endpoints RDS mudam a cada apply. Solução: generate-secrets.sh lê terraform output e regenera infra/k8s/secrets.yaml.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SERVICE_API_KEY dinâmica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evaluation-service precisa de chave válida. Solução: update-api-key.sh cria key via auth-service e faz patch no Secret + rollout restart.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Build ARM vs AMD64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Imagens buildadas em Mac M1 não rodavam nos nodes Linux. Solução: docker build --platform linux/amd64 no build-and-push.sh.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LocalStack timing local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Container localstack-setup garante fila SQS pronta antes dos serviços iniciarem.</w:t>
      </w:r>
    </w:p>
    <w:p>
      <w:r>
        <w:br w:type="page"/>
      </w:r>
    </w:p>
    <w:p>
      <w:pPr>
        <w:pStyle w:val="Heading1"/>
      </w:pPr>
      <w:r>
        <w:rPr>
          <w:color w:val="000000"/>
        </w:rPr>
        <w:t>12. Conclusão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A Fase 02 do ToggleMaster foi concluída com infraestrutura 100% automatizada via Terraform e pipeline de deploy via scripts Bash. Um único terraform apply provisiona VPC, NAT, EKS, node group, RDS, ElastiCache, SQS, DynamoDB e ECR.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Entregáveis atendidos: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5 Dockerfiles multi-stage + docker-compose.yml funcional;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Infraestrutura completa via Terraform (incluindo EKS com LabRole);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Scripts de automação (run-all.sh) para deploy end-to-end;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Metrics Server + Nginx Ingress + manifestos K8s completos;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HPA para evaluation-service e analytics-service;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Demonstração de escalabilidade (hey + SQS) e dados no DynamoDB;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Vídeo de demonstração (link na seção Links do Projeto).</w:t>
      </w:r>
    </w:p>
    <w:p>
      <w:pPr>
        <w:pStyle w:val="Heading1"/>
      </w:pPr>
      <w:r>
        <w:rPr>
          <w:color w:val="000000"/>
        </w:rPr>
        <w:t>13. Referências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1. Repositório: https://github.com/pcoutinhoo/tooglemaster-project (branch feature/melhorias-scripts)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2. Enunciado Fase 02: POSTECH - Tech Challenge - Fase 2.pdf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3. Terraform AWS Provider: https://registry.terraform.io/providers/hashicorp/aws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4. Código IaC: pasta infra/ (vpc.tf, nat.tf, eks.tf, rds.tf, elasticache.tf, sqs.tf, dynamodb.tf, ecr.tf)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5. Scripts de automação: run-all.sh, build-and-push.sh, generate-secrets.sh, deploy-k8s.sh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6. Kubernetes Metrics Server: https://github.com/kubernetes-sigs/metrics-server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7. Nginx Ingress: https://kubernetes.github.io/ingress-nginx/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8. Vídeo de demonstração: [Inserir link do vídeo no YouTube]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