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EFEBB" w14:textId="77777777" w:rsidR="005F4ED2" w:rsidRDefault="005F4ED2"/>
    <w:p w14:paraId="0B8F31FE" w14:textId="77777777" w:rsidR="005F4ED2" w:rsidRDefault="005F4ED2"/>
    <w:p w14:paraId="0F7D84FD" w14:textId="77777777" w:rsidR="005F4ED2" w:rsidRDefault="005F4ED2"/>
    <w:p w14:paraId="5D639BB9" w14:textId="77777777" w:rsidR="005F4ED2" w:rsidRDefault="005F4ED2"/>
    <w:p w14:paraId="515A02CA" w14:textId="77777777" w:rsidR="005F4ED2" w:rsidRDefault="00000000">
      <w:pPr>
        <w:jc w:val="center"/>
      </w:pPr>
      <w:r>
        <w:rPr>
          <w:rFonts w:ascii="Calibri" w:hAnsi="Calibri"/>
          <w:b/>
          <w:sz w:val="44"/>
        </w:rPr>
        <w:t>TECH CHALLENGE</w:t>
      </w:r>
    </w:p>
    <w:p w14:paraId="0529DF85" w14:textId="77777777" w:rsidR="005F4ED2" w:rsidRDefault="00000000">
      <w:pPr>
        <w:jc w:val="center"/>
      </w:pPr>
      <w:r>
        <w:rPr>
          <w:rFonts w:ascii="Calibri" w:hAnsi="Calibri"/>
          <w:b/>
          <w:sz w:val="56"/>
        </w:rPr>
        <w:t>ToggleMaster</w:t>
      </w:r>
    </w:p>
    <w:p w14:paraId="3270A684" w14:textId="77777777" w:rsidR="005F4ED2" w:rsidRDefault="00000000">
      <w:pPr>
        <w:jc w:val="center"/>
      </w:pPr>
      <w:r>
        <w:rPr>
          <w:rFonts w:ascii="Calibri" w:hAnsi="Calibri"/>
          <w:b/>
          <w:sz w:val="36"/>
        </w:rPr>
        <w:t>FASE 02</w:t>
      </w:r>
    </w:p>
    <w:p w14:paraId="26B0EE72" w14:textId="77777777" w:rsidR="005F4ED2" w:rsidRDefault="00000000">
      <w:pPr>
        <w:jc w:val="center"/>
      </w:pPr>
      <w:r>
        <w:rPr>
          <w:rFonts w:ascii="Calibri" w:hAnsi="Calibri"/>
          <w:sz w:val="28"/>
        </w:rPr>
        <w:t>DevOps e Arquitetura Cloud</w:t>
      </w:r>
    </w:p>
    <w:p w14:paraId="6CB852BE" w14:textId="77777777" w:rsidR="005F4ED2" w:rsidRDefault="005F4ED2"/>
    <w:p w14:paraId="764B403A" w14:textId="77777777" w:rsidR="005F4ED2" w:rsidRDefault="005F4ED2"/>
    <w:p w14:paraId="3FEBDEFE" w14:textId="77777777" w:rsidR="005F4ED2" w:rsidRDefault="00000000">
      <w:pPr>
        <w:jc w:val="center"/>
      </w:pPr>
      <w:r>
        <w:rPr>
          <w:rFonts w:ascii="Calibri" w:hAnsi="Calibri"/>
          <w:b/>
          <w:sz w:val="24"/>
        </w:rPr>
        <w:t>Nome dos Participantes – Grupo 45:</w:t>
      </w:r>
    </w:p>
    <w:p w14:paraId="56D67BBB" w14:textId="77C9BCDC" w:rsidR="005F4ED2" w:rsidRDefault="00000000">
      <w:pPr>
        <w:jc w:val="center"/>
      </w:pPr>
      <w:r>
        <w:rPr>
          <w:rFonts w:ascii="Calibri" w:hAnsi="Calibri"/>
          <w:sz w:val="24"/>
        </w:rPr>
        <w:t xml:space="preserve">Juliette Engel – RM 373836 </w:t>
      </w:r>
    </w:p>
    <w:p w14:paraId="7D559D61" w14:textId="115F4494" w:rsidR="005F4ED2" w:rsidRDefault="00000000">
      <w:pPr>
        <w:jc w:val="center"/>
      </w:pPr>
      <w:r>
        <w:rPr>
          <w:rFonts w:ascii="Calibri" w:hAnsi="Calibri"/>
          <w:sz w:val="24"/>
        </w:rPr>
        <w:t xml:space="preserve">Matheus Yuri Rodrigues da Silva – RM 370672 </w:t>
      </w:r>
    </w:p>
    <w:p w14:paraId="58839A62" w14:textId="0ED69099" w:rsidR="005F4ED2" w:rsidRDefault="00000000">
      <w:pPr>
        <w:jc w:val="center"/>
      </w:pPr>
      <w:r>
        <w:rPr>
          <w:rFonts w:ascii="Calibri" w:hAnsi="Calibri"/>
          <w:sz w:val="24"/>
        </w:rPr>
        <w:t xml:space="preserve">Michael Jonathan Venute Viana – RM 371791 </w:t>
      </w:r>
    </w:p>
    <w:p w14:paraId="4BC67D17" w14:textId="58760536" w:rsidR="005F4ED2" w:rsidRDefault="00000000">
      <w:pPr>
        <w:jc w:val="center"/>
      </w:pPr>
      <w:r>
        <w:rPr>
          <w:rFonts w:ascii="Calibri" w:hAnsi="Calibri"/>
          <w:sz w:val="24"/>
        </w:rPr>
        <w:t xml:space="preserve">Perla Coutinho Barbosa – RM 371384 </w:t>
      </w:r>
    </w:p>
    <w:p w14:paraId="18B9ACE1" w14:textId="42B2DB55" w:rsidR="005F4ED2" w:rsidRDefault="00000000">
      <w:pPr>
        <w:jc w:val="center"/>
      </w:pPr>
      <w:r>
        <w:rPr>
          <w:rFonts w:ascii="Calibri" w:hAnsi="Calibri"/>
          <w:sz w:val="24"/>
        </w:rPr>
        <w:t xml:space="preserve">Rodrigo de Albuquerque Andrade – RM 373167 </w:t>
      </w:r>
    </w:p>
    <w:p w14:paraId="2629FF31" w14:textId="77777777" w:rsidR="005F4ED2" w:rsidRDefault="005F4ED2"/>
    <w:p w14:paraId="342FD145" w14:textId="77777777" w:rsidR="005F4ED2" w:rsidRDefault="00000000">
      <w:pPr>
        <w:jc w:val="center"/>
      </w:pPr>
      <w:r>
        <w:rPr>
          <w:b/>
          <w:sz w:val="24"/>
        </w:rPr>
        <w:t>Data:</w:t>
      </w:r>
    </w:p>
    <w:p w14:paraId="175AF890" w14:textId="77777777" w:rsidR="005F4ED2" w:rsidRDefault="00000000">
      <w:r>
        <w:br w:type="page"/>
      </w:r>
    </w:p>
    <w:p w14:paraId="17FE69AE" w14:textId="77777777" w:rsidR="005F4ED2" w:rsidRDefault="00000000">
      <w:pPr>
        <w:pStyle w:val="Ttulo1"/>
      </w:pPr>
      <w:r>
        <w:rPr>
          <w:color w:val="000000"/>
        </w:rPr>
        <w:lastRenderedPageBreak/>
        <w:t>Links do Projeto</w:t>
      </w:r>
    </w:p>
    <w:p w14:paraId="162908FD" w14:textId="77777777" w:rsidR="005F4ED2" w:rsidRDefault="00000000">
      <w:pPr>
        <w:spacing w:after="160"/>
      </w:pPr>
      <w:r>
        <w:rPr>
          <w:rFonts w:ascii="Calibri" w:hAnsi="Calibri"/>
        </w:rPr>
        <w:t>Repositório GitHub: https://github.com/pcoutinhoo/tooglemaster-project</w:t>
      </w:r>
    </w:p>
    <w:p w14:paraId="27D24550" w14:textId="28CCAC43" w:rsidR="005F4ED2" w:rsidRDefault="00000000">
      <w:pPr>
        <w:spacing w:after="160"/>
      </w:pPr>
      <w:r>
        <w:rPr>
          <w:rFonts w:ascii="Calibri" w:hAnsi="Calibri"/>
        </w:rPr>
        <w:t xml:space="preserve">Vídeo de demonstração (até 20 min): </w:t>
      </w:r>
      <w:r w:rsidR="000E3DB4">
        <w:rPr>
          <w:rFonts w:ascii="Calibri" w:hAnsi="Calibri"/>
        </w:rPr>
        <w:t>todo</w:t>
      </w:r>
    </w:p>
    <w:p w14:paraId="6423975C" w14:textId="77777777" w:rsidR="005F4ED2" w:rsidRDefault="00000000">
      <w:pPr>
        <w:pStyle w:val="Ttulo1"/>
      </w:pPr>
      <w:r>
        <w:rPr>
          <w:color w:val="000000"/>
        </w:rPr>
        <w:t>Sumário</w:t>
      </w:r>
    </w:p>
    <w:p w14:paraId="447288D3" w14:textId="77777777" w:rsidR="005F4ED2" w:rsidRDefault="00000000">
      <w:pPr>
        <w:spacing w:after="160"/>
      </w:pPr>
      <w:r>
        <w:rPr>
          <w:rFonts w:ascii="Calibri" w:hAnsi="Calibri"/>
        </w:rPr>
        <w:t>Resumo</w:t>
      </w:r>
    </w:p>
    <w:p w14:paraId="78F7EFC6" w14:textId="77777777" w:rsidR="005F4ED2" w:rsidRDefault="00000000">
      <w:pPr>
        <w:spacing w:after="160"/>
      </w:pPr>
      <w:r>
        <w:rPr>
          <w:rFonts w:ascii="Calibri" w:hAnsi="Calibri"/>
        </w:rPr>
        <w:t>1. Introdução e Contexto da Fase 2</w:t>
      </w:r>
    </w:p>
    <w:p w14:paraId="5AB67910" w14:textId="77777777" w:rsidR="005F4ED2" w:rsidRDefault="00000000">
      <w:pPr>
        <w:spacing w:after="160"/>
      </w:pPr>
      <w:r>
        <w:rPr>
          <w:rFonts w:ascii="Calibri" w:hAnsi="Calibri"/>
        </w:rPr>
        <w:t>2. Análise e Conteinerização (Docker)</w:t>
      </w:r>
    </w:p>
    <w:p w14:paraId="254F37A7" w14:textId="77777777" w:rsidR="005F4ED2" w:rsidRDefault="00000000">
      <w:pPr>
        <w:spacing w:after="160"/>
      </w:pPr>
      <w:r>
        <w:rPr>
          <w:rFonts w:ascii="Calibri" w:hAnsi="Calibri"/>
        </w:rPr>
        <w:t>3. Execução Local da Aplicação (Docker Compose)</w:t>
      </w:r>
    </w:p>
    <w:p w14:paraId="6B16B72A" w14:textId="77777777" w:rsidR="005F4ED2" w:rsidRDefault="00000000">
      <w:pPr>
        <w:spacing w:after="160"/>
      </w:pPr>
      <w:r>
        <w:rPr>
          <w:rFonts w:ascii="Calibri" w:hAnsi="Calibri"/>
        </w:rPr>
        <w:t>4. Infraestrutura como Código (Terraform)</w:t>
      </w:r>
    </w:p>
    <w:p w14:paraId="617DBA9F" w14:textId="77777777" w:rsidR="005F4ED2" w:rsidRDefault="00000000">
      <w:pPr>
        <w:spacing w:after="160"/>
      </w:pPr>
      <w:r>
        <w:rPr>
          <w:rFonts w:ascii="Calibri" w:hAnsi="Calibri"/>
        </w:rPr>
        <w:t>5. Automação do Deploy (Scripts)</w:t>
      </w:r>
    </w:p>
    <w:p w14:paraId="2F6D430C" w14:textId="77777777" w:rsidR="005F4ED2" w:rsidRDefault="00000000">
      <w:pPr>
        <w:spacing w:after="160"/>
      </w:pPr>
      <w:r>
        <w:rPr>
          <w:rFonts w:ascii="Calibri" w:hAnsi="Calibri"/>
        </w:rPr>
        <w:t>6. Configuração do Cluster Kubernetes</w:t>
      </w:r>
    </w:p>
    <w:p w14:paraId="0DB202AC" w14:textId="77777777" w:rsidR="005F4ED2" w:rsidRDefault="00000000">
      <w:pPr>
        <w:spacing w:after="160"/>
      </w:pPr>
      <w:r>
        <w:rPr>
          <w:rFonts w:ascii="Calibri" w:hAnsi="Calibri"/>
        </w:rPr>
        <w:t>7. Orquestração e Implantação (Manifestos)</w:t>
      </w:r>
    </w:p>
    <w:p w14:paraId="011D35C3" w14:textId="77777777" w:rsidR="005F4ED2" w:rsidRDefault="00000000">
      <w:pPr>
        <w:spacing w:after="160"/>
      </w:pPr>
      <w:r>
        <w:rPr>
          <w:rFonts w:ascii="Calibri" w:hAnsi="Calibri"/>
        </w:rPr>
        <w:t>8. Escalabilidade (HPA)</w:t>
      </w:r>
    </w:p>
    <w:p w14:paraId="58A432EF" w14:textId="77777777" w:rsidR="005F4ED2" w:rsidRDefault="00000000">
      <w:pPr>
        <w:spacing w:after="160"/>
      </w:pPr>
      <w:r>
        <w:rPr>
          <w:rFonts w:ascii="Calibri" w:hAnsi="Calibri"/>
        </w:rPr>
        <w:t>9. Arquitetura e Data Stores</w:t>
      </w:r>
    </w:p>
    <w:p w14:paraId="2E42E467" w14:textId="77777777" w:rsidR="005F4ED2" w:rsidRDefault="00000000">
      <w:pPr>
        <w:spacing w:after="160"/>
      </w:pPr>
      <w:r>
        <w:rPr>
          <w:rFonts w:ascii="Calibri" w:hAnsi="Calibri"/>
        </w:rPr>
        <w:t>10. Segurança</w:t>
      </w:r>
    </w:p>
    <w:p w14:paraId="5740FFBC" w14:textId="77777777" w:rsidR="005F4ED2" w:rsidRDefault="00000000">
      <w:pPr>
        <w:spacing w:after="160"/>
      </w:pPr>
      <w:r>
        <w:rPr>
          <w:rFonts w:ascii="Calibri" w:hAnsi="Calibri"/>
        </w:rPr>
        <w:t>11. Desafios Enfrentados</w:t>
      </w:r>
    </w:p>
    <w:p w14:paraId="0B40EE14" w14:textId="66AB365F" w:rsidR="005F4ED2" w:rsidRDefault="00000000" w:rsidP="00263CE3">
      <w:pPr>
        <w:spacing w:after="160"/>
      </w:pPr>
      <w:r>
        <w:rPr>
          <w:rFonts w:ascii="Calibri" w:hAnsi="Calibri"/>
        </w:rPr>
        <w:t>12. Conclusão</w:t>
      </w:r>
      <w:r>
        <w:br w:type="page"/>
      </w:r>
    </w:p>
    <w:p w14:paraId="54FA2811" w14:textId="77777777" w:rsidR="005F4ED2" w:rsidRDefault="00000000">
      <w:pPr>
        <w:pStyle w:val="Ttulo1"/>
      </w:pPr>
      <w:r>
        <w:rPr>
          <w:color w:val="000000"/>
        </w:rPr>
        <w:lastRenderedPageBreak/>
        <w:t>Resumo</w:t>
      </w:r>
    </w:p>
    <w:p w14:paraId="1BDFF3DD" w14:textId="77777777" w:rsidR="005F4ED2" w:rsidRDefault="00000000">
      <w:pPr>
        <w:spacing w:after="160"/>
      </w:pPr>
      <w:r>
        <w:rPr>
          <w:rFonts w:ascii="Calibri" w:hAnsi="Calibri"/>
        </w:rPr>
        <w:t>Este relatório documenta a entrega da Fase 02 do Tech Challenge POSTECH/FIAP. O ToggleMaster evoluiu de um MVP monolítico (Fase 01) para um ecossistema de cinco microsserviços conteinerizados e implantados em Kubernetes na AWS (EKS).</w:t>
      </w:r>
    </w:p>
    <w:p w14:paraId="799B1709" w14:textId="77777777" w:rsidR="005F4ED2" w:rsidRDefault="00000000">
      <w:pPr>
        <w:spacing w:after="160"/>
      </w:pPr>
      <w:r>
        <w:rPr>
          <w:rFonts w:ascii="Calibri" w:hAnsi="Calibri"/>
        </w:rPr>
        <w:t>Toda a infraestrutura de nuvem — VPC, NAT Gateway, cluster EKS, node group, RDS, ElastiCache, SQS, DynamoDB e ECR — é provisionada via Terraform (pasta infra/), utilizando a LabRole do AWS Academy. Scripts de automação na raiz do projeto (run-all.sh) orquestram o fluxo completo: verificação da conta, terraform apply, build/push das imagens, instalação do Metrics Server e Nginx Ingress, geração automática de Secrets a partir dos outputs do Terraform, deploy Kubernetes, migrations SQL e criação da API key.</w:t>
      </w:r>
    </w:p>
    <w:p w14:paraId="320C7192" w14:textId="77777777" w:rsidR="005F4ED2" w:rsidRDefault="00000000">
      <w:pPr>
        <w:pStyle w:val="Ttulo1"/>
      </w:pPr>
      <w:r>
        <w:rPr>
          <w:color w:val="000000"/>
        </w:rPr>
        <w:t>1. Introdução e Contexto da Fase 2</w:t>
      </w:r>
    </w:p>
    <w:p w14:paraId="226DBA9E" w14:textId="77777777" w:rsidR="005F4ED2" w:rsidRDefault="00000000">
      <w:pPr>
        <w:spacing w:after="160"/>
      </w:pPr>
      <w:r>
        <w:rPr>
          <w:rFonts w:ascii="Calibri" w:hAnsi="Calibri"/>
        </w:rPr>
        <w:t>Na Fase 01, o ToggleMaster validou o conceito como monolito em EC2 + RDS. A Fase 02 exige reescrever o sistema como microsserviços distribuídos, com orquestração em Kubernetes (EKS), provisionamento de infraestrutura na AWS e demonstração de escalabilidade.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5F4ED2" w14:paraId="4900F9DD" w14:textId="77777777">
        <w:tc>
          <w:tcPr>
            <w:tcW w:w="2280" w:type="dxa"/>
          </w:tcPr>
          <w:p w14:paraId="669D0B4C" w14:textId="77777777" w:rsidR="005F4ED2" w:rsidRDefault="00000000">
            <w:r>
              <w:rPr>
                <w:b/>
                <w:sz w:val="20"/>
              </w:rPr>
              <w:t>Microsserviço</w:t>
            </w:r>
          </w:p>
        </w:tc>
        <w:tc>
          <w:tcPr>
            <w:tcW w:w="2280" w:type="dxa"/>
          </w:tcPr>
          <w:p w14:paraId="31C762E3" w14:textId="77777777" w:rsidR="005F4ED2" w:rsidRDefault="00000000">
            <w:r>
              <w:rPr>
                <w:b/>
                <w:sz w:val="20"/>
              </w:rPr>
              <w:t>Linguagem</w:t>
            </w:r>
          </w:p>
        </w:tc>
        <w:tc>
          <w:tcPr>
            <w:tcW w:w="2280" w:type="dxa"/>
          </w:tcPr>
          <w:p w14:paraId="4929771B" w14:textId="77777777" w:rsidR="005F4ED2" w:rsidRDefault="00000000">
            <w:r>
              <w:rPr>
                <w:b/>
                <w:sz w:val="20"/>
              </w:rPr>
              <w:t>Responsabilidade</w:t>
            </w:r>
          </w:p>
        </w:tc>
        <w:tc>
          <w:tcPr>
            <w:tcW w:w="2280" w:type="dxa"/>
          </w:tcPr>
          <w:p w14:paraId="56CB1C13" w14:textId="77777777" w:rsidR="005F4ED2" w:rsidRDefault="00000000">
            <w:r>
              <w:rPr>
                <w:b/>
                <w:sz w:val="20"/>
              </w:rPr>
              <w:t>Recurso de dados</w:t>
            </w:r>
          </w:p>
        </w:tc>
      </w:tr>
      <w:tr w:rsidR="005F4ED2" w14:paraId="1A7C4F0A" w14:textId="77777777">
        <w:tc>
          <w:tcPr>
            <w:tcW w:w="2280" w:type="dxa"/>
          </w:tcPr>
          <w:p w14:paraId="457E81E1" w14:textId="77777777" w:rsidR="005F4ED2" w:rsidRDefault="00000000">
            <w:r>
              <w:rPr>
                <w:sz w:val="20"/>
              </w:rPr>
              <w:t>auth-service</w:t>
            </w:r>
          </w:p>
        </w:tc>
        <w:tc>
          <w:tcPr>
            <w:tcW w:w="2280" w:type="dxa"/>
          </w:tcPr>
          <w:p w14:paraId="2149727A" w14:textId="77777777" w:rsidR="005F4ED2" w:rsidRDefault="00000000">
            <w:r>
              <w:rPr>
                <w:sz w:val="20"/>
              </w:rPr>
              <w:t>Go</w:t>
            </w:r>
          </w:p>
        </w:tc>
        <w:tc>
          <w:tcPr>
            <w:tcW w:w="2280" w:type="dxa"/>
          </w:tcPr>
          <w:p w14:paraId="19B96EB7" w14:textId="77777777" w:rsidR="005F4ED2" w:rsidRDefault="00000000">
            <w:r>
              <w:rPr>
                <w:sz w:val="20"/>
              </w:rPr>
              <w:t>Chaves de API e autenticação</w:t>
            </w:r>
          </w:p>
        </w:tc>
        <w:tc>
          <w:tcPr>
            <w:tcW w:w="2280" w:type="dxa"/>
          </w:tcPr>
          <w:p w14:paraId="79D92563" w14:textId="77777777" w:rsidR="005F4ED2" w:rsidRDefault="00000000">
            <w:r>
              <w:rPr>
                <w:sz w:val="20"/>
              </w:rPr>
              <w:t>PostgreSQL (RDS)</w:t>
            </w:r>
          </w:p>
        </w:tc>
      </w:tr>
      <w:tr w:rsidR="005F4ED2" w14:paraId="22D8DCFE" w14:textId="77777777">
        <w:tc>
          <w:tcPr>
            <w:tcW w:w="2280" w:type="dxa"/>
          </w:tcPr>
          <w:p w14:paraId="2DF0E0B7" w14:textId="77777777" w:rsidR="005F4ED2" w:rsidRDefault="00000000">
            <w:r>
              <w:rPr>
                <w:sz w:val="20"/>
              </w:rPr>
              <w:t>flag-service</w:t>
            </w:r>
          </w:p>
        </w:tc>
        <w:tc>
          <w:tcPr>
            <w:tcW w:w="2280" w:type="dxa"/>
          </w:tcPr>
          <w:p w14:paraId="0CE99B29" w14:textId="77777777" w:rsidR="005F4ED2" w:rsidRDefault="00000000">
            <w:r>
              <w:rPr>
                <w:sz w:val="20"/>
              </w:rPr>
              <w:t>Python</w:t>
            </w:r>
          </w:p>
        </w:tc>
        <w:tc>
          <w:tcPr>
            <w:tcW w:w="2280" w:type="dxa"/>
          </w:tcPr>
          <w:p w14:paraId="78F21CBA" w14:textId="77777777" w:rsidR="005F4ED2" w:rsidRDefault="00000000">
            <w:r>
              <w:rPr>
                <w:sz w:val="20"/>
              </w:rPr>
              <w:t>CRUD de feature flags</w:t>
            </w:r>
          </w:p>
        </w:tc>
        <w:tc>
          <w:tcPr>
            <w:tcW w:w="2280" w:type="dxa"/>
          </w:tcPr>
          <w:p w14:paraId="7B450B8B" w14:textId="77777777" w:rsidR="005F4ED2" w:rsidRDefault="00000000">
            <w:r>
              <w:rPr>
                <w:sz w:val="20"/>
              </w:rPr>
              <w:t>PostgreSQL (RDS)</w:t>
            </w:r>
          </w:p>
        </w:tc>
      </w:tr>
      <w:tr w:rsidR="005F4ED2" w14:paraId="26EF7945" w14:textId="77777777">
        <w:tc>
          <w:tcPr>
            <w:tcW w:w="2280" w:type="dxa"/>
          </w:tcPr>
          <w:p w14:paraId="74A2BBBC" w14:textId="77777777" w:rsidR="005F4ED2" w:rsidRDefault="00000000">
            <w:r>
              <w:rPr>
                <w:sz w:val="20"/>
              </w:rPr>
              <w:t>targeting-service</w:t>
            </w:r>
          </w:p>
        </w:tc>
        <w:tc>
          <w:tcPr>
            <w:tcW w:w="2280" w:type="dxa"/>
          </w:tcPr>
          <w:p w14:paraId="220915BB" w14:textId="77777777" w:rsidR="005F4ED2" w:rsidRDefault="00000000">
            <w:r>
              <w:rPr>
                <w:sz w:val="20"/>
              </w:rPr>
              <w:t>Python</w:t>
            </w:r>
          </w:p>
        </w:tc>
        <w:tc>
          <w:tcPr>
            <w:tcW w:w="2280" w:type="dxa"/>
          </w:tcPr>
          <w:p w14:paraId="51937947" w14:textId="77777777" w:rsidR="005F4ED2" w:rsidRDefault="00000000">
            <w:r>
              <w:rPr>
                <w:sz w:val="20"/>
              </w:rPr>
              <w:t>Regras de segmentação</w:t>
            </w:r>
          </w:p>
        </w:tc>
        <w:tc>
          <w:tcPr>
            <w:tcW w:w="2280" w:type="dxa"/>
          </w:tcPr>
          <w:p w14:paraId="21A08A89" w14:textId="77777777" w:rsidR="005F4ED2" w:rsidRDefault="00000000">
            <w:r>
              <w:rPr>
                <w:sz w:val="20"/>
              </w:rPr>
              <w:t>PostgreSQL (RDS)</w:t>
            </w:r>
          </w:p>
        </w:tc>
      </w:tr>
      <w:tr w:rsidR="005F4ED2" w14:paraId="56A74B56" w14:textId="77777777">
        <w:tc>
          <w:tcPr>
            <w:tcW w:w="2280" w:type="dxa"/>
          </w:tcPr>
          <w:p w14:paraId="4C0C1B31" w14:textId="77777777" w:rsidR="005F4ED2" w:rsidRDefault="00000000">
            <w:r>
              <w:rPr>
                <w:sz w:val="20"/>
              </w:rPr>
              <w:t>evaluation-service</w:t>
            </w:r>
          </w:p>
        </w:tc>
        <w:tc>
          <w:tcPr>
            <w:tcW w:w="2280" w:type="dxa"/>
          </w:tcPr>
          <w:p w14:paraId="077BF973" w14:textId="77777777" w:rsidR="005F4ED2" w:rsidRDefault="00000000">
            <w:r>
              <w:rPr>
                <w:sz w:val="20"/>
              </w:rPr>
              <w:t>Go</w:t>
            </w:r>
          </w:p>
        </w:tc>
        <w:tc>
          <w:tcPr>
            <w:tcW w:w="2280" w:type="dxa"/>
          </w:tcPr>
          <w:p w14:paraId="3A1D71AA" w14:textId="77777777" w:rsidR="005F4ED2" w:rsidRDefault="00000000">
            <w:r>
              <w:rPr>
                <w:sz w:val="20"/>
              </w:rPr>
              <w:t>Hot path — decisão true/false</w:t>
            </w:r>
          </w:p>
        </w:tc>
        <w:tc>
          <w:tcPr>
            <w:tcW w:w="2280" w:type="dxa"/>
          </w:tcPr>
          <w:p w14:paraId="169E6C23" w14:textId="77777777" w:rsidR="005F4ED2" w:rsidRDefault="00000000">
            <w:r>
              <w:rPr>
                <w:sz w:val="20"/>
              </w:rPr>
              <w:t>Redis (ElastiCache)</w:t>
            </w:r>
          </w:p>
        </w:tc>
      </w:tr>
      <w:tr w:rsidR="005F4ED2" w14:paraId="124C32C2" w14:textId="77777777">
        <w:tc>
          <w:tcPr>
            <w:tcW w:w="2280" w:type="dxa"/>
          </w:tcPr>
          <w:p w14:paraId="6B020D2A" w14:textId="77777777" w:rsidR="005F4ED2" w:rsidRDefault="00000000">
            <w:r>
              <w:rPr>
                <w:sz w:val="20"/>
              </w:rPr>
              <w:t>analytics-service</w:t>
            </w:r>
          </w:p>
        </w:tc>
        <w:tc>
          <w:tcPr>
            <w:tcW w:w="2280" w:type="dxa"/>
          </w:tcPr>
          <w:p w14:paraId="48BFE5D0" w14:textId="77777777" w:rsidR="005F4ED2" w:rsidRDefault="00000000">
            <w:r>
              <w:rPr>
                <w:sz w:val="20"/>
              </w:rPr>
              <w:t>Python</w:t>
            </w:r>
          </w:p>
        </w:tc>
        <w:tc>
          <w:tcPr>
            <w:tcW w:w="2280" w:type="dxa"/>
          </w:tcPr>
          <w:p w14:paraId="04E04996" w14:textId="77777777" w:rsidR="005F4ED2" w:rsidRDefault="00000000">
            <w:r>
              <w:rPr>
                <w:sz w:val="20"/>
              </w:rPr>
              <w:t>Worker de eventos assíncronos</w:t>
            </w:r>
          </w:p>
        </w:tc>
        <w:tc>
          <w:tcPr>
            <w:tcW w:w="2280" w:type="dxa"/>
          </w:tcPr>
          <w:p w14:paraId="2B73BDFC" w14:textId="77777777" w:rsidR="005F4ED2" w:rsidRDefault="00000000">
            <w:r>
              <w:rPr>
                <w:sz w:val="20"/>
              </w:rPr>
              <w:t>SQS + DynamoDB</w:t>
            </w:r>
          </w:p>
        </w:tc>
      </w:tr>
    </w:tbl>
    <w:p w14:paraId="1043F786" w14:textId="77777777" w:rsidR="005F4ED2" w:rsidRDefault="005F4ED2"/>
    <w:p w14:paraId="1A7B8841" w14:textId="77777777" w:rsidR="005F4ED2" w:rsidRDefault="00000000">
      <w:pPr>
        <w:pStyle w:val="Ttulo1"/>
      </w:pPr>
      <w:r>
        <w:rPr>
          <w:color w:val="000000"/>
        </w:rPr>
        <w:t>2. Análise e Conteinerização (Docker)</w:t>
      </w:r>
    </w:p>
    <w:p w14:paraId="1026DE6A" w14:textId="77777777" w:rsidR="005F4ED2" w:rsidRDefault="00000000">
      <w:pPr>
        <w:spacing w:after="160"/>
      </w:pPr>
      <w:r>
        <w:rPr>
          <w:rFonts w:ascii="Calibri" w:hAnsi="Calibri"/>
        </w:rPr>
        <w:t>Conforme requisito técnico 1 da Fase 02, cada microsserviço possui Dockerfile multi-stage otimizado, com usuários non-root (Python) e binários estáticos (Go).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5F4ED2" w14:paraId="1E5F86AD" w14:textId="77777777">
        <w:tc>
          <w:tcPr>
            <w:tcW w:w="3041" w:type="dxa"/>
          </w:tcPr>
          <w:p w14:paraId="3E2F2FD8" w14:textId="77777777" w:rsidR="005F4ED2" w:rsidRDefault="00000000">
            <w:r>
              <w:rPr>
                <w:b/>
                <w:sz w:val="20"/>
              </w:rPr>
              <w:t>Serviço</w:t>
            </w:r>
          </w:p>
        </w:tc>
        <w:tc>
          <w:tcPr>
            <w:tcW w:w="3041" w:type="dxa"/>
          </w:tcPr>
          <w:p w14:paraId="334B592C" w14:textId="77777777" w:rsidR="005F4ED2" w:rsidRDefault="00000000">
            <w:r>
              <w:rPr>
                <w:b/>
                <w:sz w:val="20"/>
              </w:rPr>
              <w:t>Estratégia Docker</w:t>
            </w:r>
          </w:p>
        </w:tc>
        <w:tc>
          <w:tcPr>
            <w:tcW w:w="3041" w:type="dxa"/>
          </w:tcPr>
          <w:p w14:paraId="6CA8AF72" w14:textId="77777777" w:rsidR="005F4ED2" w:rsidRDefault="00000000">
            <w:r>
              <w:rPr>
                <w:b/>
                <w:sz w:val="20"/>
              </w:rPr>
              <w:t>Porta</w:t>
            </w:r>
          </w:p>
        </w:tc>
      </w:tr>
      <w:tr w:rsidR="005F4ED2" w14:paraId="68000FF0" w14:textId="77777777">
        <w:tc>
          <w:tcPr>
            <w:tcW w:w="3041" w:type="dxa"/>
          </w:tcPr>
          <w:p w14:paraId="51BE61CE" w14:textId="77777777" w:rsidR="005F4ED2" w:rsidRDefault="00000000">
            <w:r>
              <w:rPr>
                <w:sz w:val="20"/>
              </w:rPr>
              <w:t>auth-service</w:t>
            </w:r>
          </w:p>
        </w:tc>
        <w:tc>
          <w:tcPr>
            <w:tcW w:w="3041" w:type="dxa"/>
          </w:tcPr>
          <w:p w14:paraId="0FBAF634" w14:textId="77777777" w:rsidR="005F4ED2" w:rsidRDefault="00000000">
            <w:r>
              <w:rPr>
                <w:sz w:val="20"/>
              </w:rPr>
              <w:t>Multi-stage: golang:1.21-alpine → alpine</w:t>
            </w:r>
          </w:p>
        </w:tc>
        <w:tc>
          <w:tcPr>
            <w:tcW w:w="3041" w:type="dxa"/>
          </w:tcPr>
          <w:p w14:paraId="1283DE9E" w14:textId="77777777" w:rsidR="005F4ED2" w:rsidRDefault="00000000">
            <w:r>
              <w:rPr>
                <w:sz w:val="20"/>
              </w:rPr>
              <w:t>8001</w:t>
            </w:r>
          </w:p>
        </w:tc>
      </w:tr>
      <w:tr w:rsidR="005F4ED2" w14:paraId="7923D738" w14:textId="77777777">
        <w:tc>
          <w:tcPr>
            <w:tcW w:w="3041" w:type="dxa"/>
          </w:tcPr>
          <w:p w14:paraId="65706165" w14:textId="77777777" w:rsidR="005F4ED2" w:rsidRDefault="00000000">
            <w:r>
              <w:rPr>
                <w:sz w:val="20"/>
              </w:rPr>
              <w:t>flag-service</w:t>
            </w:r>
          </w:p>
        </w:tc>
        <w:tc>
          <w:tcPr>
            <w:tcW w:w="3041" w:type="dxa"/>
          </w:tcPr>
          <w:p w14:paraId="23555F85" w14:textId="77777777" w:rsidR="005F4ED2" w:rsidRDefault="00000000">
            <w:r>
              <w:rPr>
                <w:sz w:val="20"/>
              </w:rPr>
              <w:t>Multi-stage: python:3.9 → python:3.9-slim + appuser</w:t>
            </w:r>
          </w:p>
        </w:tc>
        <w:tc>
          <w:tcPr>
            <w:tcW w:w="3041" w:type="dxa"/>
          </w:tcPr>
          <w:p w14:paraId="1D3E4683" w14:textId="77777777" w:rsidR="005F4ED2" w:rsidRDefault="00000000">
            <w:r>
              <w:rPr>
                <w:sz w:val="20"/>
              </w:rPr>
              <w:t>8002</w:t>
            </w:r>
          </w:p>
        </w:tc>
      </w:tr>
      <w:tr w:rsidR="005F4ED2" w14:paraId="51EDFE99" w14:textId="77777777">
        <w:tc>
          <w:tcPr>
            <w:tcW w:w="3041" w:type="dxa"/>
          </w:tcPr>
          <w:p w14:paraId="6F04720E" w14:textId="77777777" w:rsidR="005F4ED2" w:rsidRDefault="00000000">
            <w:r>
              <w:rPr>
                <w:sz w:val="20"/>
              </w:rPr>
              <w:t>targeting-service</w:t>
            </w:r>
          </w:p>
        </w:tc>
        <w:tc>
          <w:tcPr>
            <w:tcW w:w="3041" w:type="dxa"/>
          </w:tcPr>
          <w:p w14:paraId="189886E3" w14:textId="77777777" w:rsidR="005F4ED2" w:rsidRDefault="00000000">
            <w:r>
              <w:rPr>
                <w:sz w:val="20"/>
              </w:rPr>
              <w:t>Multi-stage: python:3.9 → python:3.9-slim + appuser</w:t>
            </w:r>
          </w:p>
        </w:tc>
        <w:tc>
          <w:tcPr>
            <w:tcW w:w="3041" w:type="dxa"/>
          </w:tcPr>
          <w:p w14:paraId="2E7B796C" w14:textId="77777777" w:rsidR="005F4ED2" w:rsidRDefault="00000000">
            <w:r>
              <w:rPr>
                <w:sz w:val="20"/>
              </w:rPr>
              <w:t>8003</w:t>
            </w:r>
          </w:p>
        </w:tc>
      </w:tr>
      <w:tr w:rsidR="005F4ED2" w14:paraId="072044CC" w14:textId="77777777">
        <w:tc>
          <w:tcPr>
            <w:tcW w:w="3041" w:type="dxa"/>
          </w:tcPr>
          <w:p w14:paraId="324D0FAC" w14:textId="77777777" w:rsidR="005F4ED2" w:rsidRDefault="00000000">
            <w:r>
              <w:rPr>
                <w:sz w:val="20"/>
              </w:rPr>
              <w:t>evaluation-service</w:t>
            </w:r>
          </w:p>
        </w:tc>
        <w:tc>
          <w:tcPr>
            <w:tcW w:w="3041" w:type="dxa"/>
          </w:tcPr>
          <w:p w14:paraId="515EF607" w14:textId="77777777" w:rsidR="005F4ED2" w:rsidRDefault="00000000">
            <w:r>
              <w:rPr>
                <w:sz w:val="20"/>
              </w:rPr>
              <w:t>Multi-stage: golang:1.21-alpine → alpine</w:t>
            </w:r>
          </w:p>
        </w:tc>
        <w:tc>
          <w:tcPr>
            <w:tcW w:w="3041" w:type="dxa"/>
          </w:tcPr>
          <w:p w14:paraId="43113B64" w14:textId="77777777" w:rsidR="005F4ED2" w:rsidRDefault="00000000">
            <w:r>
              <w:rPr>
                <w:sz w:val="20"/>
              </w:rPr>
              <w:t>8004</w:t>
            </w:r>
          </w:p>
        </w:tc>
      </w:tr>
      <w:tr w:rsidR="005F4ED2" w14:paraId="0F3CDEF6" w14:textId="77777777">
        <w:tc>
          <w:tcPr>
            <w:tcW w:w="3041" w:type="dxa"/>
          </w:tcPr>
          <w:p w14:paraId="7BFBF4F0" w14:textId="77777777" w:rsidR="005F4ED2" w:rsidRDefault="00000000">
            <w:r>
              <w:rPr>
                <w:sz w:val="20"/>
              </w:rPr>
              <w:t>analytics-service</w:t>
            </w:r>
          </w:p>
        </w:tc>
        <w:tc>
          <w:tcPr>
            <w:tcW w:w="3041" w:type="dxa"/>
          </w:tcPr>
          <w:p w14:paraId="0BF08930" w14:textId="77777777" w:rsidR="005F4ED2" w:rsidRDefault="00000000">
            <w:r>
              <w:rPr>
                <w:sz w:val="20"/>
              </w:rPr>
              <w:t>Multi-stage: python:3.9 → python:3.9-slim + appuser</w:t>
            </w:r>
          </w:p>
        </w:tc>
        <w:tc>
          <w:tcPr>
            <w:tcW w:w="3041" w:type="dxa"/>
          </w:tcPr>
          <w:p w14:paraId="25CB9C6E" w14:textId="77777777" w:rsidR="005F4ED2" w:rsidRDefault="00000000">
            <w:r>
              <w:rPr>
                <w:sz w:val="20"/>
              </w:rPr>
              <w:t>8005</w:t>
            </w:r>
          </w:p>
        </w:tc>
      </w:tr>
    </w:tbl>
    <w:p w14:paraId="2D424348" w14:textId="77777777" w:rsidR="005F4ED2" w:rsidRDefault="005F4ED2"/>
    <w:p w14:paraId="621BF8AC" w14:textId="77777777" w:rsidR="005F4ED2" w:rsidRDefault="00000000">
      <w:pPr>
        <w:pStyle w:val="Ttulo1"/>
      </w:pPr>
      <w:r>
        <w:rPr>
          <w:color w:val="000000"/>
        </w:rPr>
        <w:lastRenderedPageBreak/>
        <w:t>3. Execução Local da Aplicação (Docker Compose)</w:t>
      </w:r>
    </w:p>
    <w:p w14:paraId="661FBE51" w14:textId="77777777" w:rsidR="005F4ED2" w:rsidRDefault="00000000">
      <w:pPr>
        <w:spacing w:after="160"/>
      </w:pPr>
      <w:r>
        <w:rPr>
          <w:rFonts w:ascii="Calibri" w:hAnsi="Calibri"/>
        </w:rPr>
        <w:t>O arquivo docker-compose.yml na raiz sobe todo o ecossistema localmente, incluindo LocalStack para emular SQS e DynamoDB. Comando: docker compose up --build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5F4ED2" w14:paraId="1DBBE041" w14:textId="77777777">
        <w:tc>
          <w:tcPr>
            <w:tcW w:w="2280" w:type="dxa"/>
          </w:tcPr>
          <w:p w14:paraId="6AD50F7A" w14:textId="77777777" w:rsidR="005F4ED2" w:rsidRDefault="00000000">
            <w:r>
              <w:rPr>
                <w:b/>
                <w:sz w:val="20"/>
              </w:rPr>
              <w:t>Contêiner</w:t>
            </w:r>
          </w:p>
        </w:tc>
        <w:tc>
          <w:tcPr>
            <w:tcW w:w="2280" w:type="dxa"/>
          </w:tcPr>
          <w:p w14:paraId="0ABFA44C" w14:textId="77777777" w:rsidR="005F4ED2" w:rsidRDefault="00000000">
            <w:r>
              <w:rPr>
                <w:b/>
                <w:sz w:val="20"/>
              </w:rPr>
              <w:t>Tipo</w:t>
            </w:r>
          </w:p>
        </w:tc>
        <w:tc>
          <w:tcPr>
            <w:tcW w:w="2280" w:type="dxa"/>
          </w:tcPr>
          <w:p w14:paraId="750EBD84" w14:textId="77777777" w:rsidR="005F4ED2" w:rsidRDefault="00000000">
            <w:r>
              <w:rPr>
                <w:b/>
                <w:sz w:val="20"/>
              </w:rPr>
              <w:t>Porta</w:t>
            </w:r>
          </w:p>
        </w:tc>
        <w:tc>
          <w:tcPr>
            <w:tcW w:w="2280" w:type="dxa"/>
          </w:tcPr>
          <w:p w14:paraId="51895CD9" w14:textId="77777777" w:rsidR="005F4ED2" w:rsidRDefault="00000000">
            <w:r>
              <w:rPr>
                <w:b/>
                <w:sz w:val="20"/>
              </w:rPr>
              <w:t>Função</w:t>
            </w:r>
          </w:p>
        </w:tc>
      </w:tr>
      <w:tr w:rsidR="005F4ED2" w14:paraId="2D002B5F" w14:textId="77777777">
        <w:tc>
          <w:tcPr>
            <w:tcW w:w="2280" w:type="dxa"/>
          </w:tcPr>
          <w:p w14:paraId="4B96D4E9" w14:textId="77777777" w:rsidR="005F4ED2" w:rsidRDefault="00000000">
            <w:r>
              <w:rPr>
                <w:sz w:val="20"/>
              </w:rPr>
              <w:t>auth-service</w:t>
            </w:r>
          </w:p>
        </w:tc>
        <w:tc>
          <w:tcPr>
            <w:tcW w:w="2280" w:type="dxa"/>
          </w:tcPr>
          <w:p w14:paraId="7472CA6E" w14:textId="77777777" w:rsidR="005F4ED2" w:rsidRDefault="00000000">
            <w:r>
              <w:rPr>
                <w:sz w:val="20"/>
              </w:rPr>
              <w:t>App</w:t>
            </w:r>
          </w:p>
        </w:tc>
        <w:tc>
          <w:tcPr>
            <w:tcW w:w="2280" w:type="dxa"/>
          </w:tcPr>
          <w:p w14:paraId="72CCCB5A" w14:textId="77777777" w:rsidR="005F4ED2" w:rsidRDefault="00000000">
            <w:r>
              <w:rPr>
                <w:sz w:val="20"/>
              </w:rPr>
              <w:t>8001</w:t>
            </w:r>
          </w:p>
        </w:tc>
        <w:tc>
          <w:tcPr>
            <w:tcW w:w="2280" w:type="dxa"/>
          </w:tcPr>
          <w:p w14:paraId="35A24364" w14:textId="77777777" w:rsidR="005F4ED2" w:rsidRDefault="00000000">
            <w:r>
              <w:rPr>
                <w:sz w:val="20"/>
              </w:rPr>
              <w:t>Autenticação</w:t>
            </w:r>
          </w:p>
        </w:tc>
      </w:tr>
      <w:tr w:rsidR="005F4ED2" w14:paraId="6A9E5DD1" w14:textId="77777777">
        <w:tc>
          <w:tcPr>
            <w:tcW w:w="2280" w:type="dxa"/>
          </w:tcPr>
          <w:p w14:paraId="7A8C9F65" w14:textId="77777777" w:rsidR="005F4ED2" w:rsidRDefault="00000000">
            <w:r>
              <w:rPr>
                <w:sz w:val="20"/>
              </w:rPr>
              <w:t>flag-service</w:t>
            </w:r>
          </w:p>
        </w:tc>
        <w:tc>
          <w:tcPr>
            <w:tcW w:w="2280" w:type="dxa"/>
          </w:tcPr>
          <w:p w14:paraId="7FCBD542" w14:textId="77777777" w:rsidR="005F4ED2" w:rsidRDefault="00000000">
            <w:r>
              <w:rPr>
                <w:sz w:val="20"/>
              </w:rPr>
              <w:t>App</w:t>
            </w:r>
          </w:p>
        </w:tc>
        <w:tc>
          <w:tcPr>
            <w:tcW w:w="2280" w:type="dxa"/>
          </w:tcPr>
          <w:p w14:paraId="49C130A6" w14:textId="77777777" w:rsidR="005F4ED2" w:rsidRDefault="00000000">
            <w:r>
              <w:rPr>
                <w:sz w:val="20"/>
              </w:rPr>
              <w:t>8002</w:t>
            </w:r>
          </w:p>
        </w:tc>
        <w:tc>
          <w:tcPr>
            <w:tcW w:w="2280" w:type="dxa"/>
          </w:tcPr>
          <w:p w14:paraId="13742AE5" w14:textId="77777777" w:rsidR="005F4ED2" w:rsidRDefault="00000000">
            <w:r>
              <w:rPr>
                <w:sz w:val="20"/>
              </w:rPr>
              <w:t>CRUD de flags</w:t>
            </w:r>
          </w:p>
        </w:tc>
      </w:tr>
      <w:tr w:rsidR="005F4ED2" w14:paraId="2471B768" w14:textId="77777777">
        <w:tc>
          <w:tcPr>
            <w:tcW w:w="2280" w:type="dxa"/>
          </w:tcPr>
          <w:p w14:paraId="588217D4" w14:textId="77777777" w:rsidR="005F4ED2" w:rsidRDefault="00000000">
            <w:r>
              <w:rPr>
                <w:sz w:val="20"/>
              </w:rPr>
              <w:t>targeting-service</w:t>
            </w:r>
          </w:p>
        </w:tc>
        <w:tc>
          <w:tcPr>
            <w:tcW w:w="2280" w:type="dxa"/>
          </w:tcPr>
          <w:p w14:paraId="11D9185B" w14:textId="77777777" w:rsidR="005F4ED2" w:rsidRDefault="00000000">
            <w:r>
              <w:rPr>
                <w:sz w:val="20"/>
              </w:rPr>
              <w:t>App</w:t>
            </w:r>
          </w:p>
        </w:tc>
        <w:tc>
          <w:tcPr>
            <w:tcW w:w="2280" w:type="dxa"/>
          </w:tcPr>
          <w:p w14:paraId="50880398" w14:textId="77777777" w:rsidR="005F4ED2" w:rsidRDefault="00000000">
            <w:r>
              <w:rPr>
                <w:sz w:val="20"/>
              </w:rPr>
              <w:t>8003</w:t>
            </w:r>
          </w:p>
        </w:tc>
        <w:tc>
          <w:tcPr>
            <w:tcW w:w="2280" w:type="dxa"/>
          </w:tcPr>
          <w:p w14:paraId="0CFEC254" w14:textId="77777777" w:rsidR="005F4ED2" w:rsidRDefault="00000000">
            <w:r>
              <w:rPr>
                <w:sz w:val="20"/>
              </w:rPr>
              <w:t>Segmentação</w:t>
            </w:r>
          </w:p>
        </w:tc>
      </w:tr>
      <w:tr w:rsidR="005F4ED2" w14:paraId="582506DF" w14:textId="77777777">
        <w:tc>
          <w:tcPr>
            <w:tcW w:w="2280" w:type="dxa"/>
          </w:tcPr>
          <w:p w14:paraId="3995CEAC" w14:textId="77777777" w:rsidR="005F4ED2" w:rsidRDefault="00000000">
            <w:r>
              <w:rPr>
                <w:sz w:val="20"/>
              </w:rPr>
              <w:t>evaluation-service</w:t>
            </w:r>
          </w:p>
        </w:tc>
        <w:tc>
          <w:tcPr>
            <w:tcW w:w="2280" w:type="dxa"/>
          </w:tcPr>
          <w:p w14:paraId="432677AC" w14:textId="77777777" w:rsidR="005F4ED2" w:rsidRDefault="00000000">
            <w:r>
              <w:rPr>
                <w:sz w:val="20"/>
              </w:rPr>
              <w:t>App</w:t>
            </w:r>
          </w:p>
        </w:tc>
        <w:tc>
          <w:tcPr>
            <w:tcW w:w="2280" w:type="dxa"/>
          </w:tcPr>
          <w:p w14:paraId="35C9DD7F" w14:textId="77777777" w:rsidR="005F4ED2" w:rsidRDefault="00000000">
            <w:r>
              <w:rPr>
                <w:sz w:val="20"/>
              </w:rPr>
              <w:t>8004</w:t>
            </w:r>
          </w:p>
        </w:tc>
        <w:tc>
          <w:tcPr>
            <w:tcW w:w="2280" w:type="dxa"/>
          </w:tcPr>
          <w:p w14:paraId="1C432D14" w14:textId="77777777" w:rsidR="005F4ED2" w:rsidRDefault="00000000">
            <w:r>
              <w:rPr>
                <w:sz w:val="20"/>
              </w:rPr>
              <w:t>Avaliação (hot path)</w:t>
            </w:r>
          </w:p>
        </w:tc>
      </w:tr>
      <w:tr w:rsidR="005F4ED2" w14:paraId="03745EFD" w14:textId="77777777">
        <w:tc>
          <w:tcPr>
            <w:tcW w:w="2280" w:type="dxa"/>
          </w:tcPr>
          <w:p w14:paraId="1F85721B" w14:textId="77777777" w:rsidR="005F4ED2" w:rsidRDefault="00000000">
            <w:r>
              <w:rPr>
                <w:sz w:val="20"/>
              </w:rPr>
              <w:t>analytics-service</w:t>
            </w:r>
          </w:p>
        </w:tc>
        <w:tc>
          <w:tcPr>
            <w:tcW w:w="2280" w:type="dxa"/>
          </w:tcPr>
          <w:p w14:paraId="5D772829" w14:textId="77777777" w:rsidR="005F4ED2" w:rsidRDefault="00000000">
            <w:r>
              <w:rPr>
                <w:sz w:val="20"/>
              </w:rPr>
              <w:t>App</w:t>
            </w:r>
          </w:p>
        </w:tc>
        <w:tc>
          <w:tcPr>
            <w:tcW w:w="2280" w:type="dxa"/>
          </w:tcPr>
          <w:p w14:paraId="3F4C8922" w14:textId="77777777" w:rsidR="005F4ED2" w:rsidRDefault="00000000">
            <w:r>
              <w:rPr>
                <w:sz w:val="20"/>
              </w:rPr>
              <w:t>8005</w:t>
            </w:r>
          </w:p>
        </w:tc>
        <w:tc>
          <w:tcPr>
            <w:tcW w:w="2280" w:type="dxa"/>
          </w:tcPr>
          <w:p w14:paraId="7635A7D4" w14:textId="77777777" w:rsidR="005F4ED2" w:rsidRDefault="00000000">
            <w:r>
              <w:rPr>
                <w:sz w:val="20"/>
              </w:rPr>
              <w:t>Worker SQS → DynamoDB</w:t>
            </w:r>
          </w:p>
        </w:tc>
      </w:tr>
      <w:tr w:rsidR="005F4ED2" w14:paraId="0B61B3E4" w14:textId="77777777">
        <w:tc>
          <w:tcPr>
            <w:tcW w:w="2280" w:type="dxa"/>
          </w:tcPr>
          <w:p w14:paraId="226CC3D6" w14:textId="77777777" w:rsidR="005F4ED2" w:rsidRDefault="00000000">
            <w:r>
              <w:rPr>
                <w:sz w:val="20"/>
              </w:rPr>
              <w:t>auth-db / flag-db / targeting-db</w:t>
            </w:r>
          </w:p>
        </w:tc>
        <w:tc>
          <w:tcPr>
            <w:tcW w:w="2280" w:type="dxa"/>
          </w:tcPr>
          <w:p w14:paraId="41A1BDDC" w14:textId="77777777" w:rsidR="005F4ED2" w:rsidRDefault="00000000">
            <w:r>
              <w:rPr>
                <w:sz w:val="20"/>
              </w:rPr>
              <w:t>PostgreSQL 15</w:t>
            </w:r>
          </w:p>
        </w:tc>
        <w:tc>
          <w:tcPr>
            <w:tcW w:w="2280" w:type="dxa"/>
          </w:tcPr>
          <w:p w14:paraId="74FD87F2" w14:textId="77777777" w:rsidR="005F4ED2" w:rsidRDefault="00000000">
            <w:r>
              <w:rPr>
                <w:sz w:val="20"/>
              </w:rPr>
              <w:t>5433–5435</w:t>
            </w:r>
          </w:p>
        </w:tc>
        <w:tc>
          <w:tcPr>
            <w:tcW w:w="2280" w:type="dxa"/>
          </w:tcPr>
          <w:p w14:paraId="3D5545C0" w14:textId="77777777" w:rsidR="005F4ED2" w:rsidRDefault="00000000">
            <w:r>
              <w:rPr>
                <w:sz w:val="20"/>
              </w:rPr>
              <w:t>Bancos locais</w:t>
            </w:r>
          </w:p>
        </w:tc>
      </w:tr>
      <w:tr w:rsidR="005F4ED2" w14:paraId="73B0D4AE" w14:textId="77777777">
        <w:tc>
          <w:tcPr>
            <w:tcW w:w="2280" w:type="dxa"/>
          </w:tcPr>
          <w:p w14:paraId="3E3EDCD6" w14:textId="77777777" w:rsidR="005F4ED2" w:rsidRDefault="00000000">
            <w:r>
              <w:rPr>
                <w:sz w:val="20"/>
              </w:rPr>
              <w:t>redis</w:t>
            </w:r>
          </w:p>
        </w:tc>
        <w:tc>
          <w:tcPr>
            <w:tcW w:w="2280" w:type="dxa"/>
          </w:tcPr>
          <w:p w14:paraId="0CAAE1A0" w14:textId="77777777" w:rsidR="005F4ED2" w:rsidRDefault="00000000">
            <w:r>
              <w:rPr>
                <w:sz w:val="20"/>
              </w:rPr>
              <w:t>Redis 7</w:t>
            </w:r>
          </w:p>
        </w:tc>
        <w:tc>
          <w:tcPr>
            <w:tcW w:w="2280" w:type="dxa"/>
          </w:tcPr>
          <w:p w14:paraId="129E6F79" w14:textId="77777777" w:rsidR="005F4ED2" w:rsidRDefault="00000000">
            <w:r>
              <w:rPr>
                <w:sz w:val="20"/>
              </w:rPr>
              <w:t>6379</w:t>
            </w:r>
          </w:p>
        </w:tc>
        <w:tc>
          <w:tcPr>
            <w:tcW w:w="2280" w:type="dxa"/>
          </w:tcPr>
          <w:p w14:paraId="63273F36" w14:textId="77777777" w:rsidR="005F4ED2" w:rsidRDefault="00000000">
            <w:r>
              <w:rPr>
                <w:sz w:val="20"/>
              </w:rPr>
              <w:t>Cache</w:t>
            </w:r>
          </w:p>
        </w:tc>
      </w:tr>
      <w:tr w:rsidR="005F4ED2" w14:paraId="4D1BAA3E" w14:textId="77777777">
        <w:tc>
          <w:tcPr>
            <w:tcW w:w="2280" w:type="dxa"/>
          </w:tcPr>
          <w:p w14:paraId="61DBFDC9" w14:textId="77777777" w:rsidR="005F4ED2" w:rsidRDefault="00000000">
            <w:r>
              <w:rPr>
                <w:sz w:val="20"/>
              </w:rPr>
              <w:t>localstack</w:t>
            </w:r>
          </w:p>
        </w:tc>
        <w:tc>
          <w:tcPr>
            <w:tcW w:w="2280" w:type="dxa"/>
          </w:tcPr>
          <w:p w14:paraId="4FA3FB7C" w14:textId="77777777" w:rsidR="005F4ED2" w:rsidRDefault="00000000">
            <w:r>
              <w:rPr>
                <w:sz w:val="20"/>
              </w:rPr>
              <w:t>LocalStack 3.0</w:t>
            </w:r>
          </w:p>
        </w:tc>
        <w:tc>
          <w:tcPr>
            <w:tcW w:w="2280" w:type="dxa"/>
          </w:tcPr>
          <w:p w14:paraId="60F39A5D" w14:textId="77777777" w:rsidR="005F4ED2" w:rsidRDefault="00000000">
            <w:r>
              <w:rPr>
                <w:sz w:val="20"/>
              </w:rPr>
              <w:t>4566</w:t>
            </w:r>
          </w:p>
        </w:tc>
        <w:tc>
          <w:tcPr>
            <w:tcW w:w="2280" w:type="dxa"/>
          </w:tcPr>
          <w:p w14:paraId="7C75C536" w14:textId="77777777" w:rsidR="005F4ED2" w:rsidRDefault="00000000">
            <w:r>
              <w:rPr>
                <w:sz w:val="20"/>
              </w:rPr>
              <w:t>SQS + DynamoDB local</w:t>
            </w:r>
          </w:p>
        </w:tc>
      </w:tr>
    </w:tbl>
    <w:p w14:paraId="395EEFA8" w14:textId="77777777" w:rsidR="005F4ED2" w:rsidRDefault="005F4ED2"/>
    <w:p w14:paraId="0BE85F57" w14:textId="3196FFE3" w:rsidR="005F4ED2" w:rsidRDefault="00000000" w:rsidP="00263CE3">
      <w:r>
        <w:rPr>
          <w:color w:val="000000"/>
        </w:rPr>
        <w:t>4. Infraestrutura como Código (Terraform)</w:t>
      </w:r>
    </w:p>
    <w:p w14:paraId="6C9E3C8F" w14:textId="77777777" w:rsidR="005F4ED2" w:rsidRDefault="00000000">
      <w:pPr>
        <w:spacing w:after="160"/>
      </w:pPr>
      <w:r>
        <w:rPr>
          <w:rFonts w:ascii="Calibri" w:hAnsi="Calibri"/>
        </w:rPr>
        <w:t>Toda a infraestrutura AWS é provisionada via Terraform na pasta infra/. Um único terraform apply cria a stack completa — não há provisionamento manual pelo Console AWS. A LabRole existente do AWS Academy é referenciada via variável lab_role_arn no terraform.tfvars, conforme exigido pela Opção A do enunciado.</w:t>
      </w:r>
    </w:p>
    <w:p w14:paraId="0D861D62" w14:textId="77777777" w:rsidR="005F4ED2" w:rsidRDefault="00000000">
      <w:pPr>
        <w:pStyle w:val="Ttulo2"/>
      </w:pPr>
      <w:r>
        <w:rPr>
          <w:color w:val="000000"/>
        </w:rPr>
        <w:t>4.1 Arquivos Terraform e recursos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5F4ED2" w14:paraId="352DF28B" w14:textId="77777777">
        <w:tc>
          <w:tcPr>
            <w:tcW w:w="4561" w:type="dxa"/>
          </w:tcPr>
          <w:p w14:paraId="6D21ED93" w14:textId="77777777" w:rsidR="005F4ED2" w:rsidRDefault="00000000">
            <w:r>
              <w:rPr>
                <w:b/>
                <w:sz w:val="20"/>
              </w:rPr>
              <w:t>Arquivo</w:t>
            </w:r>
          </w:p>
        </w:tc>
        <w:tc>
          <w:tcPr>
            <w:tcW w:w="4561" w:type="dxa"/>
          </w:tcPr>
          <w:p w14:paraId="49A40A5A" w14:textId="77777777" w:rsidR="005F4ED2" w:rsidRDefault="00000000">
            <w:r>
              <w:rPr>
                <w:b/>
                <w:sz w:val="20"/>
              </w:rPr>
              <w:t>Recursos provisionados</w:t>
            </w:r>
          </w:p>
        </w:tc>
      </w:tr>
      <w:tr w:rsidR="005F4ED2" w14:paraId="07500E0F" w14:textId="77777777">
        <w:tc>
          <w:tcPr>
            <w:tcW w:w="4561" w:type="dxa"/>
          </w:tcPr>
          <w:p w14:paraId="3EBE7BCA" w14:textId="77777777" w:rsidR="005F4ED2" w:rsidRDefault="00000000">
            <w:r>
              <w:rPr>
                <w:sz w:val="20"/>
              </w:rPr>
              <w:t>main.tf</w:t>
            </w:r>
          </w:p>
        </w:tc>
        <w:tc>
          <w:tcPr>
            <w:tcW w:w="4561" w:type="dxa"/>
          </w:tcPr>
          <w:p w14:paraId="2C9FBE30" w14:textId="77777777" w:rsidR="005F4ED2" w:rsidRDefault="00000000">
            <w:r>
              <w:rPr>
                <w:sz w:val="20"/>
              </w:rPr>
              <w:t>Provider AWS (região us-east-1, versão ~&gt; 5.0)</w:t>
            </w:r>
          </w:p>
        </w:tc>
      </w:tr>
      <w:tr w:rsidR="005F4ED2" w14:paraId="0BF09145" w14:textId="77777777">
        <w:tc>
          <w:tcPr>
            <w:tcW w:w="4561" w:type="dxa"/>
          </w:tcPr>
          <w:p w14:paraId="25380807" w14:textId="77777777" w:rsidR="005F4ED2" w:rsidRDefault="00000000">
            <w:r>
              <w:rPr>
                <w:sz w:val="20"/>
              </w:rPr>
              <w:t>variables.tf</w:t>
            </w:r>
          </w:p>
        </w:tc>
        <w:tc>
          <w:tcPr>
            <w:tcW w:w="4561" w:type="dxa"/>
          </w:tcPr>
          <w:p w14:paraId="7198BF52" w14:textId="77777777" w:rsidR="005F4ED2" w:rsidRDefault="00000000">
            <w:r>
              <w:rPr>
                <w:sz w:val="20"/>
              </w:rPr>
              <w:t>aws_region, project_name, db_password, lab_role_arn</w:t>
            </w:r>
          </w:p>
        </w:tc>
      </w:tr>
      <w:tr w:rsidR="005F4ED2" w14:paraId="405B8B6E" w14:textId="77777777">
        <w:tc>
          <w:tcPr>
            <w:tcW w:w="4561" w:type="dxa"/>
          </w:tcPr>
          <w:p w14:paraId="2701CDDF" w14:textId="77777777" w:rsidR="005F4ED2" w:rsidRDefault="00000000">
            <w:r>
              <w:rPr>
                <w:sz w:val="20"/>
              </w:rPr>
              <w:t>terraform.tfvars</w:t>
            </w:r>
          </w:p>
        </w:tc>
        <w:tc>
          <w:tcPr>
            <w:tcW w:w="4561" w:type="dxa"/>
          </w:tcPr>
          <w:p w14:paraId="0B43BAA2" w14:textId="77777777" w:rsidR="005F4ED2" w:rsidRDefault="00000000">
            <w:r>
              <w:rPr>
                <w:sz w:val="20"/>
              </w:rPr>
              <w:t>Valores de configuração (LabRole ARN, senha DB)</w:t>
            </w:r>
          </w:p>
        </w:tc>
      </w:tr>
      <w:tr w:rsidR="005F4ED2" w14:paraId="0F40D6D0" w14:textId="77777777">
        <w:tc>
          <w:tcPr>
            <w:tcW w:w="4561" w:type="dxa"/>
          </w:tcPr>
          <w:p w14:paraId="1300C5BE" w14:textId="77777777" w:rsidR="005F4ED2" w:rsidRDefault="00000000">
            <w:r>
              <w:rPr>
                <w:sz w:val="20"/>
              </w:rPr>
              <w:t>vpc.tf</w:t>
            </w:r>
          </w:p>
        </w:tc>
        <w:tc>
          <w:tcPr>
            <w:tcW w:w="4561" w:type="dxa"/>
          </w:tcPr>
          <w:p w14:paraId="1FAEC824" w14:textId="77777777" w:rsidR="005F4ED2" w:rsidRDefault="00000000">
            <w:r>
              <w:rPr>
                <w:sz w:val="20"/>
              </w:rPr>
              <w:t>VPC 10.0.0.0/16, 2 subnets públicas, 2 privadas, IGW, SGs (EKS, RDS, Redis)</w:t>
            </w:r>
          </w:p>
        </w:tc>
      </w:tr>
      <w:tr w:rsidR="005F4ED2" w14:paraId="6972FA98" w14:textId="77777777">
        <w:tc>
          <w:tcPr>
            <w:tcW w:w="4561" w:type="dxa"/>
          </w:tcPr>
          <w:p w14:paraId="457D92D9" w14:textId="77777777" w:rsidR="005F4ED2" w:rsidRDefault="00000000">
            <w:r>
              <w:rPr>
                <w:sz w:val="20"/>
              </w:rPr>
              <w:t>nat.tf</w:t>
            </w:r>
          </w:p>
        </w:tc>
        <w:tc>
          <w:tcPr>
            <w:tcW w:w="4561" w:type="dxa"/>
          </w:tcPr>
          <w:p w14:paraId="7D776BE4" w14:textId="77777777" w:rsidR="005F4ED2" w:rsidRDefault="00000000">
            <w:r>
              <w:rPr>
                <w:sz w:val="20"/>
              </w:rPr>
              <w:t>NAT Gateway, EIP, route table privada (acesso à internet dos nodes)</w:t>
            </w:r>
          </w:p>
        </w:tc>
      </w:tr>
      <w:tr w:rsidR="005F4ED2" w14:paraId="30B88DE1" w14:textId="77777777">
        <w:tc>
          <w:tcPr>
            <w:tcW w:w="4561" w:type="dxa"/>
          </w:tcPr>
          <w:p w14:paraId="7B04814A" w14:textId="77777777" w:rsidR="005F4ED2" w:rsidRDefault="00000000">
            <w:r>
              <w:rPr>
                <w:sz w:val="20"/>
              </w:rPr>
              <w:t>eks.tf</w:t>
            </w:r>
          </w:p>
        </w:tc>
        <w:tc>
          <w:tcPr>
            <w:tcW w:w="4561" w:type="dxa"/>
          </w:tcPr>
          <w:p w14:paraId="76E0FF8C" w14:textId="77777777" w:rsidR="005F4ED2" w:rsidRDefault="00000000">
            <w:r>
              <w:rPr>
                <w:sz w:val="20"/>
              </w:rPr>
              <w:t>Launch Template (IMDS hop limit=2), cluster EKS 1.31, Managed Node Group</w:t>
            </w:r>
          </w:p>
        </w:tc>
      </w:tr>
      <w:tr w:rsidR="005F4ED2" w14:paraId="32579002" w14:textId="77777777">
        <w:tc>
          <w:tcPr>
            <w:tcW w:w="4561" w:type="dxa"/>
          </w:tcPr>
          <w:p w14:paraId="3327B97F" w14:textId="77777777" w:rsidR="005F4ED2" w:rsidRDefault="00000000">
            <w:r>
              <w:rPr>
                <w:sz w:val="20"/>
              </w:rPr>
              <w:t>rds.tf</w:t>
            </w:r>
          </w:p>
        </w:tc>
        <w:tc>
          <w:tcPr>
            <w:tcW w:w="4561" w:type="dxa"/>
          </w:tcPr>
          <w:p w14:paraId="1603FEED" w14:textId="77777777" w:rsidR="005F4ED2" w:rsidRDefault="00000000">
            <w:r>
              <w:rPr>
                <w:sz w:val="20"/>
              </w:rPr>
              <w:t>3× RDS PostgreSQL 15 (auth_db, flag_db, targeting_db) + DB Subnet Group</w:t>
            </w:r>
          </w:p>
        </w:tc>
      </w:tr>
      <w:tr w:rsidR="005F4ED2" w14:paraId="3B7B995A" w14:textId="77777777">
        <w:tc>
          <w:tcPr>
            <w:tcW w:w="4561" w:type="dxa"/>
          </w:tcPr>
          <w:p w14:paraId="643C6242" w14:textId="77777777" w:rsidR="005F4ED2" w:rsidRDefault="00000000">
            <w:r>
              <w:rPr>
                <w:sz w:val="20"/>
              </w:rPr>
              <w:t>elasticache.tf</w:t>
            </w:r>
          </w:p>
        </w:tc>
        <w:tc>
          <w:tcPr>
            <w:tcW w:w="4561" w:type="dxa"/>
          </w:tcPr>
          <w:p w14:paraId="7B926D64" w14:textId="77777777" w:rsidR="005F4ED2" w:rsidRDefault="00000000">
            <w:r>
              <w:rPr>
                <w:sz w:val="20"/>
              </w:rPr>
              <w:t>Cluster ElastiCache Redis 7 (cache.t3.micro)</w:t>
            </w:r>
          </w:p>
        </w:tc>
      </w:tr>
      <w:tr w:rsidR="005F4ED2" w14:paraId="30423561" w14:textId="77777777">
        <w:tc>
          <w:tcPr>
            <w:tcW w:w="4561" w:type="dxa"/>
          </w:tcPr>
          <w:p w14:paraId="0FB6EDA3" w14:textId="77777777" w:rsidR="005F4ED2" w:rsidRDefault="00000000">
            <w:r>
              <w:rPr>
                <w:sz w:val="20"/>
              </w:rPr>
              <w:t>sqs.tf</w:t>
            </w:r>
          </w:p>
        </w:tc>
        <w:tc>
          <w:tcPr>
            <w:tcW w:w="4561" w:type="dxa"/>
          </w:tcPr>
          <w:p w14:paraId="77C734D1" w14:textId="77777777" w:rsidR="005F4ED2" w:rsidRDefault="00000000">
            <w:r>
              <w:rPr>
                <w:sz w:val="20"/>
              </w:rPr>
              <w:t>Fila SQS Standard togglemaster-events</w:t>
            </w:r>
          </w:p>
        </w:tc>
      </w:tr>
      <w:tr w:rsidR="005F4ED2" w14:paraId="78405A1B" w14:textId="77777777">
        <w:tc>
          <w:tcPr>
            <w:tcW w:w="4561" w:type="dxa"/>
          </w:tcPr>
          <w:p w14:paraId="7706A306" w14:textId="77777777" w:rsidR="005F4ED2" w:rsidRDefault="00000000">
            <w:r>
              <w:rPr>
                <w:sz w:val="20"/>
              </w:rPr>
              <w:t>dynamodb.tf</w:t>
            </w:r>
          </w:p>
        </w:tc>
        <w:tc>
          <w:tcPr>
            <w:tcW w:w="4561" w:type="dxa"/>
          </w:tcPr>
          <w:p w14:paraId="54A926BF" w14:textId="77777777" w:rsidR="005F4ED2" w:rsidRDefault="00000000">
            <w:r>
              <w:rPr>
                <w:sz w:val="20"/>
              </w:rPr>
              <w:t>Tabela analytics-events (PK: event_id, PAY_PER_REQUEST)</w:t>
            </w:r>
          </w:p>
        </w:tc>
      </w:tr>
      <w:tr w:rsidR="005F4ED2" w14:paraId="1306A293" w14:textId="77777777">
        <w:tc>
          <w:tcPr>
            <w:tcW w:w="4561" w:type="dxa"/>
          </w:tcPr>
          <w:p w14:paraId="57CDAD27" w14:textId="77777777" w:rsidR="005F4ED2" w:rsidRDefault="00000000">
            <w:r>
              <w:rPr>
                <w:sz w:val="20"/>
              </w:rPr>
              <w:t>ecr.tf</w:t>
            </w:r>
          </w:p>
        </w:tc>
        <w:tc>
          <w:tcPr>
            <w:tcW w:w="4561" w:type="dxa"/>
          </w:tcPr>
          <w:p w14:paraId="08788803" w14:textId="77777777" w:rsidR="005F4ED2" w:rsidRDefault="00000000">
            <w:r>
              <w:rPr>
                <w:sz w:val="20"/>
              </w:rPr>
              <w:t>5 repositórios ECR (auth, flag, targeting, evaluation, analytics)</w:t>
            </w:r>
          </w:p>
        </w:tc>
      </w:tr>
      <w:tr w:rsidR="005F4ED2" w14:paraId="12C9F293" w14:textId="77777777">
        <w:tc>
          <w:tcPr>
            <w:tcW w:w="4561" w:type="dxa"/>
          </w:tcPr>
          <w:p w14:paraId="00979FD2" w14:textId="77777777" w:rsidR="005F4ED2" w:rsidRDefault="00000000">
            <w:r>
              <w:rPr>
                <w:sz w:val="20"/>
              </w:rPr>
              <w:t>outputs.tf</w:t>
            </w:r>
          </w:p>
        </w:tc>
        <w:tc>
          <w:tcPr>
            <w:tcW w:w="4561" w:type="dxa"/>
          </w:tcPr>
          <w:p w14:paraId="53DAFA87" w14:textId="77777777" w:rsidR="005F4ED2" w:rsidRDefault="00000000">
            <w:r>
              <w:rPr>
                <w:sz w:val="20"/>
              </w:rPr>
              <w:t>Endpoints RDS, Redis, SQS, DynamoDB, ECR, EKS (nome, endpoint, status)</w:t>
            </w:r>
          </w:p>
        </w:tc>
      </w:tr>
    </w:tbl>
    <w:p w14:paraId="686BB50F" w14:textId="77777777" w:rsidR="005F4ED2" w:rsidRDefault="005F4ED2"/>
    <w:p w14:paraId="070E017B" w14:textId="77777777" w:rsidR="005F4ED2" w:rsidRDefault="00000000">
      <w:pPr>
        <w:pStyle w:val="Ttulo2"/>
      </w:pPr>
      <w:r>
        <w:rPr>
          <w:color w:val="000000"/>
        </w:rPr>
        <w:t>4.2 Cluster EKS (eks.tf)</w:t>
      </w:r>
    </w:p>
    <w:p w14:paraId="3F5B76EB" w14:textId="77777777" w:rsidR="005F4ED2" w:rsidRDefault="00000000">
      <w:pPr>
        <w:spacing w:after="160"/>
      </w:pPr>
      <w:r>
        <w:rPr>
          <w:rFonts w:ascii="Calibri" w:hAnsi="Calibri"/>
          <w:b/>
        </w:rPr>
        <w:t>Recursos criados pelo Terraform:</w:t>
      </w:r>
    </w:p>
    <w:p w14:paraId="32EDE7CB" w14:textId="77777777" w:rsidR="005F4ED2" w:rsidRDefault="00000000">
      <w:pPr>
        <w:pStyle w:val="Commarcadores"/>
        <w:spacing w:after="80"/>
      </w:pPr>
      <w:r>
        <w:rPr>
          <w:rFonts w:ascii="Calibri" w:hAnsi="Calibri"/>
        </w:rPr>
        <w:lastRenderedPageBreak/>
        <w:t>aws_eks_cluster.main — cluster togglemaster-cluster, versão Kubernetes 1.31;</w:t>
      </w:r>
    </w:p>
    <w:p w14:paraId="6BE22917" w14:textId="77777777" w:rsidR="005F4ED2" w:rsidRDefault="00000000">
      <w:pPr>
        <w:pStyle w:val="Commarcadores"/>
        <w:spacing w:after="80"/>
      </w:pPr>
      <w:r>
        <w:rPr>
          <w:rFonts w:ascii="Calibri" w:hAnsi="Calibri"/>
        </w:rPr>
        <w:t>role_arn = var.lab_role_arn — utiliza a LabRole do AWS Academy;</w:t>
      </w:r>
    </w:p>
    <w:p w14:paraId="5E4F4918" w14:textId="77777777" w:rsidR="005F4ED2" w:rsidRDefault="00000000">
      <w:pPr>
        <w:pStyle w:val="Commarcadores"/>
        <w:spacing w:after="80"/>
      </w:pPr>
      <w:r>
        <w:rPr>
          <w:rFonts w:ascii="Calibri" w:hAnsi="Calibri"/>
        </w:rPr>
        <w:t>Subnets públicas e privadas em 2 AZs; endpoint público e privado habilitados;</w:t>
      </w:r>
    </w:p>
    <w:p w14:paraId="22B413BC" w14:textId="77777777" w:rsidR="005F4ED2" w:rsidRDefault="00000000">
      <w:pPr>
        <w:pStyle w:val="Commarcadores"/>
        <w:spacing w:after="80"/>
      </w:pPr>
      <w:r>
        <w:rPr>
          <w:rFonts w:ascii="Calibri" w:hAnsi="Calibri"/>
        </w:rPr>
        <w:t>aws_eks_node_group.main — Managed Node Group em subnets privadas;</w:t>
      </w:r>
    </w:p>
    <w:p w14:paraId="7165C9FE" w14:textId="77777777" w:rsidR="005F4ED2" w:rsidRDefault="00000000">
      <w:pPr>
        <w:pStyle w:val="Commarcadores"/>
        <w:spacing w:after="80"/>
      </w:pPr>
      <w:r>
        <w:rPr>
          <w:rFonts w:ascii="Calibri" w:hAnsi="Calibri"/>
        </w:rPr>
        <w:t>Auto Scaling: min=1, desired=2, max=4 (conforme enunciado Fase 02);</w:t>
      </w:r>
    </w:p>
    <w:p w14:paraId="6903060A" w14:textId="77777777" w:rsidR="005F4ED2" w:rsidRDefault="00000000">
      <w:pPr>
        <w:pStyle w:val="Commarcadores"/>
        <w:spacing w:after="80"/>
      </w:pPr>
      <w:r>
        <w:rPr>
          <w:rFonts w:ascii="Calibri" w:hAnsi="Calibri"/>
        </w:rPr>
        <w:t>aws_launch_template.eks_nodes — corrige IMDS http_put_response_hop_limit=2, permitindo que pods acessem credenciais AWS via metadata da instância (SQS/DynamoDB).</w:t>
      </w:r>
    </w:p>
    <w:p w14:paraId="340B95B6" w14:textId="77777777" w:rsidR="005F4ED2" w:rsidRDefault="00000000">
      <w:pPr>
        <w:pStyle w:val="Ttulo2"/>
      </w:pPr>
      <w:r>
        <w:rPr>
          <w:color w:val="000000"/>
        </w:rPr>
        <w:t>4.3 NAT Gateway (nat.tf)</w:t>
      </w:r>
    </w:p>
    <w:p w14:paraId="3B7B260F" w14:textId="77777777" w:rsidR="005F4ED2" w:rsidRDefault="00000000">
      <w:pPr>
        <w:spacing w:after="160"/>
      </w:pPr>
      <w:r>
        <w:rPr>
          <w:rFonts w:ascii="Calibri" w:hAnsi="Calibri"/>
        </w:rPr>
        <w:t>Os nodes EKS rodam em subnets privadas. O NAT Gateway (em subnet pública) e a route table privada garantem que os pods consigam acessar a internet (pull de imagens, APIs AWS, etc.) sem expor os nodes diretamente.</w:t>
      </w:r>
    </w:p>
    <w:p w14:paraId="7E6FD71A" w14:textId="77777777" w:rsidR="005F4ED2" w:rsidRDefault="00000000">
      <w:pPr>
        <w:pStyle w:val="Ttulo2"/>
      </w:pPr>
      <w:r>
        <w:rPr>
          <w:color w:val="000000"/>
        </w:rPr>
        <w:t>4.4 Fluxo de provisionamento</w:t>
      </w:r>
    </w:p>
    <w:p w14:paraId="239BEF7E" w14:textId="77777777" w:rsidR="005F4ED2" w:rsidRDefault="00000000">
      <w:pPr>
        <w:pStyle w:val="Commarcadores"/>
        <w:spacing w:after="80"/>
      </w:pPr>
      <w:r>
        <w:rPr>
          <w:rFonts w:ascii="Calibri" w:hAnsi="Calibri"/>
        </w:rPr>
        <w:t>cd infra &amp;&amp; bash 00-check-account.sh — detecta Account ID e atualiza lab_role_arn;</w:t>
      </w:r>
    </w:p>
    <w:p w14:paraId="303F6FBE" w14:textId="77777777" w:rsidR="005F4ED2" w:rsidRDefault="00000000">
      <w:pPr>
        <w:pStyle w:val="Commarcadores"/>
        <w:spacing w:after="80"/>
      </w:pPr>
      <w:r>
        <w:rPr>
          <w:rFonts w:ascii="Calibri" w:hAnsi="Calibri"/>
        </w:rPr>
        <w:t>terraform init &amp;&amp; terraform plan &amp;&amp; terraform apply -auto-approve;</w:t>
      </w:r>
    </w:p>
    <w:p w14:paraId="0CAEA3FE" w14:textId="77777777" w:rsidR="005F4ED2" w:rsidRDefault="00000000">
      <w:pPr>
        <w:pStyle w:val="Commarcadores"/>
        <w:spacing w:after="80"/>
      </w:pPr>
      <w:r>
        <w:rPr>
          <w:rFonts w:ascii="Calibri" w:hAnsi="Calibri"/>
        </w:rPr>
        <w:t>terraform output — exibe endpoints RDS, Redis, SQS, EKS, URLs ECR;</w:t>
      </w:r>
    </w:p>
    <w:p w14:paraId="22D60431" w14:textId="77777777" w:rsidR="005F4ED2" w:rsidRDefault="00000000">
      <w:pPr>
        <w:pStyle w:val="Commarcadores"/>
        <w:spacing w:after="80"/>
      </w:pPr>
      <w:r>
        <w:rPr>
          <w:rFonts w:ascii="Calibri" w:hAnsi="Calibri"/>
        </w:rPr>
        <w:t>Tempo estimado: ~20–25 minutos (RDS e EKS são os recursos mais lentos).</w:t>
      </w:r>
    </w:p>
    <w:p w14:paraId="076B9921" w14:textId="77777777" w:rsidR="005F4ED2" w:rsidRDefault="00000000">
      <w:pPr>
        <w:pStyle w:val="Ttulo2"/>
      </w:pPr>
      <w:r>
        <w:rPr>
          <w:color w:val="000000"/>
        </w:rPr>
        <w:t>4.5 Checklist completo — tudo via Terraform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5F4ED2" w14:paraId="126F070B" w14:textId="77777777">
        <w:tc>
          <w:tcPr>
            <w:tcW w:w="3041" w:type="dxa"/>
          </w:tcPr>
          <w:p w14:paraId="45DE4BD9" w14:textId="77777777" w:rsidR="005F4ED2" w:rsidRDefault="00000000">
            <w:r>
              <w:rPr>
                <w:b/>
                <w:sz w:val="20"/>
              </w:rPr>
              <w:t>Recurso Fase 02</w:t>
            </w:r>
          </w:p>
        </w:tc>
        <w:tc>
          <w:tcPr>
            <w:tcW w:w="3041" w:type="dxa"/>
          </w:tcPr>
          <w:p w14:paraId="7C109AE5" w14:textId="77777777" w:rsidR="005F4ED2" w:rsidRDefault="00000000">
            <w:r>
              <w:rPr>
                <w:b/>
                <w:sz w:val="20"/>
              </w:rPr>
              <w:t>Provisionado</w:t>
            </w:r>
          </w:p>
        </w:tc>
        <w:tc>
          <w:tcPr>
            <w:tcW w:w="3041" w:type="dxa"/>
          </w:tcPr>
          <w:p w14:paraId="241345F1" w14:textId="77777777" w:rsidR="005F4ED2" w:rsidRDefault="00000000">
            <w:r>
              <w:rPr>
                <w:b/>
                <w:sz w:val="20"/>
              </w:rPr>
              <w:t>Arquivo Terraform</w:t>
            </w:r>
          </w:p>
        </w:tc>
      </w:tr>
      <w:tr w:rsidR="005F4ED2" w14:paraId="008B3FB3" w14:textId="77777777">
        <w:tc>
          <w:tcPr>
            <w:tcW w:w="3041" w:type="dxa"/>
          </w:tcPr>
          <w:p w14:paraId="486DF854" w14:textId="77777777" w:rsidR="005F4ED2" w:rsidRDefault="00000000">
            <w:r>
              <w:rPr>
                <w:sz w:val="20"/>
              </w:rPr>
              <w:t>VPC + Subnets + IGW</w:t>
            </w:r>
          </w:p>
        </w:tc>
        <w:tc>
          <w:tcPr>
            <w:tcW w:w="3041" w:type="dxa"/>
          </w:tcPr>
          <w:p w14:paraId="3DDC855C" w14:textId="77777777" w:rsidR="005F4ED2" w:rsidRDefault="00000000">
            <w:r>
              <w:rPr>
                <w:sz w:val="20"/>
              </w:rPr>
              <w:t>Sim</w:t>
            </w:r>
          </w:p>
        </w:tc>
        <w:tc>
          <w:tcPr>
            <w:tcW w:w="3041" w:type="dxa"/>
          </w:tcPr>
          <w:p w14:paraId="4FF4E1E7" w14:textId="77777777" w:rsidR="005F4ED2" w:rsidRDefault="00000000">
            <w:r>
              <w:rPr>
                <w:sz w:val="20"/>
              </w:rPr>
              <w:t>vpc.tf</w:t>
            </w:r>
          </w:p>
        </w:tc>
      </w:tr>
      <w:tr w:rsidR="005F4ED2" w14:paraId="06ECCEEA" w14:textId="77777777">
        <w:tc>
          <w:tcPr>
            <w:tcW w:w="3041" w:type="dxa"/>
          </w:tcPr>
          <w:p w14:paraId="79177543" w14:textId="77777777" w:rsidR="005F4ED2" w:rsidRDefault="00000000">
            <w:r>
              <w:rPr>
                <w:sz w:val="20"/>
              </w:rPr>
              <w:t>NAT Gateway</w:t>
            </w:r>
          </w:p>
        </w:tc>
        <w:tc>
          <w:tcPr>
            <w:tcW w:w="3041" w:type="dxa"/>
          </w:tcPr>
          <w:p w14:paraId="13FA973C" w14:textId="77777777" w:rsidR="005F4ED2" w:rsidRDefault="00000000">
            <w:r>
              <w:rPr>
                <w:sz w:val="20"/>
              </w:rPr>
              <w:t>Sim</w:t>
            </w:r>
          </w:p>
        </w:tc>
        <w:tc>
          <w:tcPr>
            <w:tcW w:w="3041" w:type="dxa"/>
          </w:tcPr>
          <w:p w14:paraId="0F889C9C" w14:textId="77777777" w:rsidR="005F4ED2" w:rsidRDefault="00000000">
            <w:r>
              <w:rPr>
                <w:sz w:val="20"/>
              </w:rPr>
              <w:t>nat.tf</w:t>
            </w:r>
          </w:p>
        </w:tc>
      </w:tr>
      <w:tr w:rsidR="005F4ED2" w14:paraId="4A72336A" w14:textId="77777777">
        <w:tc>
          <w:tcPr>
            <w:tcW w:w="3041" w:type="dxa"/>
          </w:tcPr>
          <w:p w14:paraId="45CA8A00" w14:textId="77777777" w:rsidR="005F4ED2" w:rsidRDefault="00000000">
            <w:r>
              <w:rPr>
                <w:sz w:val="20"/>
              </w:rPr>
              <w:t>Security Groups</w:t>
            </w:r>
          </w:p>
        </w:tc>
        <w:tc>
          <w:tcPr>
            <w:tcW w:w="3041" w:type="dxa"/>
          </w:tcPr>
          <w:p w14:paraId="061CF52D" w14:textId="77777777" w:rsidR="005F4ED2" w:rsidRDefault="00000000">
            <w:r>
              <w:rPr>
                <w:sz w:val="20"/>
              </w:rPr>
              <w:t>Sim</w:t>
            </w:r>
          </w:p>
        </w:tc>
        <w:tc>
          <w:tcPr>
            <w:tcW w:w="3041" w:type="dxa"/>
          </w:tcPr>
          <w:p w14:paraId="1FF6644A" w14:textId="77777777" w:rsidR="005F4ED2" w:rsidRDefault="00000000">
            <w:r>
              <w:rPr>
                <w:sz w:val="20"/>
              </w:rPr>
              <w:t>vpc.tf</w:t>
            </w:r>
          </w:p>
        </w:tc>
      </w:tr>
      <w:tr w:rsidR="005F4ED2" w14:paraId="31C2827F" w14:textId="77777777">
        <w:tc>
          <w:tcPr>
            <w:tcW w:w="3041" w:type="dxa"/>
          </w:tcPr>
          <w:p w14:paraId="1A2B3CC1" w14:textId="77777777" w:rsidR="005F4ED2" w:rsidRDefault="00000000">
            <w:r>
              <w:rPr>
                <w:sz w:val="20"/>
              </w:rPr>
              <w:t>Cluster EKS + LabRole</w:t>
            </w:r>
          </w:p>
        </w:tc>
        <w:tc>
          <w:tcPr>
            <w:tcW w:w="3041" w:type="dxa"/>
          </w:tcPr>
          <w:p w14:paraId="07C68A63" w14:textId="77777777" w:rsidR="005F4ED2" w:rsidRDefault="00000000">
            <w:r>
              <w:rPr>
                <w:sz w:val="20"/>
              </w:rPr>
              <w:t>Sim</w:t>
            </w:r>
          </w:p>
        </w:tc>
        <w:tc>
          <w:tcPr>
            <w:tcW w:w="3041" w:type="dxa"/>
          </w:tcPr>
          <w:p w14:paraId="66B7BC5F" w14:textId="77777777" w:rsidR="005F4ED2" w:rsidRDefault="00000000">
            <w:r>
              <w:rPr>
                <w:sz w:val="20"/>
              </w:rPr>
              <w:t>eks.tf</w:t>
            </w:r>
          </w:p>
        </w:tc>
      </w:tr>
      <w:tr w:rsidR="005F4ED2" w14:paraId="7961B978" w14:textId="77777777">
        <w:tc>
          <w:tcPr>
            <w:tcW w:w="3041" w:type="dxa"/>
          </w:tcPr>
          <w:p w14:paraId="0E1510E4" w14:textId="77777777" w:rsidR="005F4ED2" w:rsidRDefault="00000000">
            <w:r>
              <w:rPr>
                <w:sz w:val="20"/>
              </w:rPr>
              <w:t>Managed Node Group (1/2/4)</w:t>
            </w:r>
          </w:p>
        </w:tc>
        <w:tc>
          <w:tcPr>
            <w:tcW w:w="3041" w:type="dxa"/>
          </w:tcPr>
          <w:p w14:paraId="5935AAA2" w14:textId="77777777" w:rsidR="005F4ED2" w:rsidRDefault="00000000">
            <w:r>
              <w:rPr>
                <w:sz w:val="20"/>
              </w:rPr>
              <w:t>Sim</w:t>
            </w:r>
          </w:p>
        </w:tc>
        <w:tc>
          <w:tcPr>
            <w:tcW w:w="3041" w:type="dxa"/>
          </w:tcPr>
          <w:p w14:paraId="7ADFDE57" w14:textId="77777777" w:rsidR="005F4ED2" w:rsidRDefault="00000000">
            <w:r>
              <w:rPr>
                <w:sz w:val="20"/>
              </w:rPr>
              <w:t>eks.tf</w:t>
            </w:r>
          </w:p>
        </w:tc>
      </w:tr>
      <w:tr w:rsidR="005F4ED2" w14:paraId="15841030" w14:textId="77777777">
        <w:tc>
          <w:tcPr>
            <w:tcW w:w="3041" w:type="dxa"/>
          </w:tcPr>
          <w:p w14:paraId="35153930" w14:textId="77777777" w:rsidR="005F4ED2" w:rsidRDefault="00000000">
            <w:r>
              <w:rPr>
                <w:sz w:val="20"/>
              </w:rPr>
              <w:t>Launch Template (IMDS fix)</w:t>
            </w:r>
          </w:p>
        </w:tc>
        <w:tc>
          <w:tcPr>
            <w:tcW w:w="3041" w:type="dxa"/>
          </w:tcPr>
          <w:p w14:paraId="0A3FC560" w14:textId="77777777" w:rsidR="005F4ED2" w:rsidRDefault="00000000">
            <w:r>
              <w:rPr>
                <w:sz w:val="20"/>
              </w:rPr>
              <w:t>Sim</w:t>
            </w:r>
          </w:p>
        </w:tc>
        <w:tc>
          <w:tcPr>
            <w:tcW w:w="3041" w:type="dxa"/>
          </w:tcPr>
          <w:p w14:paraId="4B83ACAC" w14:textId="77777777" w:rsidR="005F4ED2" w:rsidRDefault="00000000">
            <w:r>
              <w:rPr>
                <w:sz w:val="20"/>
              </w:rPr>
              <w:t>eks.tf</w:t>
            </w:r>
          </w:p>
        </w:tc>
      </w:tr>
      <w:tr w:rsidR="005F4ED2" w14:paraId="22AC89AF" w14:textId="77777777">
        <w:tc>
          <w:tcPr>
            <w:tcW w:w="3041" w:type="dxa"/>
          </w:tcPr>
          <w:p w14:paraId="066DC2C7" w14:textId="77777777" w:rsidR="005F4ED2" w:rsidRDefault="00000000">
            <w:r>
              <w:rPr>
                <w:sz w:val="20"/>
              </w:rPr>
              <w:t>RDS PostgreSQL (×3)</w:t>
            </w:r>
          </w:p>
        </w:tc>
        <w:tc>
          <w:tcPr>
            <w:tcW w:w="3041" w:type="dxa"/>
          </w:tcPr>
          <w:p w14:paraId="3BD60EC1" w14:textId="77777777" w:rsidR="005F4ED2" w:rsidRDefault="00000000">
            <w:r>
              <w:rPr>
                <w:sz w:val="20"/>
              </w:rPr>
              <w:t>Sim</w:t>
            </w:r>
          </w:p>
        </w:tc>
        <w:tc>
          <w:tcPr>
            <w:tcW w:w="3041" w:type="dxa"/>
          </w:tcPr>
          <w:p w14:paraId="1E00E060" w14:textId="77777777" w:rsidR="005F4ED2" w:rsidRDefault="00000000">
            <w:r>
              <w:rPr>
                <w:sz w:val="20"/>
              </w:rPr>
              <w:t>rds.tf</w:t>
            </w:r>
          </w:p>
        </w:tc>
      </w:tr>
      <w:tr w:rsidR="005F4ED2" w14:paraId="69183160" w14:textId="77777777">
        <w:tc>
          <w:tcPr>
            <w:tcW w:w="3041" w:type="dxa"/>
          </w:tcPr>
          <w:p w14:paraId="502ACB00" w14:textId="77777777" w:rsidR="005F4ED2" w:rsidRDefault="00000000">
            <w:r>
              <w:rPr>
                <w:sz w:val="20"/>
              </w:rPr>
              <w:t>ElastiCache Redis</w:t>
            </w:r>
          </w:p>
        </w:tc>
        <w:tc>
          <w:tcPr>
            <w:tcW w:w="3041" w:type="dxa"/>
          </w:tcPr>
          <w:p w14:paraId="14BAA355" w14:textId="77777777" w:rsidR="005F4ED2" w:rsidRDefault="00000000">
            <w:r>
              <w:rPr>
                <w:sz w:val="20"/>
              </w:rPr>
              <w:t>Sim</w:t>
            </w:r>
          </w:p>
        </w:tc>
        <w:tc>
          <w:tcPr>
            <w:tcW w:w="3041" w:type="dxa"/>
          </w:tcPr>
          <w:p w14:paraId="5718AFAC" w14:textId="77777777" w:rsidR="005F4ED2" w:rsidRDefault="00000000">
            <w:r>
              <w:rPr>
                <w:sz w:val="20"/>
              </w:rPr>
              <w:t>elasticache.tf</w:t>
            </w:r>
          </w:p>
        </w:tc>
      </w:tr>
      <w:tr w:rsidR="005F4ED2" w14:paraId="5946BB04" w14:textId="77777777">
        <w:tc>
          <w:tcPr>
            <w:tcW w:w="3041" w:type="dxa"/>
          </w:tcPr>
          <w:p w14:paraId="602B0C2F" w14:textId="77777777" w:rsidR="005F4ED2" w:rsidRDefault="00000000">
            <w:r>
              <w:rPr>
                <w:sz w:val="20"/>
              </w:rPr>
              <w:t>DynamoDB</w:t>
            </w:r>
          </w:p>
        </w:tc>
        <w:tc>
          <w:tcPr>
            <w:tcW w:w="3041" w:type="dxa"/>
          </w:tcPr>
          <w:p w14:paraId="6E7F5EE2" w14:textId="77777777" w:rsidR="005F4ED2" w:rsidRDefault="00000000">
            <w:r>
              <w:rPr>
                <w:sz w:val="20"/>
              </w:rPr>
              <w:t>Sim</w:t>
            </w:r>
          </w:p>
        </w:tc>
        <w:tc>
          <w:tcPr>
            <w:tcW w:w="3041" w:type="dxa"/>
          </w:tcPr>
          <w:p w14:paraId="2767EEF3" w14:textId="77777777" w:rsidR="005F4ED2" w:rsidRDefault="00000000">
            <w:r>
              <w:rPr>
                <w:sz w:val="20"/>
              </w:rPr>
              <w:t>dynamodb.tf</w:t>
            </w:r>
          </w:p>
        </w:tc>
      </w:tr>
      <w:tr w:rsidR="005F4ED2" w14:paraId="6A3E6B9E" w14:textId="77777777">
        <w:tc>
          <w:tcPr>
            <w:tcW w:w="3041" w:type="dxa"/>
          </w:tcPr>
          <w:p w14:paraId="09816106" w14:textId="77777777" w:rsidR="005F4ED2" w:rsidRDefault="00000000">
            <w:r>
              <w:rPr>
                <w:sz w:val="20"/>
              </w:rPr>
              <w:t>SQS</w:t>
            </w:r>
          </w:p>
        </w:tc>
        <w:tc>
          <w:tcPr>
            <w:tcW w:w="3041" w:type="dxa"/>
          </w:tcPr>
          <w:p w14:paraId="4373CB1E" w14:textId="77777777" w:rsidR="005F4ED2" w:rsidRDefault="00000000">
            <w:r>
              <w:rPr>
                <w:sz w:val="20"/>
              </w:rPr>
              <w:t>Sim</w:t>
            </w:r>
          </w:p>
        </w:tc>
        <w:tc>
          <w:tcPr>
            <w:tcW w:w="3041" w:type="dxa"/>
          </w:tcPr>
          <w:p w14:paraId="4C44109E" w14:textId="77777777" w:rsidR="005F4ED2" w:rsidRDefault="00000000">
            <w:r>
              <w:rPr>
                <w:sz w:val="20"/>
              </w:rPr>
              <w:t>sqs.tf</w:t>
            </w:r>
          </w:p>
        </w:tc>
      </w:tr>
      <w:tr w:rsidR="005F4ED2" w14:paraId="3B5AC6BD" w14:textId="77777777">
        <w:tc>
          <w:tcPr>
            <w:tcW w:w="3041" w:type="dxa"/>
          </w:tcPr>
          <w:p w14:paraId="77B36DA7" w14:textId="77777777" w:rsidR="005F4ED2" w:rsidRDefault="00000000">
            <w:r>
              <w:rPr>
                <w:sz w:val="20"/>
              </w:rPr>
              <w:t>ECR (×5)</w:t>
            </w:r>
          </w:p>
        </w:tc>
        <w:tc>
          <w:tcPr>
            <w:tcW w:w="3041" w:type="dxa"/>
          </w:tcPr>
          <w:p w14:paraId="39829708" w14:textId="77777777" w:rsidR="005F4ED2" w:rsidRDefault="00000000">
            <w:r>
              <w:rPr>
                <w:sz w:val="20"/>
              </w:rPr>
              <w:t>Sim</w:t>
            </w:r>
          </w:p>
        </w:tc>
        <w:tc>
          <w:tcPr>
            <w:tcW w:w="3041" w:type="dxa"/>
          </w:tcPr>
          <w:p w14:paraId="61E8CF04" w14:textId="77777777" w:rsidR="005F4ED2" w:rsidRDefault="00000000">
            <w:r>
              <w:rPr>
                <w:sz w:val="20"/>
              </w:rPr>
              <w:t>ecr.tf</w:t>
            </w:r>
          </w:p>
        </w:tc>
      </w:tr>
    </w:tbl>
    <w:p w14:paraId="78C1BADC" w14:textId="77777777" w:rsidR="005F4ED2" w:rsidRDefault="00000000">
      <w:pPr>
        <w:pStyle w:val="Ttulo1"/>
      </w:pPr>
      <w:r>
        <w:rPr>
          <w:color w:val="000000"/>
        </w:rPr>
        <w:t>5. Automação do Deploy (Scripts)</w:t>
      </w:r>
    </w:p>
    <w:p w14:paraId="3B2A85C7" w14:textId="77777777" w:rsidR="005F4ED2" w:rsidRDefault="00000000">
      <w:pPr>
        <w:spacing w:after="160"/>
      </w:pPr>
      <w:r>
        <w:rPr>
          <w:rFonts w:ascii="Calibri" w:hAnsi="Calibri"/>
        </w:rPr>
        <w:t>Além do Terraform, a branch feature/melhorias-scripts inclui scripts Bash que automatizam todo o pipeline de deploy, eliminando passos manuais e reduzindo erros.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5F4ED2" w14:paraId="41472C5B" w14:textId="77777777">
        <w:tc>
          <w:tcPr>
            <w:tcW w:w="4561" w:type="dxa"/>
          </w:tcPr>
          <w:p w14:paraId="695B06DF" w14:textId="77777777" w:rsidR="005F4ED2" w:rsidRDefault="00000000">
            <w:r>
              <w:rPr>
                <w:b/>
                <w:sz w:val="20"/>
              </w:rPr>
              <w:t>Script</w:t>
            </w:r>
          </w:p>
        </w:tc>
        <w:tc>
          <w:tcPr>
            <w:tcW w:w="4561" w:type="dxa"/>
          </w:tcPr>
          <w:p w14:paraId="64238236" w14:textId="77777777" w:rsidR="005F4ED2" w:rsidRDefault="00000000">
            <w:r>
              <w:rPr>
                <w:b/>
                <w:sz w:val="20"/>
              </w:rPr>
              <w:t>Função</w:t>
            </w:r>
          </w:p>
        </w:tc>
      </w:tr>
      <w:tr w:rsidR="005F4ED2" w14:paraId="2B873F52" w14:textId="77777777">
        <w:tc>
          <w:tcPr>
            <w:tcW w:w="4561" w:type="dxa"/>
          </w:tcPr>
          <w:p w14:paraId="627D779F" w14:textId="77777777" w:rsidR="005F4ED2" w:rsidRDefault="00000000">
            <w:r>
              <w:rPr>
                <w:sz w:val="20"/>
              </w:rPr>
              <w:t>run-all.sh</w:t>
            </w:r>
          </w:p>
        </w:tc>
        <w:tc>
          <w:tcPr>
            <w:tcW w:w="4561" w:type="dxa"/>
          </w:tcPr>
          <w:p w14:paraId="0263036E" w14:textId="77777777" w:rsidR="005F4ED2" w:rsidRDefault="00000000">
            <w:r>
              <w:rPr>
                <w:sz w:val="20"/>
              </w:rPr>
              <w:t>Orquestra os 9 passos completos do zero ao ambiente validado</w:t>
            </w:r>
          </w:p>
        </w:tc>
      </w:tr>
      <w:tr w:rsidR="005F4ED2" w14:paraId="7749D0E5" w14:textId="77777777">
        <w:tc>
          <w:tcPr>
            <w:tcW w:w="4561" w:type="dxa"/>
          </w:tcPr>
          <w:p w14:paraId="7E94F4A5" w14:textId="77777777" w:rsidR="005F4ED2" w:rsidRDefault="00000000">
            <w:r>
              <w:rPr>
                <w:sz w:val="20"/>
              </w:rPr>
              <w:t>infra/00-check-account.sh</w:t>
            </w:r>
          </w:p>
        </w:tc>
        <w:tc>
          <w:tcPr>
            <w:tcW w:w="4561" w:type="dxa"/>
          </w:tcPr>
          <w:p w14:paraId="337A5634" w14:textId="77777777" w:rsidR="005F4ED2" w:rsidRDefault="00000000">
            <w:r>
              <w:rPr>
                <w:sz w:val="20"/>
              </w:rPr>
              <w:t>Detecta Account ID Academy e atualiza lab_role_arn no tfvars</w:t>
            </w:r>
          </w:p>
        </w:tc>
      </w:tr>
      <w:tr w:rsidR="005F4ED2" w14:paraId="76EF30FE" w14:textId="77777777">
        <w:tc>
          <w:tcPr>
            <w:tcW w:w="4561" w:type="dxa"/>
          </w:tcPr>
          <w:p w14:paraId="65DFD062" w14:textId="77777777" w:rsidR="005F4ED2" w:rsidRDefault="00000000">
            <w:r>
              <w:rPr>
                <w:sz w:val="20"/>
              </w:rPr>
              <w:t>build-and-push.sh</w:t>
            </w:r>
          </w:p>
        </w:tc>
        <w:tc>
          <w:tcPr>
            <w:tcW w:w="4561" w:type="dxa"/>
          </w:tcPr>
          <w:p w14:paraId="564A2EB8" w14:textId="77777777" w:rsidR="005F4ED2" w:rsidRDefault="00000000">
            <w:r>
              <w:rPr>
                <w:sz w:val="20"/>
              </w:rPr>
              <w:t>Build (--platform linux/amd64) e push das 5 imagens para ECR</w:t>
            </w:r>
          </w:p>
        </w:tc>
      </w:tr>
      <w:tr w:rsidR="005F4ED2" w14:paraId="3C21579E" w14:textId="77777777">
        <w:tc>
          <w:tcPr>
            <w:tcW w:w="4561" w:type="dxa"/>
          </w:tcPr>
          <w:p w14:paraId="51376C8B" w14:textId="77777777" w:rsidR="005F4ED2" w:rsidRDefault="00000000">
            <w:r>
              <w:rPr>
                <w:sz w:val="20"/>
              </w:rPr>
              <w:t>generate-secrets.sh</w:t>
            </w:r>
          </w:p>
        </w:tc>
        <w:tc>
          <w:tcPr>
            <w:tcW w:w="4561" w:type="dxa"/>
          </w:tcPr>
          <w:p w14:paraId="564BFC77" w14:textId="77777777" w:rsidR="005F4ED2" w:rsidRDefault="00000000">
            <w:r>
              <w:rPr>
                <w:sz w:val="20"/>
              </w:rPr>
              <w:t>Gera infra/k8s/secrets.yaml a partir dos terraform output</w:t>
            </w:r>
          </w:p>
        </w:tc>
      </w:tr>
      <w:tr w:rsidR="005F4ED2" w14:paraId="6962D034" w14:textId="77777777">
        <w:tc>
          <w:tcPr>
            <w:tcW w:w="4561" w:type="dxa"/>
          </w:tcPr>
          <w:p w14:paraId="662B21F0" w14:textId="77777777" w:rsidR="005F4ED2" w:rsidRDefault="00000000">
            <w:r>
              <w:rPr>
                <w:sz w:val="20"/>
              </w:rPr>
              <w:lastRenderedPageBreak/>
              <w:t>deploy-k8s.sh</w:t>
            </w:r>
          </w:p>
        </w:tc>
        <w:tc>
          <w:tcPr>
            <w:tcW w:w="4561" w:type="dxa"/>
          </w:tcPr>
          <w:p w14:paraId="1FC1D05A" w14:textId="77777777" w:rsidR="005F4ED2" w:rsidRDefault="00000000">
            <w:r>
              <w:rPr>
                <w:sz w:val="20"/>
              </w:rPr>
              <w:t>Aplica manifestos K8s na ordem correta (NS → Secrets → Deployments → Ingress → HPA)</w:t>
            </w:r>
          </w:p>
        </w:tc>
      </w:tr>
      <w:tr w:rsidR="005F4ED2" w14:paraId="414C67DA" w14:textId="77777777">
        <w:tc>
          <w:tcPr>
            <w:tcW w:w="4561" w:type="dxa"/>
          </w:tcPr>
          <w:p w14:paraId="0EDA4DFC" w14:textId="77777777" w:rsidR="005F4ED2" w:rsidRDefault="00000000">
            <w:r>
              <w:rPr>
                <w:sz w:val="20"/>
              </w:rPr>
              <w:t>run-migrations.sh</w:t>
            </w:r>
          </w:p>
        </w:tc>
        <w:tc>
          <w:tcPr>
            <w:tcW w:w="4561" w:type="dxa"/>
          </w:tcPr>
          <w:p w14:paraId="67EE7005" w14:textId="77777777" w:rsidR="005F4ED2" w:rsidRDefault="00000000">
            <w:r>
              <w:rPr>
                <w:sz w:val="20"/>
              </w:rPr>
              <w:t>Executa init.sql nos 3 RDS via pod temporário psql-migrator</w:t>
            </w:r>
          </w:p>
        </w:tc>
      </w:tr>
      <w:tr w:rsidR="005F4ED2" w14:paraId="7CD02D98" w14:textId="77777777">
        <w:tc>
          <w:tcPr>
            <w:tcW w:w="4561" w:type="dxa"/>
          </w:tcPr>
          <w:p w14:paraId="2B38EF96" w14:textId="77777777" w:rsidR="005F4ED2" w:rsidRDefault="00000000">
            <w:r>
              <w:rPr>
                <w:sz w:val="20"/>
              </w:rPr>
              <w:t>update-api-key.sh</w:t>
            </w:r>
          </w:p>
        </w:tc>
        <w:tc>
          <w:tcPr>
            <w:tcW w:w="4561" w:type="dxa"/>
          </w:tcPr>
          <w:p w14:paraId="424C1BB8" w14:textId="77777777" w:rsidR="005F4ED2" w:rsidRDefault="00000000">
            <w:r>
              <w:rPr>
                <w:sz w:val="20"/>
              </w:rPr>
              <w:t>Cria API key real, atualiza Secret e reinicia evaluation-service</w:t>
            </w:r>
          </w:p>
        </w:tc>
      </w:tr>
      <w:tr w:rsidR="005F4ED2" w14:paraId="6E16F7A3" w14:textId="77777777">
        <w:tc>
          <w:tcPr>
            <w:tcW w:w="4561" w:type="dxa"/>
          </w:tcPr>
          <w:p w14:paraId="5972128F" w14:textId="77777777" w:rsidR="005F4ED2" w:rsidRDefault="00000000">
            <w:r>
              <w:rPr>
                <w:sz w:val="20"/>
              </w:rPr>
              <w:t>test-fluxo-completo.sh</w:t>
            </w:r>
          </w:p>
        </w:tc>
        <w:tc>
          <w:tcPr>
            <w:tcW w:w="4561" w:type="dxa"/>
          </w:tcPr>
          <w:p w14:paraId="083ED8FC" w14:textId="77777777" w:rsidR="005F4ED2" w:rsidRDefault="00000000">
            <w:r>
              <w:rPr>
                <w:sz w:val="20"/>
              </w:rPr>
              <w:t>Testa fluxo end-to-end via Load Balancer</w:t>
            </w:r>
          </w:p>
        </w:tc>
      </w:tr>
      <w:tr w:rsidR="005F4ED2" w14:paraId="2C997DE9" w14:textId="77777777">
        <w:tc>
          <w:tcPr>
            <w:tcW w:w="4561" w:type="dxa"/>
          </w:tcPr>
          <w:p w14:paraId="02271BFC" w14:textId="77777777" w:rsidR="005F4ED2" w:rsidRDefault="00000000">
            <w:r>
              <w:rPr>
                <w:sz w:val="20"/>
              </w:rPr>
              <w:t>tools/hey-wrapper.sh</w:t>
            </w:r>
          </w:p>
        </w:tc>
        <w:tc>
          <w:tcPr>
            <w:tcW w:w="4561" w:type="dxa"/>
          </w:tcPr>
          <w:p w14:paraId="31693816" w14:textId="77777777" w:rsidR="005F4ED2" w:rsidRDefault="00000000">
            <w:r>
              <w:rPr>
                <w:sz w:val="20"/>
              </w:rPr>
              <w:t>Load test para demonstrar escalabilidade do HPA</w:t>
            </w:r>
          </w:p>
        </w:tc>
      </w:tr>
      <w:tr w:rsidR="005F4ED2" w14:paraId="13C76566" w14:textId="77777777">
        <w:tc>
          <w:tcPr>
            <w:tcW w:w="4561" w:type="dxa"/>
          </w:tcPr>
          <w:p w14:paraId="17801CED" w14:textId="77777777" w:rsidR="005F4ED2" w:rsidRDefault="00000000">
            <w:r>
              <w:rPr>
                <w:sz w:val="20"/>
              </w:rPr>
              <w:t>destroy-all.sh</w:t>
            </w:r>
          </w:p>
        </w:tc>
        <w:tc>
          <w:tcPr>
            <w:tcW w:w="4561" w:type="dxa"/>
          </w:tcPr>
          <w:p w14:paraId="28E27C4D" w14:textId="77777777" w:rsidR="005F4ED2" w:rsidRDefault="00000000">
            <w:r>
              <w:rPr>
                <w:sz w:val="20"/>
              </w:rPr>
              <w:t>Destroi recursos para limpar ambiente</w:t>
            </w:r>
          </w:p>
        </w:tc>
      </w:tr>
    </w:tbl>
    <w:p w14:paraId="6389C235" w14:textId="77777777" w:rsidR="005F4ED2" w:rsidRDefault="005F4ED2"/>
    <w:p w14:paraId="36EC6863" w14:textId="77777777" w:rsidR="005F4ED2" w:rsidRDefault="00000000">
      <w:pPr>
        <w:spacing w:after="160"/>
      </w:pPr>
      <w:r>
        <w:rPr>
          <w:rFonts w:ascii="Calibri" w:hAnsi="Calibri"/>
          <w:b/>
        </w:rPr>
        <w:t>Sequência do run-all.sh (9 passos):</w:t>
      </w:r>
    </w:p>
    <w:p w14:paraId="266D5E7B" w14:textId="77777777" w:rsidR="005F4ED2" w:rsidRDefault="00000000">
      <w:pPr>
        <w:pStyle w:val="Commarcadores"/>
        <w:spacing w:after="80"/>
      </w:pPr>
      <w:r>
        <w:rPr>
          <w:rFonts w:ascii="Calibri" w:hAnsi="Calibri"/>
        </w:rPr>
        <w:t>Passo 1: Verificar Helm instalado</w:t>
      </w:r>
    </w:p>
    <w:p w14:paraId="4CCE5738" w14:textId="77777777" w:rsidR="005F4ED2" w:rsidRDefault="00000000">
      <w:pPr>
        <w:pStyle w:val="Commarcadores"/>
        <w:spacing w:after="80"/>
      </w:pPr>
      <w:r>
        <w:rPr>
          <w:rFonts w:ascii="Calibri" w:hAnsi="Calibri"/>
        </w:rPr>
        <w:t>Passo 2: 00-check-account.sh — atualizar LabRole ARN</w:t>
      </w:r>
    </w:p>
    <w:p w14:paraId="22F4E493" w14:textId="77777777" w:rsidR="005F4ED2" w:rsidRDefault="00000000">
      <w:pPr>
        <w:pStyle w:val="Commarcadores"/>
        <w:spacing w:after="80"/>
      </w:pPr>
      <w:r>
        <w:rPr>
          <w:rFonts w:ascii="Calibri" w:hAnsi="Calibri"/>
        </w:rPr>
        <w:t>Passo 3: terraform init + apply — infraestrutura completa</w:t>
      </w:r>
    </w:p>
    <w:p w14:paraId="27F19E17" w14:textId="77777777" w:rsidR="005F4ED2" w:rsidRDefault="00000000">
      <w:pPr>
        <w:pStyle w:val="Commarcadores"/>
        <w:spacing w:after="80"/>
      </w:pPr>
      <w:r>
        <w:rPr>
          <w:rFonts w:ascii="Calibri" w:hAnsi="Calibri"/>
        </w:rPr>
        <w:t>Passo 4: aws eks update-kubeconfig — configurar kubectl</w:t>
      </w:r>
    </w:p>
    <w:p w14:paraId="7B4AA527" w14:textId="77777777" w:rsidR="005F4ED2" w:rsidRDefault="00000000">
      <w:pPr>
        <w:pStyle w:val="Commarcadores"/>
        <w:spacing w:after="80"/>
      </w:pPr>
      <w:r>
        <w:rPr>
          <w:rFonts w:ascii="Calibri" w:hAnsi="Calibri"/>
        </w:rPr>
        <w:t>Passo 5: build-and-push.sh — imagens no ECR</w:t>
      </w:r>
    </w:p>
    <w:p w14:paraId="79AED056" w14:textId="77777777" w:rsidR="005F4ED2" w:rsidRDefault="00000000">
      <w:pPr>
        <w:pStyle w:val="Commarcadores"/>
        <w:spacing w:after="80"/>
      </w:pPr>
      <w:r>
        <w:rPr>
          <w:rFonts w:ascii="Calibri" w:hAnsi="Calibri"/>
        </w:rPr>
        <w:t>Passo 6: Metrics Server + Nginx Ingress (Helm)</w:t>
      </w:r>
    </w:p>
    <w:p w14:paraId="427B6728" w14:textId="77777777" w:rsidR="005F4ED2" w:rsidRDefault="00000000">
      <w:pPr>
        <w:pStyle w:val="Commarcadores"/>
        <w:spacing w:after="80"/>
      </w:pPr>
      <w:r>
        <w:rPr>
          <w:rFonts w:ascii="Calibri" w:hAnsi="Calibri"/>
        </w:rPr>
        <w:t>Passo 7: generate-secrets.sh — Secrets a partir do Terraform</w:t>
      </w:r>
    </w:p>
    <w:p w14:paraId="13314360" w14:textId="77777777" w:rsidR="005F4ED2" w:rsidRDefault="00000000">
      <w:pPr>
        <w:pStyle w:val="Commarcadores"/>
        <w:spacing w:after="80"/>
      </w:pPr>
      <w:r>
        <w:rPr>
          <w:rFonts w:ascii="Calibri" w:hAnsi="Calibri"/>
        </w:rPr>
        <w:t>Passo 8: deploy-k8s.sh — manifestos Kubernetes</w:t>
      </w:r>
    </w:p>
    <w:p w14:paraId="65209576" w14:textId="386129CF" w:rsidR="005F4ED2" w:rsidRDefault="00000000" w:rsidP="00263CE3">
      <w:pPr>
        <w:pStyle w:val="Commarcadores"/>
        <w:spacing w:after="80"/>
      </w:pPr>
      <w:r w:rsidRPr="00263CE3">
        <w:rPr>
          <w:rFonts w:ascii="Calibri" w:hAnsi="Calibri"/>
        </w:rPr>
        <w:t>Passo 9: run-migrations.sh + update-api-key.sh + teste de fluxo</w:t>
      </w:r>
    </w:p>
    <w:p w14:paraId="2E12C475" w14:textId="77777777" w:rsidR="005F4ED2" w:rsidRDefault="00000000">
      <w:pPr>
        <w:pStyle w:val="Ttulo1"/>
      </w:pPr>
      <w:r>
        <w:rPr>
          <w:color w:val="000000"/>
        </w:rPr>
        <w:t>6. Configuração do Cluster Kubernetes</w:t>
      </w:r>
    </w:p>
    <w:p w14:paraId="21078842" w14:textId="77777777" w:rsidR="005F4ED2" w:rsidRDefault="00000000">
      <w:pPr>
        <w:spacing w:after="160"/>
      </w:pPr>
      <w:r>
        <w:rPr>
          <w:rFonts w:ascii="Calibri" w:hAnsi="Calibri"/>
        </w:rPr>
        <w:t>Após o terraform apply, o cluster EKS togglemaster-cluster é configurado via kubectl. Componentes instalados pelos scripts (não pelo Terraform):</w:t>
      </w:r>
    </w:p>
    <w:p w14:paraId="390317F4" w14:textId="77777777" w:rsidR="005F4ED2" w:rsidRDefault="00000000">
      <w:pPr>
        <w:pStyle w:val="Ttulo2"/>
      </w:pPr>
      <w:r>
        <w:rPr>
          <w:color w:val="000000"/>
        </w:rPr>
        <w:t>6.1 Metrics Server</w:t>
      </w:r>
    </w:p>
    <w:p w14:paraId="46BACC86" w14:textId="77777777" w:rsidR="005F4ED2" w:rsidRDefault="00000000">
      <w:pPr>
        <w:spacing w:after="160"/>
      </w:pPr>
      <w:r>
        <w:rPr>
          <w:rFonts w:ascii="Calibri" w:hAnsi="Calibri"/>
        </w:rPr>
        <w:t>Instalado via kubectl apply — necessário para o HPA monitorar utilização de CPU.</w:t>
      </w:r>
    </w:p>
    <w:p w14:paraId="07450534" w14:textId="77777777" w:rsidR="005F4ED2" w:rsidRDefault="00000000">
      <w:pPr>
        <w:pStyle w:val="Ttulo2"/>
      </w:pPr>
      <w:r>
        <w:rPr>
          <w:color w:val="000000"/>
        </w:rPr>
        <w:t>6.2 Nginx Ingress Controller</w:t>
      </w:r>
    </w:p>
    <w:p w14:paraId="7DE54B2B" w14:textId="77777777" w:rsidR="005F4ED2" w:rsidRDefault="00000000">
      <w:pPr>
        <w:spacing w:after="160"/>
      </w:pPr>
      <w:r>
        <w:rPr>
          <w:rFonts w:ascii="Calibri" w:hAnsi="Calibri"/>
        </w:rPr>
        <w:t>Instalado via Helm (ingress-nginx). Com a LabRole nos nodes, o controller provisiona automaticamente um Load Balancer (ALB/NLB) na AWS. Rotas: /auth, /flags, /targeting, /evaluate, /analytics.</w:t>
      </w:r>
    </w:p>
    <w:p w14:paraId="6081A210" w14:textId="77777777" w:rsidR="005F4ED2" w:rsidRDefault="00000000">
      <w:pPr>
        <w:pStyle w:val="Ttulo2"/>
      </w:pPr>
      <w:r>
        <w:rPr>
          <w:color w:val="000000"/>
        </w:rPr>
        <w:t>6.3 Conexão ao cluster</w:t>
      </w:r>
    </w:p>
    <w:p w14:paraId="683319F3" w14:textId="77777777" w:rsidR="005F4ED2" w:rsidRDefault="00000000">
      <w:pPr>
        <w:spacing w:after="160"/>
      </w:pPr>
      <w:r>
        <w:rPr>
          <w:rFonts w:ascii="Calibri" w:hAnsi="Calibri"/>
        </w:rPr>
        <w:t>aws eks update-kubeconfig --region us-east-1 --name togglemaster-cluster</w:t>
      </w:r>
    </w:p>
    <w:p w14:paraId="0B776CD3" w14:textId="77777777" w:rsidR="005F4ED2" w:rsidRDefault="00000000">
      <w:pPr>
        <w:pStyle w:val="Ttulo1"/>
      </w:pPr>
      <w:r>
        <w:rPr>
          <w:color w:val="000000"/>
        </w:rPr>
        <w:t>7. Orquestração e Implantação (Manifestos)</w:t>
      </w:r>
    </w:p>
    <w:p w14:paraId="7F96A38E" w14:textId="77777777" w:rsidR="005F4ED2" w:rsidRDefault="00000000">
      <w:pPr>
        <w:spacing w:after="160"/>
      </w:pPr>
      <w:r>
        <w:rPr>
          <w:rFonts w:ascii="Calibri" w:hAnsi="Calibri"/>
        </w:rPr>
        <w:t>Manifestos em infra/k8s/, aplicados por deploy-k8s.sh: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5F4ED2" w14:paraId="539C643C" w14:textId="77777777">
        <w:tc>
          <w:tcPr>
            <w:tcW w:w="4561" w:type="dxa"/>
          </w:tcPr>
          <w:p w14:paraId="510D74AC" w14:textId="77777777" w:rsidR="005F4ED2" w:rsidRDefault="00000000">
            <w:r>
              <w:rPr>
                <w:b/>
                <w:sz w:val="20"/>
              </w:rPr>
              <w:t>Recurso K8s</w:t>
            </w:r>
          </w:p>
        </w:tc>
        <w:tc>
          <w:tcPr>
            <w:tcW w:w="4561" w:type="dxa"/>
          </w:tcPr>
          <w:p w14:paraId="0C41CE84" w14:textId="77777777" w:rsidR="005F4ED2" w:rsidRDefault="00000000">
            <w:r>
              <w:rPr>
                <w:b/>
                <w:sz w:val="20"/>
              </w:rPr>
              <w:t>Conteúdo</w:t>
            </w:r>
          </w:p>
        </w:tc>
      </w:tr>
      <w:tr w:rsidR="005F4ED2" w14:paraId="195565A5" w14:textId="77777777">
        <w:tc>
          <w:tcPr>
            <w:tcW w:w="4561" w:type="dxa"/>
          </w:tcPr>
          <w:p w14:paraId="31BE3A2C" w14:textId="77777777" w:rsidR="005F4ED2" w:rsidRDefault="00000000">
            <w:r>
              <w:rPr>
                <w:sz w:val="20"/>
              </w:rPr>
              <w:t>namespace.yaml</w:t>
            </w:r>
          </w:p>
        </w:tc>
        <w:tc>
          <w:tcPr>
            <w:tcW w:w="4561" w:type="dxa"/>
          </w:tcPr>
          <w:p w14:paraId="69CA84CC" w14:textId="77777777" w:rsidR="005F4ED2" w:rsidRDefault="00000000">
            <w:r>
              <w:rPr>
                <w:sz w:val="20"/>
              </w:rPr>
              <w:t>Namespace togglemaster</w:t>
            </w:r>
          </w:p>
        </w:tc>
      </w:tr>
      <w:tr w:rsidR="005F4ED2" w14:paraId="7BBEC2D4" w14:textId="77777777">
        <w:tc>
          <w:tcPr>
            <w:tcW w:w="4561" w:type="dxa"/>
          </w:tcPr>
          <w:p w14:paraId="7C29351E" w14:textId="77777777" w:rsidR="005F4ED2" w:rsidRDefault="00000000">
            <w:r>
              <w:rPr>
                <w:sz w:val="20"/>
              </w:rPr>
              <w:t>secrets.yaml</w:t>
            </w:r>
          </w:p>
        </w:tc>
        <w:tc>
          <w:tcPr>
            <w:tcW w:w="4561" w:type="dxa"/>
          </w:tcPr>
          <w:p w14:paraId="53E7B95B" w14:textId="77777777" w:rsidR="005F4ED2" w:rsidRDefault="00000000">
            <w:r>
              <w:rPr>
                <w:sz w:val="20"/>
              </w:rPr>
              <w:t xml:space="preserve">Gerado automaticamente por generate-secrets.sh </w:t>
            </w:r>
            <w:r>
              <w:rPr>
                <w:sz w:val="20"/>
              </w:rPr>
              <w:lastRenderedPageBreak/>
              <w:t>(base64)</w:t>
            </w:r>
          </w:p>
        </w:tc>
      </w:tr>
      <w:tr w:rsidR="005F4ED2" w14:paraId="0DD332EC" w14:textId="77777777">
        <w:tc>
          <w:tcPr>
            <w:tcW w:w="4561" w:type="dxa"/>
          </w:tcPr>
          <w:p w14:paraId="604538FF" w14:textId="77777777" w:rsidR="005F4ED2" w:rsidRDefault="00000000">
            <w:r>
              <w:rPr>
                <w:sz w:val="20"/>
              </w:rPr>
              <w:lastRenderedPageBreak/>
              <w:t>configmap.yaml</w:t>
            </w:r>
          </w:p>
        </w:tc>
        <w:tc>
          <w:tcPr>
            <w:tcW w:w="4561" w:type="dxa"/>
          </w:tcPr>
          <w:p w14:paraId="5AA883C0" w14:textId="77777777" w:rsidR="005F4ED2" w:rsidRDefault="00000000">
            <w:r>
              <w:rPr>
                <w:sz w:val="20"/>
              </w:rPr>
              <w:t>URLs internas, AWS_REGION, AWS_DYNAMODB_TABLE</w:t>
            </w:r>
          </w:p>
        </w:tc>
      </w:tr>
      <w:tr w:rsidR="005F4ED2" w14:paraId="0ECCEA9E" w14:textId="77777777">
        <w:tc>
          <w:tcPr>
            <w:tcW w:w="4561" w:type="dxa"/>
          </w:tcPr>
          <w:p w14:paraId="7A5536DC" w14:textId="77777777" w:rsidR="005F4ED2" w:rsidRDefault="00000000">
            <w:r>
              <w:rPr>
                <w:sz w:val="20"/>
              </w:rPr>
              <w:t>*-service.yaml (×5)</w:t>
            </w:r>
          </w:p>
        </w:tc>
        <w:tc>
          <w:tcPr>
            <w:tcW w:w="4561" w:type="dxa"/>
          </w:tcPr>
          <w:p w14:paraId="32269FCB" w14:textId="77777777" w:rsidR="005F4ED2" w:rsidRDefault="00000000">
            <w:r>
              <w:rPr>
                <w:sz w:val="20"/>
              </w:rPr>
              <w:t>Deployment + Service ClusterIP, requests/limits, liveness/readiness probes</w:t>
            </w:r>
          </w:p>
        </w:tc>
      </w:tr>
      <w:tr w:rsidR="005F4ED2" w14:paraId="4348456C" w14:textId="77777777">
        <w:tc>
          <w:tcPr>
            <w:tcW w:w="4561" w:type="dxa"/>
          </w:tcPr>
          <w:p w14:paraId="665167E4" w14:textId="77777777" w:rsidR="005F4ED2" w:rsidRDefault="00000000">
            <w:r>
              <w:rPr>
                <w:sz w:val="20"/>
              </w:rPr>
              <w:t>ingress.yaml</w:t>
            </w:r>
          </w:p>
        </w:tc>
        <w:tc>
          <w:tcPr>
            <w:tcW w:w="4561" w:type="dxa"/>
          </w:tcPr>
          <w:p w14:paraId="5C0B9461" w14:textId="77777777" w:rsidR="005F4ED2" w:rsidRDefault="00000000">
            <w:r>
              <w:rPr>
                <w:sz w:val="20"/>
              </w:rPr>
              <w:t>Roteamento externo via Nginx com rewrite</w:t>
            </w:r>
          </w:p>
        </w:tc>
      </w:tr>
      <w:tr w:rsidR="005F4ED2" w14:paraId="6254811C" w14:textId="77777777">
        <w:tc>
          <w:tcPr>
            <w:tcW w:w="4561" w:type="dxa"/>
          </w:tcPr>
          <w:p w14:paraId="469C278F" w14:textId="77777777" w:rsidR="005F4ED2" w:rsidRDefault="00000000">
            <w:r>
              <w:rPr>
                <w:sz w:val="20"/>
              </w:rPr>
              <w:t>hpa.yaml</w:t>
            </w:r>
          </w:p>
        </w:tc>
        <w:tc>
          <w:tcPr>
            <w:tcW w:w="4561" w:type="dxa"/>
          </w:tcPr>
          <w:p w14:paraId="6FA6854B" w14:textId="77777777" w:rsidR="005F4ED2" w:rsidRDefault="00000000">
            <w:r>
              <w:rPr>
                <w:sz w:val="20"/>
              </w:rPr>
              <w:t>HPA evaluation-service (2–8) e analytics-service (1–4), CPU 70%</w:t>
            </w:r>
          </w:p>
        </w:tc>
      </w:tr>
    </w:tbl>
    <w:p w14:paraId="5EE9FA8B" w14:textId="77777777" w:rsidR="005F4ED2" w:rsidRDefault="005F4ED2"/>
    <w:p w14:paraId="513D8B80" w14:textId="77777777" w:rsidR="005F4ED2" w:rsidRDefault="00000000">
      <w:pPr>
        <w:spacing w:after="160"/>
      </w:pPr>
      <w:r>
        <w:rPr>
          <w:rFonts w:ascii="Calibri" w:hAnsi="Calibri"/>
          <w:b/>
        </w:rPr>
        <w:t>Boas práticas aplicadas:</w:t>
      </w:r>
    </w:p>
    <w:p w14:paraId="411D81A5" w14:textId="77777777" w:rsidR="005F4ED2" w:rsidRDefault="00000000">
      <w:pPr>
        <w:pStyle w:val="Commarcadores"/>
        <w:spacing w:after="80"/>
      </w:pPr>
      <w:r>
        <w:rPr>
          <w:rFonts w:ascii="Calibri" w:hAnsi="Calibri"/>
        </w:rPr>
        <w:t>Requests e Limits de CPU/memória em todos os Deployments;</w:t>
      </w:r>
    </w:p>
    <w:p w14:paraId="2403701C" w14:textId="77777777" w:rsidR="005F4ED2" w:rsidRDefault="00000000">
      <w:pPr>
        <w:pStyle w:val="Commarcadores"/>
        <w:spacing w:after="80"/>
      </w:pPr>
      <w:r>
        <w:rPr>
          <w:rFonts w:ascii="Calibri" w:hAnsi="Calibri"/>
        </w:rPr>
        <w:t>LivenessProbe e ReadinessProbe;</w:t>
      </w:r>
    </w:p>
    <w:p w14:paraId="32F09B7E" w14:textId="77777777" w:rsidR="005F4ED2" w:rsidRDefault="00000000">
      <w:pPr>
        <w:pStyle w:val="Commarcadores"/>
        <w:spacing w:after="80"/>
      </w:pPr>
      <w:r>
        <w:rPr>
          <w:rFonts w:ascii="Calibri" w:hAnsi="Calibri"/>
        </w:rPr>
        <w:t>Secrets em base64, gerados a partir dos outputs do Terraform;</w:t>
      </w:r>
    </w:p>
    <w:p w14:paraId="538A08E3" w14:textId="77777777" w:rsidR="005F4ED2" w:rsidRDefault="00000000">
      <w:pPr>
        <w:pStyle w:val="Commarcadores"/>
        <w:spacing w:after="80"/>
      </w:pPr>
      <w:r>
        <w:rPr>
          <w:rFonts w:ascii="Calibri" w:hAnsi="Calibri"/>
        </w:rPr>
        <w:t>Imagens do ECR com tag latest, buildadas para linux/amd64.</w:t>
      </w:r>
    </w:p>
    <w:p w14:paraId="7183DDAE" w14:textId="77777777" w:rsidR="005F4ED2" w:rsidRDefault="00000000">
      <w:pPr>
        <w:pStyle w:val="Ttulo1"/>
      </w:pPr>
      <w:r>
        <w:rPr>
          <w:color w:val="000000"/>
        </w:rPr>
        <w:t>8. Escalabilidade (HPA)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5F4ED2" w14:paraId="132EF500" w14:textId="77777777">
        <w:tc>
          <w:tcPr>
            <w:tcW w:w="1824" w:type="dxa"/>
          </w:tcPr>
          <w:p w14:paraId="6ADC47A8" w14:textId="77777777" w:rsidR="005F4ED2" w:rsidRDefault="00000000">
            <w:r>
              <w:rPr>
                <w:b/>
                <w:sz w:val="20"/>
              </w:rPr>
              <w:t>Serviço</w:t>
            </w:r>
          </w:p>
        </w:tc>
        <w:tc>
          <w:tcPr>
            <w:tcW w:w="1824" w:type="dxa"/>
          </w:tcPr>
          <w:p w14:paraId="1FB5E428" w14:textId="77777777" w:rsidR="005F4ED2" w:rsidRDefault="00000000">
            <w:r>
              <w:rPr>
                <w:b/>
                <w:sz w:val="20"/>
              </w:rPr>
              <w:t>Min</w:t>
            </w:r>
          </w:p>
        </w:tc>
        <w:tc>
          <w:tcPr>
            <w:tcW w:w="1824" w:type="dxa"/>
          </w:tcPr>
          <w:p w14:paraId="1FFE8A35" w14:textId="77777777" w:rsidR="005F4ED2" w:rsidRDefault="00000000">
            <w:r>
              <w:rPr>
                <w:b/>
                <w:sz w:val="20"/>
              </w:rPr>
              <w:t>Max</w:t>
            </w:r>
          </w:p>
        </w:tc>
        <w:tc>
          <w:tcPr>
            <w:tcW w:w="1824" w:type="dxa"/>
          </w:tcPr>
          <w:p w14:paraId="0308C529" w14:textId="77777777" w:rsidR="005F4ED2" w:rsidRDefault="00000000">
            <w:r>
              <w:rPr>
                <w:b/>
                <w:sz w:val="20"/>
              </w:rPr>
              <w:t>Métrica</w:t>
            </w:r>
          </w:p>
        </w:tc>
        <w:tc>
          <w:tcPr>
            <w:tcW w:w="1824" w:type="dxa"/>
          </w:tcPr>
          <w:p w14:paraId="02806853" w14:textId="77777777" w:rsidR="005F4ED2" w:rsidRDefault="00000000">
            <w:r>
              <w:rPr>
                <w:b/>
                <w:sz w:val="20"/>
              </w:rPr>
              <w:t>Target</w:t>
            </w:r>
          </w:p>
        </w:tc>
      </w:tr>
      <w:tr w:rsidR="005F4ED2" w14:paraId="0D98D93C" w14:textId="77777777">
        <w:tc>
          <w:tcPr>
            <w:tcW w:w="1824" w:type="dxa"/>
          </w:tcPr>
          <w:p w14:paraId="0B79B7FF" w14:textId="77777777" w:rsidR="005F4ED2" w:rsidRDefault="00000000">
            <w:r>
              <w:rPr>
                <w:sz w:val="20"/>
              </w:rPr>
              <w:t>evaluation-service</w:t>
            </w:r>
          </w:p>
        </w:tc>
        <w:tc>
          <w:tcPr>
            <w:tcW w:w="1824" w:type="dxa"/>
          </w:tcPr>
          <w:p w14:paraId="579469ED" w14:textId="77777777" w:rsidR="005F4ED2" w:rsidRDefault="00000000">
            <w:r>
              <w:rPr>
                <w:sz w:val="20"/>
              </w:rPr>
              <w:t>2</w:t>
            </w:r>
          </w:p>
        </w:tc>
        <w:tc>
          <w:tcPr>
            <w:tcW w:w="1824" w:type="dxa"/>
          </w:tcPr>
          <w:p w14:paraId="73B08AE5" w14:textId="77777777" w:rsidR="005F4ED2" w:rsidRDefault="00000000">
            <w:r>
              <w:rPr>
                <w:sz w:val="20"/>
              </w:rPr>
              <w:t>8</w:t>
            </w:r>
          </w:p>
        </w:tc>
        <w:tc>
          <w:tcPr>
            <w:tcW w:w="1824" w:type="dxa"/>
          </w:tcPr>
          <w:p w14:paraId="56CD6D19" w14:textId="77777777" w:rsidR="005F4ED2" w:rsidRDefault="00000000">
            <w:r>
              <w:rPr>
                <w:sz w:val="20"/>
              </w:rPr>
              <w:t>CPU</w:t>
            </w:r>
          </w:p>
        </w:tc>
        <w:tc>
          <w:tcPr>
            <w:tcW w:w="1824" w:type="dxa"/>
          </w:tcPr>
          <w:p w14:paraId="21DF464E" w14:textId="77777777" w:rsidR="005F4ED2" w:rsidRDefault="00000000">
            <w:r>
              <w:rPr>
                <w:sz w:val="20"/>
              </w:rPr>
              <w:t>70%</w:t>
            </w:r>
          </w:p>
        </w:tc>
      </w:tr>
      <w:tr w:rsidR="005F4ED2" w14:paraId="04549498" w14:textId="77777777">
        <w:tc>
          <w:tcPr>
            <w:tcW w:w="1824" w:type="dxa"/>
          </w:tcPr>
          <w:p w14:paraId="3BD27D6F" w14:textId="77777777" w:rsidR="005F4ED2" w:rsidRDefault="00000000">
            <w:r>
              <w:rPr>
                <w:sz w:val="20"/>
              </w:rPr>
              <w:t>analytics-service</w:t>
            </w:r>
          </w:p>
        </w:tc>
        <w:tc>
          <w:tcPr>
            <w:tcW w:w="1824" w:type="dxa"/>
          </w:tcPr>
          <w:p w14:paraId="1522CC5D" w14:textId="77777777" w:rsidR="005F4ED2" w:rsidRDefault="00000000">
            <w:r>
              <w:rPr>
                <w:sz w:val="20"/>
              </w:rPr>
              <w:t>1</w:t>
            </w:r>
          </w:p>
        </w:tc>
        <w:tc>
          <w:tcPr>
            <w:tcW w:w="1824" w:type="dxa"/>
          </w:tcPr>
          <w:p w14:paraId="7306D8BC" w14:textId="77777777" w:rsidR="005F4ED2" w:rsidRDefault="00000000">
            <w:r>
              <w:rPr>
                <w:sz w:val="20"/>
              </w:rPr>
              <w:t>4</w:t>
            </w:r>
          </w:p>
        </w:tc>
        <w:tc>
          <w:tcPr>
            <w:tcW w:w="1824" w:type="dxa"/>
          </w:tcPr>
          <w:p w14:paraId="68B5930A" w14:textId="77777777" w:rsidR="005F4ED2" w:rsidRDefault="00000000">
            <w:r>
              <w:rPr>
                <w:sz w:val="20"/>
              </w:rPr>
              <w:t>CPU</w:t>
            </w:r>
          </w:p>
        </w:tc>
        <w:tc>
          <w:tcPr>
            <w:tcW w:w="1824" w:type="dxa"/>
          </w:tcPr>
          <w:p w14:paraId="18D6D275" w14:textId="77777777" w:rsidR="005F4ED2" w:rsidRDefault="00000000">
            <w:r>
              <w:rPr>
                <w:sz w:val="20"/>
              </w:rPr>
              <w:t>70%</w:t>
            </w:r>
          </w:p>
        </w:tc>
      </w:tr>
    </w:tbl>
    <w:p w14:paraId="3BD546A3" w14:textId="77777777" w:rsidR="005F4ED2" w:rsidRDefault="005F4ED2"/>
    <w:p w14:paraId="0003B6A2" w14:textId="77777777" w:rsidR="005F4ED2" w:rsidRDefault="00000000">
      <w:pPr>
        <w:spacing w:after="160"/>
      </w:pPr>
      <w:r>
        <w:rPr>
          <w:rFonts w:ascii="Calibri" w:hAnsi="Calibri"/>
        </w:rPr>
        <w:t>Utilizamos HPA por CPU (Opção A — AWS Academy). O load test com hey (tools/hey-wrapper.sh, 150 conexões por 3 minutos) gera carga no /evaluate e demonstra o HPA escalando réplicas. Para analytics-service, mensagens enviadas manualmente à fila SQS aumentam CPU do worker e disparam scale-out.</w:t>
      </w:r>
    </w:p>
    <w:p w14:paraId="2982090B" w14:textId="77777777" w:rsidR="005F4ED2" w:rsidRDefault="00000000">
      <w:pPr>
        <w:spacing w:after="160"/>
      </w:pPr>
      <w:r>
        <w:rPr>
          <w:rFonts w:ascii="Calibri" w:hAnsi="Calibri"/>
        </w:rPr>
        <w:t>Justificativa: KEDA (escalonamento por queueDepth) requer IRSA e novas IAM roles, indisponíveis no AWS Academy. HPA por CPU atende ao requisito mínimo da Fase 02.</w:t>
      </w:r>
    </w:p>
    <w:p w14:paraId="637F56F4" w14:textId="77777777" w:rsidR="005F4ED2" w:rsidRDefault="00000000">
      <w:pPr>
        <w:pStyle w:val="Ttulo1"/>
      </w:pPr>
      <w:r>
        <w:rPr>
          <w:color w:val="000000"/>
        </w:rPr>
        <w:t>9. Arquitetura e Data Stores</w:t>
      </w:r>
    </w:p>
    <w:p w14:paraId="2737C40E" w14:textId="77777777" w:rsidR="005F4ED2" w:rsidRDefault="00000000">
      <w:pPr>
        <w:pStyle w:val="Ttulo2"/>
      </w:pPr>
      <w:r>
        <w:rPr>
          <w:color w:val="000000"/>
        </w:rPr>
        <w:t>9.1 RDS (PostgreSQL) — dados transacionais</w:t>
      </w:r>
    </w:p>
    <w:p w14:paraId="216918C4" w14:textId="77777777" w:rsidR="005F4ED2" w:rsidRDefault="00000000">
      <w:pPr>
        <w:spacing w:after="160"/>
      </w:pPr>
      <w:r>
        <w:rPr>
          <w:rFonts w:ascii="Calibri" w:hAnsi="Calibri"/>
        </w:rPr>
        <w:t>3 instâncias independentes (auth_db, flag_db, targeting_db). Dados estruturados de configuração com consistência ACID. Subnets privadas, acesso via Security Group dos nodes EKS.</w:t>
      </w:r>
    </w:p>
    <w:p w14:paraId="57E7DC36" w14:textId="77777777" w:rsidR="005F4ED2" w:rsidRDefault="00000000">
      <w:pPr>
        <w:pStyle w:val="Ttulo2"/>
      </w:pPr>
      <w:r>
        <w:rPr>
          <w:color w:val="000000"/>
        </w:rPr>
        <w:t>9.2 ElastiCache (Redis) — cache de alta performance</w:t>
      </w:r>
    </w:p>
    <w:p w14:paraId="74F7E89E" w14:textId="77777777" w:rsidR="005F4ED2" w:rsidRDefault="00000000">
      <w:pPr>
        <w:spacing w:after="160"/>
      </w:pPr>
      <w:r>
        <w:rPr>
          <w:rFonts w:ascii="Calibri" w:hAnsi="Calibri"/>
        </w:rPr>
        <w:t>Cache efêmero (TTL 30s) no evaluation-service. Reduz latência do hot path evitando consultas síncronas a flag-service e targeting-service a cada requisição.</w:t>
      </w:r>
    </w:p>
    <w:p w14:paraId="65A3EFE7" w14:textId="77777777" w:rsidR="005F4ED2" w:rsidRDefault="00000000">
      <w:pPr>
        <w:pStyle w:val="Ttulo2"/>
      </w:pPr>
      <w:r>
        <w:rPr>
          <w:color w:val="000000"/>
        </w:rPr>
        <w:t>9.3 DynamoDB — analytics de eventos</w:t>
      </w:r>
    </w:p>
    <w:p w14:paraId="5D377085" w14:textId="77777777" w:rsidR="005F4ED2" w:rsidRDefault="00000000">
      <w:pPr>
        <w:spacing w:after="160"/>
      </w:pPr>
      <w:r>
        <w:rPr>
          <w:rFonts w:ascii="Calibri" w:hAnsi="Calibri"/>
        </w:rPr>
        <w:t>Tabela analytics-events (PK: event_id). analytics-service consome SQS e persiste user_id, flag_name, result e timestamp. PAY_PER_REQUEST adequado ao Academy.</w:t>
      </w:r>
    </w:p>
    <w:p w14:paraId="32E484F8" w14:textId="77777777" w:rsidR="005F4ED2" w:rsidRDefault="00000000">
      <w:pPr>
        <w:pStyle w:val="Ttulo2"/>
      </w:pPr>
      <w:r>
        <w:rPr>
          <w:color w:val="000000"/>
        </w:rPr>
        <w:lastRenderedPageBreak/>
        <w:t>9.4 SQS — desacoplamento assíncrono</w:t>
      </w:r>
    </w:p>
    <w:p w14:paraId="03CDF218" w14:textId="77777777" w:rsidR="005F4ED2" w:rsidRDefault="00000000">
      <w:pPr>
        <w:spacing w:after="160"/>
      </w:pPr>
      <w:r>
        <w:rPr>
          <w:rFonts w:ascii="Calibri" w:hAnsi="Calibri"/>
        </w:rPr>
        <w:t>Fila togglemaster-events conecta evaluation-service (produtor) e analytics-service (consumidor), permitindo resposta imediata ao cliente sem aguardar persistência.</w:t>
      </w:r>
    </w:p>
    <w:p w14:paraId="0ECD2796" w14:textId="77777777" w:rsidR="005F4ED2" w:rsidRDefault="00000000">
      <w:pPr>
        <w:pStyle w:val="Ttulo1"/>
      </w:pPr>
      <w:r>
        <w:rPr>
          <w:color w:val="000000"/>
        </w:rPr>
        <w:t>10. Segurança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5F4ED2" w14:paraId="729B432F" w14:textId="77777777">
        <w:tc>
          <w:tcPr>
            <w:tcW w:w="4561" w:type="dxa"/>
          </w:tcPr>
          <w:p w14:paraId="6F74670D" w14:textId="77777777" w:rsidR="005F4ED2" w:rsidRDefault="00000000">
            <w:r>
              <w:rPr>
                <w:b/>
                <w:sz w:val="20"/>
              </w:rPr>
              <w:t>Medida</w:t>
            </w:r>
          </w:p>
        </w:tc>
        <w:tc>
          <w:tcPr>
            <w:tcW w:w="4561" w:type="dxa"/>
          </w:tcPr>
          <w:p w14:paraId="5FA25B73" w14:textId="77777777" w:rsidR="005F4ED2" w:rsidRDefault="00000000">
            <w:r>
              <w:rPr>
                <w:b/>
                <w:sz w:val="20"/>
              </w:rPr>
              <w:t>Implementação</w:t>
            </w:r>
          </w:p>
        </w:tc>
      </w:tr>
      <w:tr w:rsidR="005F4ED2" w14:paraId="1FAFF529" w14:textId="77777777">
        <w:tc>
          <w:tcPr>
            <w:tcW w:w="4561" w:type="dxa"/>
          </w:tcPr>
          <w:p w14:paraId="496D5E4E" w14:textId="77777777" w:rsidR="005F4ED2" w:rsidRDefault="00000000">
            <w:r>
              <w:rPr>
                <w:sz w:val="20"/>
              </w:rPr>
              <w:t>Isolamento de rede</w:t>
            </w:r>
          </w:p>
        </w:tc>
        <w:tc>
          <w:tcPr>
            <w:tcW w:w="4561" w:type="dxa"/>
          </w:tcPr>
          <w:p w14:paraId="03C7B679" w14:textId="77777777" w:rsidR="005F4ED2" w:rsidRDefault="00000000">
            <w:r>
              <w:rPr>
                <w:sz w:val="20"/>
              </w:rPr>
              <w:t>RDS, Redis e nodes EKS em subnets privadas + NAT Gateway</w:t>
            </w:r>
          </w:p>
        </w:tc>
      </w:tr>
      <w:tr w:rsidR="005F4ED2" w14:paraId="0F23E96F" w14:textId="77777777">
        <w:tc>
          <w:tcPr>
            <w:tcW w:w="4561" w:type="dxa"/>
          </w:tcPr>
          <w:p w14:paraId="3C5CD806" w14:textId="77777777" w:rsidR="005F4ED2" w:rsidRDefault="00000000">
            <w:r>
              <w:rPr>
                <w:sz w:val="20"/>
              </w:rPr>
              <w:t>Security Groups</w:t>
            </w:r>
          </w:p>
        </w:tc>
        <w:tc>
          <w:tcPr>
            <w:tcW w:w="4561" w:type="dxa"/>
          </w:tcPr>
          <w:p w14:paraId="50D82583" w14:textId="77777777" w:rsidR="005F4ED2" w:rsidRDefault="00000000">
            <w:r>
              <w:rPr>
                <w:sz w:val="20"/>
              </w:rPr>
              <w:t>RDS (5432) e Redis (6379) acessíveis apenas pelo SG dos nodes</w:t>
            </w:r>
          </w:p>
        </w:tc>
      </w:tr>
      <w:tr w:rsidR="005F4ED2" w14:paraId="355441B7" w14:textId="77777777">
        <w:tc>
          <w:tcPr>
            <w:tcW w:w="4561" w:type="dxa"/>
          </w:tcPr>
          <w:p w14:paraId="6FBF0ECE" w14:textId="77777777" w:rsidR="005F4ED2" w:rsidRDefault="00000000">
            <w:r>
              <w:rPr>
                <w:sz w:val="20"/>
              </w:rPr>
              <w:t>LabRole via Terraform</w:t>
            </w:r>
          </w:p>
        </w:tc>
        <w:tc>
          <w:tcPr>
            <w:tcW w:w="4561" w:type="dxa"/>
          </w:tcPr>
          <w:p w14:paraId="0FA7D99E" w14:textId="77777777" w:rsidR="005F4ED2" w:rsidRDefault="00000000">
            <w:r>
              <w:rPr>
                <w:sz w:val="20"/>
              </w:rPr>
              <w:t>Cluster e nodes usam LabRole existente (sem novas IAM roles)</w:t>
            </w:r>
          </w:p>
        </w:tc>
      </w:tr>
      <w:tr w:rsidR="005F4ED2" w14:paraId="1BA2C917" w14:textId="77777777">
        <w:tc>
          <w:tcPr>
            <w:tcW w:w="4561" w:type="dxa"/>
          </w:tcPr>
          <w:p w14:paraId="7C69CF9C" w14:textId="77777777" w:rsidR="005F4ED2" w:rsidRDefault="00000000">
            <w:r>
              <w:rPr>
                <w:sz w:val="20"/>
              </w:rPr>
              <w:t>Autenticação API</w:t>
            </w:r>
          </w:p>
        </w:tc>
        <w:tc>
          <w:tcPr>
            <w:tcW w:w="4561" w:type="dxa"/>
          </w:tcPr>
          <w:p w14:paraId="024E947A" w14:textId="77777777" w:rsidR="005F4ED2" w:rsidRDefault="00000000">
            <w:r>
              <w:rPr>
                <w:sz w:val="20"/>
              </w:rPr>
              <w:t>Chaves hasheadas SHA-256 no auth-service</w:t>
            </w:r>
          </w:p>
        </w:tc>
      </w:tr>
      <w:tr w:rsidR="005F4ED2" w14:paraId="47BFAC06" w14:textId="77777777">
        <w:tc>
          <w:tcPr>
            <w:tcW w:w="4561" w:type="dxa"/>
          </w:tcPr>
          <w:p w14:paraId="4F0936BF" w14:textId="77777777" w:rsidR="005F4ED2" w:rsidRDefault="00000000">
            <w:r>
              <w:rPr>
                <w:sz w:val="20"/>
              </w:rPr>
              <w:t>Secrets automatizados</w:t>
            </w:r>
          </w:p>
        </w:tc>
        <w:tc>
          <w:tcPr>
            <w:tcW w:w="4561" w:type="dxa"/>
          </w:tcPr>
          <w:p w14:paraId="2F86217E" w14:textId="77777777" w:rsidR="005F4ED2" w:rsidRDefault="00000000">
            <w:r>
              <w:rPr>
                <w:sz w:val="20"/>
              </w:rPr>
              <w:t>generate-secrets.sh lê terraform output, sem credenciais hardcoded no YAML</w:t>
            </w:r>
          </w:p>
        </w:tc>
      </w:tr>
      <w:tr w:rsidR="005F4ED2" w14:paraId="6078DC9A" w14:textId="77777777">
        <w:tc>
          <w:tcPr>
            <w:tcW w:w="4561" w:type="dxa"/>
          </w:tcPr>
          <w:p w14:paraId="1F374670" w14:textId="77777777" w:rsidR="005F4ED2" w:rsidRDefault="00000000">
            <w:r>
              <w:rPr>
                <w:sz w:val="20"/>
              </w:rPr>
              <w:t>IMDS hop limit</w:t>
            </w:r>
          </w:p>
        </w:tc>
        <w:tc>
          <w:tcPr>
            <w:tcW w:w="4561" w:type="dxa"/>
          </w:tcPr>
          <w:p w14:paraId="2695EB84" w14:textId="77777777" w:rsidR="005F4ED2" w:rsidRDefault="00000000">
            <w:r>
              <w:rPr>
                <w:sz w:val="20"/>
              </w:rPr>
              <w:t>Launch Template com hop_limit=2 para credenciais AWS nos pods</w:t>
            </w:r>
          </w:p>
        </w:tc>
      </w:tr>
      <w:tr w:rsidR="005F4ED2" w14:paraId="337E85A1" w14:textId="77777777">
        <w:tc>
          <w:tcPr>
            <w:tcW w:w="4561" w:type="dxa"/>
          </w:tcPr>
          <w:p w14:paraId="17B3DBE3" w14:textId="77777777" w:rsidR="005F4ED2" w:rsidRDefault="00000000">
            <w:r>
              <w:rPr>
                <w:sz w:val="20"/>
              </w:rPr>
              <w:t>ECR scan</w:t>
            </w:r>
          </w:p>
        </w:tc>
        <w:tc>
          <w:tcPr>
            <w:tcW w:w="4561" w:type="dxa"/>
          </w:tcPr>
          <w:p w14:paraId="6A074211" w14:textId="77777777" w:rsidR="005F4ED2" w:rsidRDefault="00000000">
            <w:r>
              <w:rPr>
                <w:sz w:val="20"/>
              </w:rPr>
              <w:t>scan_on_push habilitado nos repositórios</w:t>
            </w:r>
          </w:p>
        </w:tc>
      </w:tr>
    </w:tbl>
    <w:p w14:paraId="17D94A35" w14:textId="77777777" w:rsidR="005F4ED2" w:rsidRDefault="005F4ED2"/>
    <w:p w14:paraId="06008922" w14:textId="77777777" w:rsidR="005F4ED2" w:rsidRDefault="00000000">
      <w:pPr>
        <w:pStyle w:val="Ttulo1"/>
      </w:pPr>
      <w:r>
        <w:rPr>
          <w:color w:val="000000"/>
        </w:rPr>
        <w:t>11. Desafios Enfrentados</w:t>
      </w:r>
    </w:p>
    <w:p w14:paraId="5D998177" w14:textId="77777777" w:rsidR="005F4ED2" w:rsidRDefault="00000000">
      <w:pPr>
        <w:spacing w:after="160"/>
      </w:pPr>
      <w:r>
        <w:rPr>
          <w:rFonts w:ascii="Calibri" w:hAnsi="Calibri"/>
          <w:b/>
        </w:rPr>
        <w:t>LabRole muda a cada sessão Academy</w:t>
      </w:r>
    </w:p>
    <w:p w14:paraId="6508A133" w14:textId="77777777" w:rsidR="005F4ED2" w:rsidRDefault="00000000">
      <w:pPr>
        <w:spacing w:after="160"/>
      </w:pPr>
      <w:r>
        <w:rPr>
          <w:rFonts w:ascii="Calibri" w:hAnsi="Calibri"/>
        </w:rPr>
        <w:t>O Account ID e ARN da LabRole mudam quando se abre nova sessão. Solução: script 00-check-account.sh atualiza terraform.tfvars automaticamente antes do apply.</w:t>
      </w:r>
    </w:p>
    <w:p w14:paraId="69AC6121" w14:textId="77777777" w:rsidR="005F4ED2" w:rsidRDefault="00000000">
      <w:pPr>
        <w:spacing w:after="160"/>
      </w:pPr>
      <w:r>
        <w:rPr>
          <w:rFonts w:ascii="Calibri" w:hAnsi="Calibri"/>
          <w:b/>
        </w:rPr>
        <w:t>Nodes em subnet privada sem internet</w:t>
      </w:r>
    </w:p>
    <w:p w14:paraId="15172574" w14:textId="77777777" w:rsidR="005F4ED2" w:rsidRDefault="00000000">
      <w:pPr>
        <w:spacing w:after="160"/>
      </w:pPr>
      <w:r>
        <w:rPr>
          <w:rFonts w:ascii="Calibri" w:hAnsi="Calibri"/>
        </w:rPr>
        <w:t>Pull de imagens e APIs AWS falhavam. Solução: NAT Gateway + route table privada (nat.tf).</w:t>
      </w:r>
    </w:p>
    <w:p w14:paraId="6121B532" w14:textId="77777777" w:rsidR="005F4ED2" w:rsidRDefault="00000000">
      <w:pPr>
        <w:spacing w:after="160"/>
      </w:pPr>
      <w:r>
        <w:rPr>
          <w:rFonts w:ascii="Calibri" w:hAnsi="Calibri"/>
          <w:b/>
        </w:rPr>
        <w:t>Geração automática de Secrets</w:t>
      </w:r>
    </w:p>
    <w:p w14:paraId="65312EBB" w14:textId="77777777" w:rsidR="005F4ED2" w:rsidRDefault="00000000">
      <w:pPr>
        <w:spacing w:after="160"/>
      </w:pPr>
      <w:r>
        <w:rPr>
          <w:rFonts w:ascii="Calibri" w:hAnsi="Calibri"/>
        </w:rPr>
        <w:t>Endpoints RDS mudam a cada apply. Solução: generate-secrets.sh lê terraform output e regenera infra/k8s/secrets.yaml.</w:t>
      </w:r>
    </w:p>
    <w:p w14:paraId="0FF15B6D" w14:textId="77777777" w:rsidR="005F4ED2" w:rsidRDefault="00000000">
      <w:pPr>
        <w:spacing w:after="160"/>
      </w:pPr>
      <w:r>
        <w:rPr>
          <w:rFonts w:ascii="Calibri" w:hAnsi="Calibri"/>
          <w:b/>
        </w:rPr>
        <w:t>Build ARM vs AMD64</w:t>
      </w:r>
    </w:p>
    <w:p w14:paraId="394D1886" w14:textId="77777777" w:rsidR="005F4ED2" w:rsidRDefault="00000000">
      <w:pPr>
        <w:spacing w:after="160"/>
      </w:pPr>
      <w:r>
        <w:rPr>
          <w:rFonts w:ascii="Calibri" w:hAnsi="Calibri"/>
        </w:rPr>
        <w:t>Imagens buildadas em Mac M1 não rodavam nos nodes Linux. Solução: docker build --platform linux/amd64 no build-and-push.sh.</w:t>
      </w:r>
    </w:p>
    <w:p w14:paraId="5DB2A1CC" w14:textId="77777777" w:rsidR="005F4ED2" w:rsidRDefault="00000000">
      <w:pPr>
        <w:spacing w:after="160"/>
      </w:pPr>
      <w:r>
        <w:rPr>
          <w:rFonts w:ascii="Calibri" w:hAnsi="Calibri"/>
          <w:b/>
        </w:rPr>
        <w:t>LocalStack timing local</w:t>
      </w:r>
    </w:p>
    <w:p w14:paraId="28F5F623" w14:textId="77777777" w:rsidR="005F4ED2" w:rsidRDefault="00000000">
      <w:pPr>
        <w:spacing w:after="160"/>
      </w:pPr>
      <w:r>
        <w:rPr>
          <w:rFonts w:ascii="Calibri" w:hAnsi="Calibri"/>
        </w:rPr>
        <w:t>Container localstack-setup garante fila SQS pronta antes dos serviços iniciarem.</w:t>
      </w:r>
    </w:p>
    <w:p w14:paraId="7EF06D2F" w14:textId="77777777" w:rsidR="005F4ED2" w:rsidRDefault="00000000">
      <w:r>
        <w:br w:type="page"/>
      </w:r>
    </w:p>
    <w:p w14:paraId="6899A76C" w14:textId="77777777" w:rsidR="005F4ED2" w:rsidRDefault="00000000">
      <w:pPr>
        <w:pStyle w:val="Ttulo1"/>
      </w:pPr>
      <w:r>
        <w:rPr>
          <w:color w:val="000000"/>
        </w:rPr>
        <w:lastRenderedPageBreak/>
        <w:t>12. Conclusão</w:t>
      </w:r>
    </w:p>
    <w:p w14:paraId="69B8C41B" w14:textId="77777777" w:rsidR="005F4ED2" w:rsidRDefault="00000000">
      <w:pPr>
        <w:spacing w:after="160"/>
      </w:pPr>
      <w:r>
        <w:rPr>
          <w:rFonts w:ascii="Calibri" w:hAnsi="Calibri"/>
        </w:rPr>
        <w:t>A Fase 02 do ToggleMaster foi concluída com infraestrutura 100% automatizada via Terraform e pipeline de deploy via scripts Bash. Um único terraform apply provisiona VPC, NAT, EKS, node group, RDS, ElastiCache, SQS, DynamoDB e ECR.</w:t>
      </w:r>
    </w:p>
    <w:p w14:paraId="704832E5" w14:textId="77777777" w:rsidR="005F4ED2" w:rsidRDefault="00000000">
      <w:pPr>
        <w:spacing w:after="160"/>
      </w:pPr>
      <w:r>
        <w:rPr>
          <w:rFonts w:ascii="Calibri" w:hAnsi="Calibri"/>
          <w:b/>
        </w:rPr>
        <w:t>Entregáveis atendidos:</w:t>
      </w:r>
    </w:p>
    <w:p w14:paraId="1CD57B65" w14:textId="77777777" w:rsidR="005F4ED2" w:rsidRDefault="00000000">
      <w:pPr>
        <w:pStyle w:val="Commarcadores"/>
        <w:spacing w:after="80"/>
      </w:pPr>
      <w:r>
        <w:rPr>
          <w:rFonts w:ascii="Calibri" w:hAnsi="Calibri"/>
        </w:rPr>
        <w:t>5 Dockerfiles multi-stage + docker-compose.yml funcional;</w:t>
      </w:r>
    </w:p>
    <w:p w14:paraId="44EBA370" w14:textId="77777777" w:rsidR="005F4ED2" w:rsidRDefault="00000000">
      <w:pPr>
        <w:pStyle w:val="Commarcadores"/>
        <w:spacing w:after="80"/>
      </w:pPr>
      <w:r>
        <w:rPr>
          <w:rFonts w:ascii="Calibri" w:hAnsi="Calibri"/>
        </w:rPr>
        <w:t>Infraestrutura completa via Terraform (incluindo EKS com LabRole);</w:t>
      </w:r>
    </w:p>
    <w:p w14:paraId="1EE9E00C" w14:textId="77777777" w:rsidR="005F4ED2" w:rsidRDefault="00000000">
      <w:pPr>
        <w:pStyle w:val="Commarcadores"/>
        <w:spacing w:after="80"/>
      </w:pPr>
      <w:r>
        <w:rPr>
          <w:rFonts w:ascii="Calibri" w:hAnsi="Calibri"/>
        </w:rPr>
        <w:t>Scripts de automação (run-all.sh) para deploy end-to-end;</w:t>
      </w:r>
    </w:p>
    <w:p w14:paraId="0D44F678" w14:textId="77777777" w:rsidR="005F4ED2" w:rsidRDefault="00000000">
      <w:pPr>
        <w:pStyle w:val="Commarcadores"/>
        <w:spacing w:after="80"/>
      </w:pPr>
      <w:r>
        <w:rPr>
          <w:rFonts w:ascii="Calibri" w:hAnsi="Calibri"/>
        </w:rPr>
        <w:t>Metrics Server + Nginx Ingress + manifestos K8s completos;</w:t>
      </w:r>
    </w:p>
    <w:p w14:paraId="29AFFF5C" w14:textId="77777777" w:rsidR="005F4ED2" w:rsidRDefault="00000000">
      <w:pPr>
        <w:pStyle w:val="Commarcadores"/>
        <w:spacing w:after="80"/>
      </w:pPr>
      <w:r>
        <w:rPr>
          <w:rFonts w:ascii="Calibri" w:hAnsi="Calibri"/>
        </w:rPr>
        <w:t>HPA para evaluation-service e analytics-service;</w:t>
      </w:r>
    </w:p>
    <w:p w14:paraId="5FE434E0" w14:textId="77777777" w:rsidR="005F4ED2" w:rsidRDefault="00000000">
      <w:pPr>
        <w:pStyle w:val="Commarcadores"/>
        <w:spacing w:after="80"/>
      </w:pPr>
      <w:r>
        <w:rPr>
          <w:rFonts w:ascii="Calibri" w:hAnsi="Calibri"/>
        </w:rPr>
        <w:t>Demonstração de escalabilidade (hey + SQS) e dados no DynamoDB;</w:t>
      </w:r>
    </w:p>
    <w:p w14:paraId="50CD6804" w14:textId="77777777" w:rsidR="005F4ED2" w:rsidRDefault="00000000">
      <w:pPr>
        <w:pStyle w:val="Commarcadores"/>
        <w:spacing w:after="80"/>
      </w:pPr>
      <w:r>
        <w:rPr>
          <w:rFonts w:ascii="Calibri" w:hAnsi="Calibri"/>
        </w:rPr>
        <w:t>Vídeo de demonstração (link na seção Links do Projeto).</w:t>
      </w:r>
    </w:p>
    <w:p w14:paraId="06C8CA94" w14:textId="78D1101F" w:rsidR="005F4ED2" w:rsidRDefault="005F4ED2">
      <w:pPr>
        <w:spacing w:after="160"/>
      </w:pPr>
    </w:p>
    <w:sectPr w:rsidR="005F4ED2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9468863">
    <w:abstractNumId w:val="8"/>
  </w:num>
  <w:num w:numId="2" w16cid:durableId="1151285865">
    <w:abstractNumId w:val="6"/>
  </w:num>
  <w:num w:numId="3" w16cid:durableId="2034335091">
    <w:abstractNumId w:val="5"/>
  </w:num>
  <w:num w:numId="4" w16cid:durableId="1456363733">
    <w:abstractNumId w:val="4"/>
  </w:num>
  <w:num w:numId="5" w16cid:durableId="2100518536">
    <w:abstractNumId w:val="7"/>
  </w:num>
  <w:num w:numId="6" w16cid:durableId="1784569083">
    <w:abstractNumId w:val="3"/>
  </w:num>
  <w:num w:numId="7" w16cid:durableId="1473863475">
    <w:abstractNumId w:val="2"/>
  </w:num>
  <w:num w:numId="8" w16cid:durableId="1884057722">
    <w:abstractNumId w:val="1"/>
  </w:num>
  <w:num w:numId="9" w16cid:durableId="1765179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DB4"/>
    <w:rsid w:val="0015074B"/>
    <w:rsid w:val="00263CE3"/>
    <w:rsid w:val="0029639D"/>
    <w:rsid w:val="00326F90"/>
    <w:rsid w:val="003D387E"/>
    <w:rsid w:val="005F4ED2"/>
    <w:rsid w:val="00895F4F"/>
    <w:rsid w:val="00AA1D8D"/>
    <w:rsid w:val="00AD7F43"/>
    <w:rsid w:val="00B47730"/>
    <w:rsid w:val="00CB0664"/>
    <w:rsid w:val="00D85E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B99C4B"/>
  <w14:defaultImageDpi w14:val="300"/>
  <w15:docId w15:val="{C4F9269F-169D-4994-89D6-918BB2594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1955</Words>
  <Characters>10559</Characters>
  <Application>Microsoft Office Word</Application>
  <DocSecurity>0</DocSecurity>
  <Lines>87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Maicon Viana</cp:lastModifiedBy>
  <cp:revision>3</cp:revision>
  <dcterms:created xsi:type="dcterms:W3CDTF">2013-12-23T23:15:00Z</dcterms:created>
  <dcterms:modified xsi:type="dcterms:W3CDTF">2026-06-29T23:38:00Z</dcterms:modified>
  <cp:category/>
</cp:coreProperties>
</file>