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B39C2" w14:textId="77777777" w:rsidR="004955DC" w:rsidRPr="009D146A" w:rsidRDefault="00000000" w:rsidP="009D146A">
      <w:pPr>
        <w:jc w:val="center"/>
        <w:rPr>
          <w:rFonts w:ascii="Arial" w:hAnsi="Arial" w:cs="Arial"/>
          <w:sz w:val="24"/>
          <w:szCs w:val="24"/>
        </w:rPr>
      </w:pPr>
      <w:r w:rsidRPr="009D146A">
        <w:rPr>
          <w:rFonts w:ascii="Arial" w:hAnsi="Arial" w:cs="Arial"/>
          <w:b/>
          <w:bCs/>
          <w:sz w:val="24"/>
          <w:szCs w:val="24"/>
        </w:rPr>
        <w:t>BAKEADMIN – Reglas de Integridad Referencial</w:t>
      </w:r>
    </w:p>
    <w:p w14:paraId="7E7B39C3" w14:textId="77777777" w:rsidR="004955DC" w:rsidRDefault="00000000" w:rsidP="009D146A">
      <w:pPr>
        <w:jc w:val="center"/>
        <w:rPr>
          <w:rFonts w:ascii="Arial" w:hAnsi="Arial" w:cs="Arial"/>
          <w:i/>
          <w:iCs/>
          <w:sz w:val="24"/>
          <w:szCs w:val="24"/>
        </w:rPr>
      </w:pPr>
      <w:r w:rsidRPr="009D146A">
        <w:rPr>
          <w:rFonts w:ascii="Arial" w:hAnsi="Arial" w:cs="Arial"/>
          <w:i/>
          <w:iCs/>
          <w:sz w:val="24"/>
          <w:szCs w:val="24"/>
        </w:rPr>
        <w:t>Modelo relacional en 3FN – Coffee Park (Inversiones Secam SAS)</w:t>
      </w:r>
    </w:p>
    <w:p w14:paraId="072BE982" w14:textId="77777777" w:rsidR="009D146A" w:rsidRPr="009D146A" w:rsidRDefault="009D146A" w:rsidP="009D146A">
      <w:pPr>
        <w:jc w:val="center"/>
        <w:rPr>
          <w:rFonts w:ascii="Arial" w:hAnsi="Arial" w:cs="Arial"/>
          <w:sz w:val="24"/>
          <w:szCs w:val="24"/>
        </w:rPr>
      </w:pPr>
    </w:p>
    <w:p w14:paraId="7E7B39C4" w14:textId="32E9F811" w:rsidR="004955DC" w:rsidRDefault="00000000" w:rsidP="008055FA">
      <w:pPr>
        <w:pStyle w:val="Ttulo1"/>
        <w:numPr>
          <w:ilvl w:val="0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8055FA">
        <w:rPr>
          <w:rFonts w:ascii="Arial" w:hAnsi="Arial" w:cs="Arial"/>
          <w:b/>
          <w:bCs/>
          <w:color w:val="auto"/>
          <w:sz w:val="24"/>
          <w:szCs w:val="24"/>
        </w:rPr>
        <w:t>Propósito de este documento</w:t>
      </w:r>
    </w:p>
    <w:p w14:paraId="7F31C1EF" w14:textId="77777777" w:rsidR="008055FA" w:rsidRPr="008055FA" w:rsidRDefault="008055FA" w:rsidP="008055FA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7E7B39C5" w14:textId="77777777" w:rsidR="004955DC" w:rsidRDefault="00000000" w:rsidP="009D146A">
      <w:pPr>
        <w:jc w:val="both"/>
        <w:rPr>
          <w:rFonts w:ascii="Arial" w:hAnsi="Arial" w:cs="Arial"/>
          <w:sz w:val="24"/>
          <w:szCs w:val="24"/>
        </w:rPr>
      </w:pPr>
      <w:r w:rsidRPr="009D146A">
        <w:rPr>
          <w:rFonts w:ascii="Arial" w:hAnsi="Arial" w:cs="Arial"/>
          <w:sz w:val="24"/>
          <w:szCs w:val="24"/>
        </w:rPr>
        <w:t>Este documento complementa el diagrama entidad-relación (notación Crow's Foot) del proyecto BakeAdmin. Mientras el diagrama muestra visualmente las llaves primarias (PK) y foráneas (FK) de cada tabla, aquí se explica el comportamiento que tendrá la base de datos ante operaciones de eliminación y actualización de registros relacionados: las reglas de integridad referencial (ON DELETE / ON UPDATE) definidas en el script bakeadmin_modelo_3fn.sql.</w:t>
      </w:r>
    </w:p>
    <w:p w14:paraId="1CC15C41" w14:textId="77777777" w:rsidR="0000203C" w:rsidRPr="009D146A" w:rsidRDefault="0000203C" w:rsidP="009D146A">
      <w:pPr>
        <w:jc w:val="both"/>
        <w:rPr>
          <w:rFonts w:ascii="Arial" w:hAnsi="Arial" w:cs="Arial"/>
          <w:sz w:val="24"/>
          <w:szCs w:val="24"/>
        </w:rPr>
      </w:pPr>
    </w:p>
    <w:p w14:paraId="7E7B39C6" w14:textId="705DC670" w:rsidR="004955DC" w:rsidRDefault="00000000" w:rsidP="0000203C">
      <w:pPr>
        <w:pStyle w:val="Ttulo1"/>
        <w:numPr>
          <w:ilvl w:val="0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00203C">
        <w:rPr>
          <w:rFonts w:ascii="Arial" w:hAnsi="Arial" w:cs="Arial"/>
          <w:b/>
          <w:bCs/>
          <w:color w:val="auto"/>
          <w:sz w:val="24"/>
          <w:szCs w:val="24"/>
        </w:rPr>
        <w:t>Criterio general aplicado</w:t>
      </w:r>
    </w:p>
    <w:p w14:paraId="423E700F" w14:textId="77777777" w:rsidR="0000203C" w:rsidRPr="0000203C" w:rsidRDefault="0000203C" w:rsidP="0000203C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7E7B39C7" w14:textId="77777777" w:rsidR="004955DC" w:rsidRPr="0000203C" w:rsidRDefault="00000000" w:rsidP="0000203C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00203C">
        <w:rPr>
          <w:rFonts w:ascii="Arial" w:hAnsi="Arial" w:cs="Arial"/>
          <w:sz w:val="24"/>
          <w:szCs w:val="24"/>
        </w:rPr>
        <w:t>RESTRICT (impide la eliminación): se usa cuando la tabla padre es un catálogo o registro histórico que otras tablas necesitan seguir referenciando para no perder trazabilidad (ej. no se puede borrar un producto que ya fue vendido).</w:t>
      </w:r>
    </w:p>
    <w:p w14:paraId="7E7B39C8" w14:textId="77777777" w:rsidR="004955DC" w:rsidRPr="0000203C" w:rsidRDefault="00000000" w:rsidP="0000203C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00203C">
        <w:rPr>
          <w:rFonts w:ascii="Arial" w:hAnsi="Arial" w:cs="Arial"/>
          <w:sz w:val="24"/>
          <w:szCs w:val="24"/>
        </w:rPr>
        <w:t>CASCADE (elimina en cascada): se usa únicamente en tablas débiles, cuya existencia depende por completo de un registro padre y no tienen sentido por sí solas (ej. el detalle de un pedido no existe sin el pedido).</w:t>
      </w:r>
    </w:p>
    <w:p w14:paraId="7E7B39C9" w14:textId="77777777" w:rsidR="004955DC" w:rsidRDefault="00000000" w:rsidP="0000203C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00203C">
        <w:rPr>
          <w:rFonts w:ascii="Arial" w:hAnsi="Arial" w:cs="Arial"/>
          <w:sz w:val="24"/>
          <w:szCs w:val="24"/>
        </w:rPr>
        <w:t>ON UPDATE CASCADE (en todos los casos): si el identificador de un registro padre cambia, se propaga automáticamente a las tablas hijas para no romper la relación.</w:t>
      </w:r>
    </w:p>
    <w:p w14:paraId="3AD0A2EA" w14:textId="77777777" w:rsidR="00502A33" w:rsidRPr="00502A33" w:rsidRDefault="00502A33" w:rsidP="00502A33">
      <w:pPr>
        <w:jc w:val="both"/>
        <w:rPr>
          <w:rFonts w:ascii="Arial" w:hAnsi="Arial" w:cs="Arial"/>
          <w:sz w:val="24"/>
          <w:szCs w:val="24"/>
        </w:rPr>
      </w:pPr>
    </w:p>
    <w:p w14:paraId="382FF4DF" w14:textId="77777777" w:rsidR="00050EF8" w:rsidRDefault="00000000" w:rsidP="009D146A">
      <w:pPr>
        <w:pStyle w:val="Ttulo1"/>
        <w:numPr>
          <w:ilvl w:val="0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FC51B5">
        <w:rPr>
          <w:rFonts w:ascii="Arial" w:hAnsi="Arial" w:cs="Arial"/>
          <w:b/>
          <w:bCs/>
          <w:color w:val="auto"/>
          <w:sz w:val="24"/>
          <w:szCs w:val="24"/>
        </w:rPr>
        <w:t>Detalle por módulo</w:t>
      </w:r>
    </w:p>
    <w:p w14:paraId="186C6F1C" w14:textId="77777777" w:rsidR="00050EF8" w:rsidRDefault="00050EF8" w:rsidP="00050EF8">
      <w:pPr>
        <w:pStyle w:val="Ttulo1"/>
        <w:ind w:left="72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7E7B39CB" w14:textId="47E18D60" w:rsidR="004955DC" w:rsidRDefault="00000000" w:rsidP="00050EF8">
      <w:pPr>
        <w:pStyle w:val="Ttulo1"/>
        <w:numPr>
          <w:ilvl w:val="1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050EF8">
        <w:rPr>
          <w:rFonts w:ascii="Arial" w:hAnsi="Arial" w:cs="Arial"/>
          <w:b/>
          <w:bCs/>
          <w:color w:val="auto"/>
          <w:sz w:val="24"/>
          <w:szCs w:val="24"/>
        </w:rPr>
        <w:t>Módulo Usuarios</w:t>
      </w:r>
    </w:p>
    <w:p w14:paraId="12A7BBEF" w14:textId="77777777" w:rsidR="00050EF8" w:rsidRPr="00050EF8" w:rsidRDefault="00050EF8" w:rsidP="00050EF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1745"/>
        <w:gridCol w:w="1257"/>
        <w:gridCol w:w="1234"/>
        <w:gridCol w:w="3402"/>
      </w:tblGrid>
      <w:tr w:rsidR="004955DC" w:rsidRPr="009D146A" w14:paraId="7E7B39D1" w14:textId="77777777" w:rsidTr="00141E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2F5496"/>
          </w:tcPr>
          <w:p w14:paraId="7E7B39CC" w14:textId="77777777" w:rsidR="004955DC" w:rsidRPr="00D3186F" w:rsidRDefault="00000000" w:rsidP="00D3186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D3186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Tabla hija (con FK)</w:t>
            </w:r>
          </w:p>
        </w:tc>
        <w:tc>
          <w:tcPr>
            <w:tcW w:w="0" w:type="auto"/>
            <w:shd w:val="clear" w:color="auto" w:fill="2F5496"/>
          </w:tcPr>
          <w:p w14:paraId="7E7B39CD" w14:textId="77777777" w:rsidR="004955DC" w:rsidRPr="00D3186F" w:rsidRDefault="00000000" w:rsidP="00D3186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D3186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Tabla padre referenciada</w:t>
            </w:r>
          </w:p>
        </w:tc>
        <w:tc>
          <w:tcPr>
            <w:tcW w:w="0" w:type="auto"/>
            <w:shd w:val="clear" w:color="auto" w:fill="2F5496"/>
          </w:tcPr>
          <w:p w14:paraId="7E7B39CE" w14:textId="77777777" w:rsidR="004955DC" w:rsidRPr="00D3186F" w:rsidRDefault="00000000" w:rsidP="00D3186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D3186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ON DELETE</w:t>
            </w:r>
          </w:p>
        </w:tc>
        <w:tc>
          <w:tcPr>
            <w:tcW w:w="0" w:type="auto"/>
            <w:shd w:val="clear" w:color="auto" w:fill="2F5496"/>
          </w:tcPr>
          <w:p w14:paraId="7E7B39CF" w14:textId="77777777" w:rsidR="004955DC" w:rsidRPr="00D3186F" w:rsidRDefault="00000000" w:rsidP="00D3186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D3186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ON UPDATE</w:t>
            </w:r>
          </w:p>
        </w:tc>
        <w:tc>
          <w:tcPr>
            <w:tcW w:w="0" w:type="auto"/>
            <w:shd w:val="clear" w:color="auto" w:fill="2F5496"/>
          </w:tcPr>
          <w:p w14:paraId="7E7B39D0" w14:textId="77777777" w:rsidR="004955DC" w:rsidRPr="00D3186F" w:rsidRDefault="00000000" w:rsidP="00D3186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D3186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Justificación</w:t>
            </w:r>
          </w:p>
        </w:tc>
      </w:tr>
      <w:tr w:rsidR="004955DC" w:rsidRPr="009D146A" w14:paraId="7E7B39D7" w14:textId="77777777" w:rsidTr="00141EC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9D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roles_permisos</w:t>
            </w:r>
          </w:p>
        </w:tc>
        <w:tc>
          <w:tcPr>
            <w:tcW w:w="0" w:type="auto"/>
          </w:tcPr>
          <w:p w14:paraId="7E7B39D3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roles</w:t>
            </w:r>
          </w:p>
        </w:tc>
        <w:tc>
          <w:tcPr>
            <w:tcW w:w="0" w:type="auto"/>
            <w:shd w:val="clear" w:color="auto" w:fill="DDEBF7"/>
          </w:tcPr>
          <w:p w14:paraId="7E7B39D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9D5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9D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Es una tabla asociativa: si se elimina un rol, ya no tiene sentido conservar sus permisos asignados.</w:t>
            </w:r>
          </w:p>
        </w:tc>
      </w:tr>
      <w:tr w:rsidR="004955DC" w:rsidRPr="009D146A" w14:paraId="7E7B39DD" w14:textId="77777777" w:rsidTr="00141EC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9D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roles_permisos</w:t>
            </w:r>
          </w:p>
        </w:tc>
        <w:tc>
          <w:tcPr>
            <w:tcW w:w="0" w:type="auto"/>
            <w:shd w:val="clear" w:color="auto" w:fill="F2F2F2"/>
          </w:tcPr>
          <w:p w14:paraId="7E7B39D9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permisos</w:t>
            </w:r>
          </w:p>
        </w:tc>
        <w:tc>
          <w:tcPr>
            <w:tcW w:w="0" w:type="auto"/>
            <w:shd w:val="clear" w:color="auto" w:fill="DDEBF7"/>
          </w:tcPr>
          <w:p w14:paraId="7E7B39D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9DB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9DC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Igual razón: si se elimina un permiso del catálogo, se elimina su asignación a roles.</w:t>
            </w:r>
          </w:p>
        </w:tc>
      </w:tr>
      <w:tr w:rsidR="004955DC" w:rsidRPr="009D146A" w14:paraId="7E7B39E3" w14:textId="77777777" w:rsidTr="00141EC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9D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usuarios</w:t>
            </w:r>
          </w:p>
        </w:tc>
        <w:tc>
          <w:tcPr>
            <w:tcW w:w="0" w:type="auto"/>
          </w:tcPr>
          <w:p w14:paraId="7E7B39DF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roles</w:t>
            </w:r>
          </w:p>
        </w:tc>
        <w:tc>
          <w:tcPr>
            <w:tcW w:w="0" w:type="auto"/>
          </w:tcPr>
          <w:p w14:paraId="7E7B39E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9E1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9E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un rol mientras existan usuarios asignados a él; primero hay que reasignarlos.</w:t>
            </w:r>
          </w:p>
        </w:tc>
      </w:tr>
      <w:tr w:rsidR="004955DC" w:rsidRPr="009D146A" w14:paraId="7E7B39E9" w14:textId="77777777" w:rsidTr="00141EC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9E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usuarios</w:t>
            </w:r>
          </w:p>
        </w:tc>
        <w:tc>
          <w:tcPr>
            <w:tcW w:w="0" w:type="auto"/>
            <w:shd w:val="clear" w:color="auto" w:fill="F2F2F2"/>
          </w:tcPr>
          <w:p w14:paraId="7E7B39E5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sedes</w:t>
            </w:r>
          </w:p>
        </w:tc>
        <w:tc>
          <w:tcPr>
            <w:tcW w:w="0" w:type="auto"/>
            <w:shd w:val="clear" w:color="auto" w:fill="F2F2F2"/>
          </w:tcPr>
          <w:p w14:paraId="7E7B39E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9E7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9E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una sede mientras tenga usuarios activos vinculados.</w:t>
            </w:r>
          </w:p>
        </w:tc>
      </w:tr>
    </w:tbl>
    <w:p w14:paraId="7E7B39EA" w14:textId="534A6EFD" w:rsidR="007463BF" w:rsidRDefault="007463BF" w:rsidP="009D146A">
      <w:pPr>
        <w:jc w:val="both"/>
        <w:rPr>
          <w:rFonts w:ascii="Arial" w:hAnsi="Arial" w:cs="Arial"/>
          <w:sz w:val="24"/>
          <w:szCs w:val="24"/>
        </w:rPr>
      </w:pPr>
    </w:p>
    <w:p w14:paraId="6990BE51" w14:textId="77777777" w:rsidR="007463BF" w:rsidRDefault="007463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EF18A10" w14:textId="77777777" w:rsidR="004955DC" w:rsidRPr="009D146A" w:rsidRDefault="004955DC" w:rsidP="009D146A">
      <w:pPr>
        <w:jc w:val="both"/>
        <w:rPr>
          <w:rFonts w:ascii="Arial" w:hAnsi="Arial" w:cs="Arial"/>
          <w:sz w:val="24"/>
          <w:szCs w:val="24"/>
        </w:rPr>
      </w:pPr>
    </w:p>
    <w:p w14:paraId="7E7B39EB" w14:textId="10786A3B" w:rsidR="004955DC" w:rsidRDefault="00000000" w:rsidP="00500EBE">
      <w:pPr>
        <w:pStyle w:val="Ttulo2"/>
        <w:numPr>
          <w:ilvl w:val="1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00EBE">
        <w:rPr>
          <w:rFonts w:ascii="Arial" w:hAnsi="Arial" w:cs="Arial"/>
          <w:b/>
          <w:bCs/>
          <w:color w:val="auto"/>
          <w:sz w:val="24"/>
          <w:szCs w:val="24"/>
        </w:rPr>
        <w:t>Módulo Domicilios / Pedidos</w:t>
      </w:r>
    </w:p>
    <w:p w14:paraId="3CC5EF41" w14:textId="77777777" w:rsidR="00500EBE" w:rsidRPr="00500EBE" w:rsidRDefault="00500EBE" w:rsidP="00500EBE">
      <w:pPr>
        <w:pStyle w:val="Ttulo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6"/>
        <w:gridCol w:w="2279"/>
        <w:gridCol w:w="1242"/>
        <w:gridCol w:w="1213"/>
        <w:gridCol w:w="3005"/>
      </w:tblGrid>
      <w:tr w:rsidR="004955DC" w:rsidRPr="009D146A" w14:paraId="7E7B39F1" w14:textId="77777777" w:rsidTr="007463B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2F5496"/>
          </w:tcPr>
          <w:p w14:paraId="7E7B39EC" w14:textId="77777777" w:rsidR="004955DC" w:rsidRPr="007463BF" w:rsidRDefault="00000000" w:rsidP="007463B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463B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Tabla hija (con FK)</w:t>
            </w:r>
          </w:p>
        </w:tc>
        <w:tc>
          <w:tcPr>
            <w:tcW w:w="0" w:type="auto"/>
            <w:shd w:val="clear" w:color="auto" w:fill="2F5496"/>
          </w:tcPr>
          <w:p w14:paraId="7E7B39ED" w14:textId="77777777" w:rsidR="004955DC" w:rsidRPr="007463BF" w:rsidRDefault="00000000" w:rsidP="007463B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463B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Tabla padre referenciada</w:t>
            </w:r>
          </w:p>
        </w:tc>
        <w:tc>
          <w:tcPr>
            <w:tcW w:w="0" w:type="auto"/>
            <w:shd w:val="clear" w:color="auto" w:fill="2F5496"/>
          </w:tcPr>
          <w:p w14:paraId="7E7B39EE" w14:textId="77777777" w:rsidR="004955DC" w:rsidRPr="007463BF" w:rsidRDefault="00000000" w:rsidP="007463B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463B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ON DELETE</w:t>
            </w:r>
          </w:p>
        </w:tc>
        <w:tc>
          <w:tcPr>
            <w:tcW w:w="0" w:type="auto"/>
            <w:shd w:val="clear" w:color="auto" w:fill="2F5496"/>
          </w:tcPr>
          <w:p w14:paraId="7E7B39EF" w14:textId="77777777" w:rsidR="004955DC" w:rsidRPr="007463BF" w:rsidRDefault="00000000" w:rsidP="007463B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463B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ON UPDATE</w:t>
            </w:r>
          </w:p>
        </w:tc>
        <w:tc>
          <w:tcPr>
            <w:tcW w:w="0" w:type="auto"/>
            <w:shd w:val="clear" w:color="auto" w:fill="2F5496"/>
          </w:tcPr>
          <w:p w14:paraId="7E7B39F0" w14:textId="77777777" w:rsidR="004955DC" w:rsidRPr="007463BF" w:rsidRDefault="00000000" w:rsidP="007463BF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463BF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Justificación</w:t>
            </w:r>
          </w:p>
        </w:tc>
      </w:tr>
      <w:tr w:rsidR="004955DC" w:rsidRPr="009D146A" w14:paraId="7E7B39F7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9F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productos</w:t>
            </w:r>
          </w:p>
        </w:tc>
        <w:tc>
          <w:tcPr>
            <w:tcW w:w="0" w:type="auto"/>
          </w:tcPr>
          <w:p w14:paraId="7E7B39F3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categorias_producto</w:t>
            </w:r>
          </w:p>
        </w:tc>
        <w:tc>
          <w:tcPr>
            <w:tcW w:w="0" w:type="auto"/>
          </w:tcPr>
          <w:p w14:paraId="7E7B39F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9F5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9F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una categoría mientras existan productos clasificados en ella.</w:t>
            </w:r>
          </w:p>
        </w:tc>
      </w:tr>
      <w:tr w:rsidR="004955DC" w:rsidRPr="009D146A" w14:paraId="7E7B39FD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9F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</w:t>
            </w:r>
          </w:p>
        </w:tc>
        <w:tc>
          <w:tcPr>
            <w:tcW w:w="0" w:type="auto"/>
            <w:shd w:val="clear" w:color="auto" w:fill="F2F2F2"/>
          </w:tcPr>
          <w:p w14:paraId="7E7B39F9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clientes</w:t>
            </w:r>
          </w:p>
        </w:tc>
        <w:tc>
          <w:tcPr>
            <w:tcW w:w="0" w:type="auto"/>
            <w:shd w:val="clear" w:color="auto" w:fill="F2F2F2"/>
          </w:tcPr>
          <w:p w14:paraId="7E7B39F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9FB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9FC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Un cliente no se puede eliminar si tiene pedidos históricos (se perdería la trazabilidad de ventas).</w:t>
            </w:r>
          </w:p>
        </w:tc>
      </w:tr>
      <w:tr w:rsidR="004955DC" w:rsidRPr="009D146A" w14:paraId="7E7B3A03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9F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</w:t>
            </w:r>
          </w:p>
        </w:tc>
        <w:tc>
          <w:tcPr>
            <w:tcW w:w="0" w:type="auto"/>
          </w:tcPr>
          <w:p w14:paraId="7E7B39FF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usuarios</w:t>
            </w:r>
          </w:p>
        </w:tc>
        <w:tc>
          <w:tcPr>
            <w:tcW w:w="0" w:type="auto"/>
          </w:tcPr>
          <w:p w14:paraId="7E7B3A0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A01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0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el usuario (cajera/admin) que registró un pedido existente.</w:t>
            </w:r>
          </w:p>
        </w:tc>
      </w:tr>
      <w:tr w:rsidR="004955DC" w:rsidRPr="009D146A" w14:paraId="7E7B3A09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0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</w:t>
            </w:r>
          </w:p>
        </w:tc>
        <w:tc>
          <w:tcPr>
            <w:tcW w:w="0" w:type="auto"/>
            <w:shd w:val="clear" w:color="auto" w:fill="F2F2F2"/>
          </w:tcPr>
          <w:p w14:paraId="7E7B3A05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sedes</w:t>
            </w:r>
          </w:p>
        </w:tc>
        <w:tc>
          <w:tcPr>
            <w:tcW w:w="0" w:type="auto"/>
            <w:shd w:val="clear" w:color="auto" w:fill="F2F2F2"/>
          </w:tcPr>
          <w:p w14:paraId="7E7B3A0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A07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0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Una sede no se puede eliminar si tiene pedidos asociados.</w:t>
            </w:r>
          </w:p>
        </w:tc>
      </w:tr>
      <w:tr w:rsidR="004955DC" w:rsidRPr="009D146A" w14:paraId="7E7B3A0F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0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detalle_pedido</w:t>
            </w:r>
          </w:p>
        </w:tc>
        <w:tc>
          <w:tcPr>
            <w:tcW w:w="0" w:type="auto"/>
          </w:tcPr>
          <w:p w14:paraId="7E7B3A0B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</w:t>
            </w:r>
          </w:p>
        </w:tc>
        <w:tc>
          <w:tcPr>
            <w:tcW w:w="0" w:type="auto"/>
            <w:shd w:val="clear" w:color="auto" w:fill="DDEBF7"/>
          </w:tcPr>
          <w:p w14:paraId="7E7B3A0C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0D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0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El detalle no tiene sentido sin su pedido: si se borra el pedido, sus líneas se borran con él (tabla débil).</w:t>
            </w:r>
          </w:p>
        </w:tc>
      </w:tr>
      <w:tr w:rsidR="004955DC" w:rsidRPr="009D146A" w14:paraId="7E7B3A15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1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detalle_pedido</w:t>
            </w:r>
          </w:p>
        </w:tc>
        <w:tc>
          <w:tcPr>
            <w:tcW w:w="0" w:type="auto"/>
            <w:shd w:val="clear" w:color="auto" w:fill="F2F2F2"/>
          </w:tcPr>
          <w:p w14:paraId="7E7B3A11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productos</w:t>
            </w:r>
          </w:p>
        </w:tc>
        <w:tc>
          <w:tcPr>
            <w:tcW w:w="0" w:type="auto"/>
            <w:shd w:val="clear" w:color="auto" w:fill="F2F2F2"/>
          </w:tcPr>
          <w:p w14:paraId="7E7B3A1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A13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1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un producto si ya fue vendido en algún pedido (se perdería el histórico de ventas).</w:t>
            </w:r>
          </w:p>
        </w:tc>
      </w:tr>
      <w:tr w:rsidR="004955DC" w:rsidRPr="009D146A" w14:paraId="7E7B3A1B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1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comandas</w:t>
            </w:r>
          </w:p>
        </w:tc>
        <w:tc>
          <w:tcPr>
            <w:tcW w:w="0" w:type="auto"/>
          </w:tcPr>
          <w:p w14:paraId="7E7B3A17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</w:t>
            </w:r>
          </w:p>
        </w:tc>
        <w:tc>
          <w:tcPr>
            <w:tcW w:w="0" w:type="auto"/>
            <w:shd w:val="clear" w:color="auto" w:fill="DDEBF7"/>
          </w:tcPr>
          <w:p w14:paraId="7E7B3A1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19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1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La comanda es un desprendimiento del pedido; si el pedido desaparece, la comanda también (tabla débil).</w:t>
            </w:r>
          </w:p>
        </w:tc>
      </w:tr>
      <w:tr w:rsidR="004955DC" w:rsidRPr="009D146A" w14:paraId="7E7B3A21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1C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domicilios</w:t>
            </w:r>
          </w:p>
        </w:tc>
        <w:tc>
          <w:tcPr>
            <w:tcW w:w="0" w:type="auto"/>
            <w:shd w:val="clear" w:color="auto" w:fill="F2F2F2"/>
          </w:tcPr>
          <w:p w14:paraId="7E7B3A1D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</w:t>
            </w:r>
          </w:p>
        </w:tc>
        <w:tc>
          <w:tcPr>
            <w:tcW w:w="0" w:type="auto"/>
            <w:shd w:val="clear" w:color="auto" w:fill="DDEBF7"/>
          </w:tcPr>
          <w:p w14:paraId="7E7B3A1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1F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2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El registro de domicilio depende completamente del pedido que le dio origen (tabla débil).</w:t>
            </w:r>
          </w:p>
        </w:tc>
      </w:tr>
      <w:tr w:rsidR="004955DC" w:rsidRPr="009D146A" w14:paraId="7E7B3A27" w14:textId="77777777" w:rsidTr="007463BF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2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domicilios</w:t>
            </w:r>
          </w:p>
        </w:tc>
        <w:tc>
          <w:tcPr>
            <w:tcW w:w="0" w:type="auto"/>
          </w:tcPr>
          <w:p w14:paraId="7E7B3A23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usuarios</w:t>
            </w:r>
          </w:p>
        </w:tc>
        <w:tc>
          <w:tcPr>
            <w:tcW w:w="0" w:type="auto"/>
          </w:tcPr>
          <w:p w14:paraId="7E7B3A2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A25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2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un usuario domiciliario si tiene domicilios asignados en curso o históricos.</w:t>
            </w:r>
          </w:p>
        </w:tc>
      </w:tr>
    </w:tbl>
    <w:p w14:paraId="7E7B3A28" w14:textId="0CF06B60" w:rsidR="007E3668" w:rsidRDefault="007E3668" w:rsidP="009D146A">
      <w:pPr>
        <w:jc w:val="both"/>
        <w:rPr>
          <w:rFonts w:ascii="Arial" w:hAnsi="Arial" w:cs="Arial"/>
          <w:sz w:val="24"/>
          <w:szCs w:val="24"/>
        </w:rPr>
      </w:pPr>
    </w:p>
    <w:p w14:paraId="7E53F4E6" w14:textId="77777777" w:rsidR="007E3668" w:rsidRDefault="007E366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6AAAE5F" w14:textId="77777777" w:rsidR="004955DC" w:rsidRPr="009D146A" w:rsidRDefault="004955DC" w:rsidP="009D146A">
      <w:pPr>
        <w:jc w:val="both"/>
        <w:rPr>
          <w:rFonts w:ascii="Arial" w:hAnsi="Arial" w:cs="Arial"/>
          <w:sz w:val="24"/>
          <w:szCs w:val="24"/>
        </w:rPr>
      </w:pPr>
    </w:p>
    <w:p w14:paraId="7E7B3A29" w14:textId="414254D3" w:rsidR="004955DC" w:rsidRDefault="00000000" w:rsidP="007E3668">
      <w:pPr>
        <w:pStyle w:val="Ttulo2"/>
        <w:numPr>
          <w:ilvl w:val="1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7E3668">
        <w:rPr>
          <w:rFonts w:ascii="Arial" w:hAnsi="Arial" w:cs="Arial"/>
          <w:b/>
          <w:bCs/>
          <w:color w:val="auto"/>
          <w:sz w:val="24"/>
          <w:szCs w:val="24"/>
        </w:rPr>
        <w:t>Módulo Compras a Proveedores</w:t>
      </w:r>
    </w:p>
    <w:p w14:paraId="7F281F36" w14:textId="77777777" w:rsidR="007E3668" w:rsidRPr="007E3668" w:rsidRDefault="007E3668" w:rsidP="007E3668">
      <w:pPr>
        <w:pStyle w:val="Ttulo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7"/>
        <w:gridCol w:w="2416"/>
        <w:gridCol w:w="1228"/>
        <w:gridCol w:w="1192"/>
        <w:gridCol w:w="2042"/>
      </w:tblGrid>
      <w:tr w:rsidR="004955DC" w:rsidRPr="009D146A" w14:paraId="7E7B3A2F" w14:textId="77777777" w:rsidTr="007E366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2F5496"/>
          </w:tcPr>
          <w:p w14:paraId="7E7B3A2A" w14:textId="77777777" w:rsidR="004955DC" w:rsidRPr="007E3668" w:rsidRDefault="00000000" w:rsidP="007E366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E366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Tabla hija (con FK)</w:t>
            </w:r>
          </w:p>
        </w:tc>
        <w:tc>
          <w:tcPr>
            <w:tcW w:w="0" w:type="auto"/>
            <w:shd w:val="clear" w:color="auto" w:fill="2F5496"/>
          </w:tcPr>
          <w:p w14:paraId="7E7B3A2B" w14:textId="77777777" w:rsidR="004955DC" w:rsidRPr="007E3668" w:rsidRDefault="00000000" w:rsidP="007E366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E366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Tabla padre referenciada</w:t>
            </w:r>
          </w:p>
        </w:tc>
        <w:tc>
          <w:tcPr>
            <w:tcW w:w="0" w:type="auto"/>
            <w:shd w:val="clear" w:color="auto" w:fill="2F5496"/>
          </w:tcPr>
          <w:p w14:paraId="7E7B3A2C" w14:textId="77777777" w:rsidR="004955DC" w:rsidRPr="007E3668" w:rsidRDefault="00000000" w:rsidP="007E366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E366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ON DELETE</w:t>
            </w:r>
          </w:p>
        </w:tc>
        <w:tc>
          <w:tcPr>
            <w:tcW w:w="0" w:type="auto"/>
            <w:shd w:val="clear" w:color="auto" w:fill="2F5496"/>
          </w:tcPr>
          <w:p w14:paraId="7E7B3A2D" w14:textId="77777777" w:rsidR="004955DC" w:rsidRPr="007E3668" w:rsidRDefault="00000000" w:rsidP="007E366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E366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ON UPDATE</w:t>
            </w:r>
          </w:p>
        </w:tc>
        <w:tc>
          <w:tcPr>
            <w:tcW w:w="0" w:type="auto"/>
            <w:shd w:val="clear" w:color="auto" w:fill="2F5496"/>
          </w:tcPr>
          <w:p w14:paraId="7E7B3A2E" w14:textId="77777777" w:rsidR="004955DC" w:rsidRPr="007E3668" w:rsidRDefault="00000000" w:rsidP="007E366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7E366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Justificación</w:t>
            </w:r>
          </w:p>
        </w:tc>
      </w:tr>
      <w:tr w:rsidR="004955DC" w:rsidRPr="009D146A" w14:paraId="7E7B3A35" w14:textId="77777777" w:rsidTr="007E366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3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necesidades_insumos</w:t>
            </w:r>
          </w:p>
        </w:tc>
        <w:tc>
          <w:tcPr>
            <w:tcW w:w="0" w:type="auto"/>
          </w:tcPr>
          <w:p w14:paraId="7E7B3A31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insumos</w:t>
            </w:r>
          </w:p>
        </w:tc>
        <w:tc>
          <w:tcPr>
            <w:tcW w:w="0" w:type="auto"/>
          </w:tcPr>
          <w:p w14:paraId="7E7B3A3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A33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3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eliminar un insumo del catálogo si ya fue solicitado en una necesidad.</w:t>
            </w:r>
          </w:p>
        </w:tc>
      </w:tr>
      <w:tr w:rsidR="004955DC" w:rsidRPr="009D146A" w14:paraId="7E7B3A3B" w14:textId="77777777" w:rsidTr="007E3668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3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necesidades_insumos</w:t>
            </w:r>
          </w:p>
        </w:tc>
        <w:tc>
          <w:tcPr>
            <w:tcW w:w="0" w:type="auto"/>
            <w:shd w:val="clear" w:color="auto" w:fill="F2F2F2"/>
          </w:tcPr>
          <w:p w14:paraId="7E7B3A37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usuarios</w:t>
            </w:r>
          </w:p>
        </w:tc>
        <w:tc>
          <w:tcPr>
            <w:tcW w:w="0" w:type="auto"/>
            <w:shd w:val="clear" w:color="auto" w:fill="F2F2F2"/>
          </w:tcPr>
          <w:p w14:paraId="7E7B3A3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A39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3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el usuario que generó la solicitud de insumos.</w:t>
            </w:r>
          </w:p>
        </w:tc>
      </w:tr>
      <w:tr w:rsidR="004955DC" w:rsidRPr="009D146A" w14:paraId="7E7B3A41" w14:textId="77777777" w:rsidTr="007E366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3C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pedidos_compra</w:t>
            </w:r>
          </w:p>
        </w:tc>
        <w:tc>
          <w:tcPr>
            <w:tcW w:w="0" w:type="auto"/>
          </w:tcPr>
          <w:p w14:paraId="7E7B3A3D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necesidades_insumos</w:t>
            </w:r>
          </w:p>
        </w:tc>
        <w:tc>
          <w:tcPr>
            <w:tcW w:w="0" w:type="auto"/>
          </w:tcPr>
          <w:p w14:paraId="7E7B3A3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A3F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4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Un pedido de compra siempre debe poder rastrearse hasta la necesidad que lo originó.</w:t>
            </w:r>
          </w:p>
        </w:tc>
      </w:tr>
      <w:tr w:rsidR="004955DC" w:rsidRPr="009D146A" w14:paraId="7E7B3A47" w14:textId="77777777" w:rsidTr="007E3668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4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pedidos_compra</w:t>
            </w:r>
          </w:p>
        </w:tc>
        <w:tc>
          <w:tcPr>
            <w:tcW w:w="0" w:type="auto"/>
            <w:shd w:val="clear" w:color="auto" w:fill="F2F2F2"/>
          </w:tcPr>
          <w:p w14:paraId="7E7B3A43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usuarios</w:t>
            </w:r>
          </w:p>
        </w:tc>
        <w:tc>
          <w:tcPr>
            <w:tcW w:w="0" w:type="auto"/>
            <w:shd w:val="clear" w:color="auto" w:fill="F2F2F2"/>
          </w:tcPr>
          <w:p w14:paraId="7E7B3A4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A45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4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el usuario responsable de un pedido de compra ya registrado.</w:t>
            </w:r>
          </w:p>
        </w:tc>
      </w:tr>
      <w:tr w:rsidR="004955DC" w:rsidRPr="009D146A" w14:paraId="7E7B3A4D" w14:textId="77777777" w:rsidTr="007E366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4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detalle_pedido_compra</w:t>
            </w:r>
          </w:p>
        </w:tc>
        <w:tc>
          <w:tcPr>
            <w:tcW w:w="0" w:type="auto"/>
          </w:tcPr>
          <w:p w14:paraId="7E7B3A49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pedidos_compra</w:t>
            </w:r>
          </w:p>
        </w:tc>
        <w:tc>
          <w:tcPr>
            <w:tcW w:w="0" w:type="auto"/>
            <w:shd w:val="clear" w:color="auto" w:fill="DDEBF7"/>
          </w:tcPr>
          <w:p w14:paraId="7E7B3A4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4B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4C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El detalle de compra depende completamente de su pedido de compra (tabla débil).</w:t>
            </w:r>
          </w:p>
        </w:tc>
      </w:tr>
      <w:tr w:rsidR="004955DC" w:rsidRPr="009D146A" w14:paraId="7E7B3A53" w14:textId="77777777" w:rsidTr="007E3668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4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detalle_pedido_compra</w:t>
            </w:r>
          </w:p>
        </w:tc>
        <w:tc>
          <w:tcPr>
            <w:tcW w:w="0" w:type="auto"/>
            <w:shd w:val="clear" w:color="auto" w:fill="F2F2F2"/>
          </w:tcPr>
          <w:p w14:paraId="7E7B3A4F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insumos</w:t>
            </w:r>
          </w:p>
        </w:tc>
        <w:tc>
          <w:tcPr>
            <w:tcW w:w="0" w:type="auto"/>
            <w:shd w:val="clear" w:color="auto" w:fill="F2F2F2"/>
          </w:tcPr>
          <w:p w14:paraId="7E7B3A5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A51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5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eliminar un insumo si aparece en el detalle de una compra existente.</w:t>
            </w:r>
          </w:p>
        </w:tc>
      </w:tr>
      <w:tr w:rsidR="004955DC" w:rsidRPr="009D146A" w14:paraId="7E7B3A59" w14:textId="77777777" w:rsidTr="007E366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5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ordenes_compra</w:t>
            </w:r>
          </w:p>
        </w:tc>
        <w:tc>
          <w:tcPr>
            <w:tcW w:w="0" w:type="auto"/>
          </w:tcPr>
          <w:p w14:paraId="7E7B3A55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pedidos_compra</w:t>
            </w:r>
          </w:p>
        </w:tc>
        <w:tc>
          <w:tcPr>
            <w:tcW w:w="0" w:type="auto"/>
          </w:tcPr>
          <w:p w14:paraId="7E7B3A5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A57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5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La orden de compra formal debe conservar su referencia al pedido de compra que la originó.</w:t>
            </w:r>
          </w:p>
        </w:tc>
      </w:tr>
      <w:tr w:rsidR="004955DC" w:rsidRPr="009D146A" w14:paraId="7E7B3A5F" w14:textId="77777777" w:rsidTr="007E3668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5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ordenes_compra</w:t>
            </w:r>
          </w:p>
        </w:tc>
        <w:tc>
          <w:tcPr>
            <w:tcW w:w="0" w:type="auto"/>
            <w:shd w:val="clear" w:color="auto" w:fill="F2F2F2"/>
          </w:tcPr>
          <w:p w14:paraId="7E7B3A5B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proveedores</w:t>
            </w:r>
          </w:p>
        </w:tc>
        <w:tc>
          <w:tcPr>
            <w:tcW w:w="0" w:type="auto"/>
            <w:shd w:val="clear" w:color="auto" w:fill="F2F2F2"/>
          </w:tcPr>
          <w:p w14:paraId="7E7B3A5C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A5D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5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 xml:space="preserve">No se puede eliminar un proveedor con órdenes de </w:t>
            </w:r>
            <w:r w:rsidRPr="009D146A">
              <w:rPr>
                <w:rFonts w:ascii="Arial" w:hAnsi="Arial" w:cs="Arial"/>
                <w:sz w:val="24"/>
                <w:szCs w:val="24"/>
              </w:rPr>
              <w:lastRenderedPageBreak/>
              <w:t>compra registradas (historial de compras).</w:t>
            </w:r>
          </w:p>
        </w:tc>
      </w:tr>
    </w:tbl>
    <w:p w14:paraId="7E7B3A60" w14:textId="77777777" w:rsidR="004955DC" w:rsidRPr="009D146A" w:rsidRDefault="004955DC" w:rsidP="009D146A">
      <w:pPr>
        <w:jc w:val="both"/>
        <w:rPr>
          <w:rFonts w:ascii="Arial" w:hAnsi="Arial" w:cs="Arial"/>
          <w:sz w:val="24"/>
          <w:szCs w:val="24"/>
        </w:rPr>
      </w:pPr>
    </w:p>
    <w:p w14:paraId="7E7B3A61" w14:textId="7D496951" w:rsidR="004955DC" w:rsidRDefault="00000000" w:rsidP="00C32498">
      <w:pPr>
        <w:pStyle w:val="Ttulo2"/>
        <w:numPr>
          <w:ilvl w:val="1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C32498">
        <w:rPr>
          <w:rFonts w:ascii="Arial" w:hAnsi="Arial" w:cs="Arial"/>
          <w:b/>
          <w:bCs/>
          <w:color w:val="auto"/>
          <w:sz w:val="24"/>
          <w:szCs w:val="24"/>
        </w:rPr>
        <w:t>Módulo Producción / Inventario</w:t>
      </w:r>
    </w:p>
    <w:p w14:paraId="4537807F" w14:textId="77777777" w:rsidR="00C32498" w:rsidRPr="00C32498" w:rsidRDefault="00C32498" w:rsidP="00C32498">
      <w:pPr>
        <w:pStyle w:val="Ttulo2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2"/>
        <w:gridCol w:w="1504"/>
        <w:gridCol w:w="1227"/>
        <w:gridCol w:w="1191"/>
        <w:gridCol w:w="2931"/>
      </w:tblGrid>
      <w:tr w:rsidR="004955DC" w:rsidRPr="009D146A" w14:paraId="7E7B3A67" w14:textId="77777777" w:rsidTr="00C3249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2F5496"/>
          </w:tcPr>
          <w:p w14:paraId="7E7B3A62" w14:textId="77777777" w:rsidR="004955DC" w:rsidRPr="00C32498" w:rsidRDefault="00000000" w:rsidP="00C3249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C3249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Tabla hija (con FK)</w:t>
            </w:r>
          </w:p>
        </w:tc>
        <w:tc>
          <w:tcPr>
            <w:tcW w:w="0" w:type="auto"/>
            <w:shd w:val="clear" w:color="auto" w:fill="2F5496"/>
          </w:tcPr>
          <w:p w14:paraId="7E7B3A63" w14:textId="77777777" w:rsidR="004955DC" w:rsidRPr="00C32498" w:rsidRDefault="00000000" w:rsidP="00C3249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C3249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Tabla padre referenciada</w:t>
            </w:r>
          </w:p>
        </w:tc>
        <w:tc>
          <w:tcPr>
            <w:tcW w:w="0" w:type="auto"/>
            <w:shd w:val="clear" w:color="auto" w:fill="2F5496"/>
          </w:tcPr>
          <w:p w14:paraId="7E7B3A64" w14:textId="77777777" w:rsidR="004955DC" w:rsidRPr="00C32498" w:rsidRDefault="00000000" w:rsidP="00C3249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C3249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ON DELETE</w:t>
            </w:r>
          </w:p>
        </w:tc>
        <w:tc>
          <w:tcPr>
            <w:tcW w:w="0" w:type="auto"/>
            <w:shd w:val="clear" w:color="auto" w:fill="2F5496"/>
          </w:tcPr>
          <w:p w14:paraId="7E7B3A65" w14:textId="77777777" w:rsidR="004955DC" w:rsidRPr="00C32498" w:rsidRDefault="00000000" w:rsidP="00C3249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C3249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ON UPDATE</w:t>
            </w:r>
          </w:p>
        </w:tc>
        <w:tc>
          <w:tcPr>
            <w:tcW w:w="0" w:type="auto"/>
            <w:shd w:val="clear" w:color="auto" w:fill="2F5496"/>
          </w:tcPr>
          <w:p w14:paraId="7E7B3A66" w14:textId="77777777" w:rsidR="004955DC" w:rsidRPr="00C32498" w:rsidRDefault="00000000" w:rsidP="00C32498">
            <w:pPr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C3249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Justificación</w:t>
            </w:r>
          </w:p>
        </w:tc>
      </w:tr>
      <w:tr w:rsidR="004955DC" w:rsidRPr="009D146A" w14:paraId="7E7B3A6D" w14:textId="77777777" w:rsidTr="00C3249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6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almacenes</w:t>
            </w:r>
          </w:p>
        </w:tc>
        <w:tc>
          <w:tcPr>
            <w:tcW w:w="0" w:type="auto"/>
          </w:tcPr>
          <w:p w14:paraId="7E7B3A69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sedes</w:t>
            </w:r>
          </w:p>
        </w:tc>
        <w:tc>
          <w:tcPr>
            <w:tcW w:w="0" w:type="auto"/>
          </w:tcPr>
          <w:p w14:paraId="7E7B3A6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A6B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6C" w14:textId="478BCD2C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Una sede no se puede eliminar si tiene almacenes/</w:t>
            </w:r>
            <w:r w:rsidR="002C210C" w:rsidRPr="009D146A">
              <w:rPr>
                <w:rFonts w:ascii="Arial" w:hAnsi="Arial" w:cs="Arial"/>
                <w:sz w:val="24"/>
                <w:szCs w:val="24"/>
              </w:rPr>
              <w:t>bodegas asociadas</w:t>
            </w:r>
            <w:r w:rsidRPr="009D146A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4955DC" w:rsidRPr="009D146A" w14:paraId="7E7B3A73" w14:textId="77777777" w:rsidTr="00C32498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6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lotes</w:t>
            </w:r>
          </w:p>
        </w:tc>
        <w:tc>
          <w:tcPr>
            <w:tcW w:w="0" w:type="auto"/>
            <w:shd w:val="clear" w:color="auto" w:fill="F2F2F2"/>
          </w:tcPr>
          <w:p w14:paraId="7E7B3A6F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productos</w:t>
            </w:r>
          </w:p>
        </w:tc>
        <w:tc>
          <w:tcPr>
            <w:tcW w:w="0" w:type="auto"/>
            <w:shd w:val="clear" w:color="auto" w:fill="DDEBF7"/>
          </w:tcPr>
          <w:p w14:paraId="7E7B3A7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71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7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Un lote no existe sin su producto; si el producto se elimina, sus lotes se eliminan con él (tabla débil).</w:t>
            </w:r>
          </w:p>
        </w:tc>
      </w:tr>
      <w:tr w:rsidR="004955DC" w:rsidRPr="009D146A" w14:paraId="7E7B3A79" w14:textId="77777777" w:rsidTr="00C3249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7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lotes</w:t>
            </w:r>
          </w:p>
        </w:tc>
        <w:tc>
          <w:tcPr>
            <w:tcW w:w="0" w:type="auto"/>
          </w:tcPr>
          <w:p w14:paraId="7E7B3A75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almacenes</w:t>
            </w:r>
          </w:p>
        </w:tc>
        <w:tc>
          <w:tcPr>
            <w:tcW w:w="0" w:type="auto"/>
          </w:tcPr>
          <w:p w14:paraId="7E7B3A7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A77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7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eliminar un almacén mientras tenga lotes almacenados en él.</w:t>
            </w:r>
          </w:p>
        </w:tc>
      </w:tr>
      <w:tr w:rsidR="004955DC" w:rsidRPr="009D146A" w14:paraId="7E7B3A7F" w14:textId="77777777" w:rsidTr="00C32498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7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movimientos_inventario</w:t>
            </w:r>
          </w:p>
        </w:tc>
        <w:tc>
          <w:tcPr>
            <w:tcW w:w="0" w:type="auto"/>
            <w:shd w:val="clear" w:color="auto" w:fill="F2F2F2"/>
          </w:tcPr>
          <w:p w14:paraId="7E7B3A7B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productos</w:t>
            </w:r>
          </w:p>
        </w:tc>
        <w:tc>
          <w:tcPr>
            <w:tcW w:w="0" w:type="auto"/>
            <w:shd w:val="clear" w:color="auto" w:fill="F2F2F2"/>
          </w:tcPr>
          <w:p w14:paraId="7E7B3A7C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A7D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7E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El histórico de movimientos de un producto no se pierde: no se puede borrar el producto mientras existan movimientos registrados.</w:t>
            </w:r>
          </w:p>
        </w:tc>
      </w:tr>
      <w:tr w:rsidR="004955DC" w:rsidRPr="009D146A" w14:paraId="7E7B3A85" w14:textId="77777777" w:rsidTr="00C3249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7B3A80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movimientos_inventario</w:t>
            </w:r>
          </w:p>
        </w:tc>
        <w:tc>
          <w:tcPr>
            <w:tcW w:w="0" w:type="auto"/>
          </w:tcPr>
          <w:p w14:paraId="7E7B3A81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almacenes</w:t>
            </w:r>
          </w:p>
        </w:tc>
        <w:tc>
          <w:tcPr>
            <w:tcW w:w="0" w:type="auto"/>
          </w:tcPr>
          <w:p w14:paraId="7E7B3A82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</w:tcPr>
          <w:p w14:paraId="7E7B3A83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</w:tcPr>
          <w:p w14:paraId="7E7B3A84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un almacén con movimientos de inventario registrados.</w:t>
            </w:r>
          </w:p>
        </w:tc>
      </w:tr>
      <w:tr w:rsidR="004955DC" w:rsidRPr="009D146A" w14:paraId="7E7B3A8B" w14:textId="77777777" w:rsidTr="00C32498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E7B3A86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movimientos_inventario</w:t>
            </w:r>
          </w:p>
        </w:tc>
        <w:tc>
          <w:tcPr>
            <w:tcW w:w="0" w:type="auto"/>
            <w:shd w:val="clear" w:color="auto" w:fill="F2F2F2"/>
          </w:tcPr>
          <w:p w14:paraId="7E7B3A87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usuarios</w:t>
            </w:r>
          </w:p>
        </w:tc>
        <w:tc>
          <w:tcPr>
            <w:tcW w:w="0" w:type="auto"/>
            <w:shd w:val="clear" w:color="auto" w:fill="F2F2F2"/>
          </w:tcPr>
          <w:p w14:paraId="7E7B3A88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b/>
                <w:bCs/>
                <w:sz w:val="24"/>
                <w:szCs w:val="24"/>
              </w:rPr>
              <w:t>RESTRICT</w:t>
            </w:r>
          </w:p>
        </w:tc>
        <w:tc>
          <w:tcPr>
            <w:tcW w:w="0" w:type="auto"/>
            <w:shd w:val="clear" w:color="auto" w:fill="F2F2F2"/>
          </w:tcPr>
          <w:p w14:paraId="7E7B3A89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CASCADE</w:t>
            </w:r>
          </w:p>
        </w:tc>
        <w:tc>
          <w:tcPr>
            <w:tcW w:w="0" w:type="auto"/>
            <w:shd w:val="clear" w:color="auto" w:fill="F2F2F2"/>
          </w:tcPr>
          <w:p w14:paraId="7E7B3A8A" w14:textId="77777777" w:rsidR="004955DC" w:rsidRPr="009D146A" w:rsidRDefault="00000000" w:rsidP="009D14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D146A">
              <w:rPr>
                <w:rFonts w:ascii="Arial" w:hAnsi="Arial" w:cs="Arial"/>
                <w:sz w:val="24"/>
                <w:szCs w:val="24"/>
              </w:rPr>
              <w:t>No se puede borrar el usuario que ejecutó un movimiento de inventario (trazabilidad/auditoría).</w:t>
            </w:r>
          </w:p>
        </w:tc>
      </w:tr>
    </w:tbl>
    <w:p w14:paraId="7E7B3A8C" w14:textId="77777777" w:rsidR="004955DC" w:rsidRPr="009D146A" w:rsidRDefault="004955DC" w:rsidP="009D146A">
      <w:pPr>
        <w:jc w:val="both"/>
        <w:rPr>
          <w:rFonts w:ascii="Arial" w:hAnsi="Arial" w:cs="Arial"/>
          <w:sz w:val="24"/>
          <w:szCs w:val="24"/>
        </w:rPr>
      </w:pPr>
    </w:p>
    <w:p w14:paraId="7E7B3A8D" w14:textId="0DEA44D5" w:rsidR="004955DC" w:rsidRDefault="00000000" w:rsidP="00C32498">
      <w:pPr>
        <w:pStyle w:val="Ttulo1"/>
        <w:numPr>
          <w:ilvl w:val="0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C32498">
        <w:rPr>
          <w:rFonts w:ascii="Arial" w:hAnsi="Arial" w:cs="Arial"/>
          <w:b/>
          <w:bCs/>
          <w:color w:val="auto"/>
          <w:sz w:val="24"/>
          <w:szCs w:val="24"/>
        </w:rPr>
        <w:t>Tablas fuertes vs. tablas débiles</w:t>
      </w:r>
    </w:p>
    <w:p w14:paraId="27DE1577" w14:textId="77777777" w:rsidR="00C32498" w:rsidRPr="00C32498" w:rsidRDefault="00C32498" w:rsidP="00C3249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7E7B3A8E" w14:textId="77777777" w:rsidR="004955DC" w:rsidRDefault="00000000" w:rsidP="009D146A">
      <w:pPr>
        <w:jc w:val="both"/>
        <w:rPr>
          <w:rFonts w:ascii="Arial" w:hAnsi="Arial" w:cs="Arial"/>
          <w:sz w:val="24"/>
          <w:szCs w:val="24"/>
        </w:rPr>
      </w:pPr>
      <w:r w:rsidRPr="009D146A">
        <w:rPr>
          <w:rFonts w:ascii="Arial" w:hAnsi="Arial" w:cs="Arial"/>
          <w:sz w:val="24"/>
          <w:szCs w:val="24"/>
        </w:rPr>
        <w:t>Tablas fuertes (independientes): roles, permisos, sedes, clientes, proveedores, insumos, categorias_producto, productos y usuarios. Tienen identidad propia y no dependen de la existencia de otro registro para tener sentido, aunque puedan referenciar catálogos mediante FK.</w:t>
      </w:r>
    </w:p>
    <w:p w14:paraId="020489A7" w14:textId="77777777" w:rsidR="00005A25" w:rsidRPr="009D146A" w:rsidRDefault="00005A25" w:rsidP="009D146A">
      <w:pPr>
        <w:jc w:val="both"/>
        <w:rPr>
          <w:rFonts w:ascii="Arial" w:hAnsi="Arial" w:cs="Arial"/>
          <w:sz w:val="24"/>
          <w:szCs w:val="24"/>
        </w:rPr>
      </w:pPr>
    </w:p>
    <w:p w14:paraId="7E7B3A8F" w14:textId="77777777" w:rsidR="004955DC" w:rsidRDefault="00000000" w:rsidP="009D146A">
      <w:pPr>
        <w:jc w:val="both"/>
        <w:rPr>
          <w:rFonts w:ascii="Arial" w:hAnsi="Arial" w:cs="Arial"/>
          <w:sz w:val="24"/>
          <w:szCs w:val="24"/>
        </w:rPr>
      </w:pPr>
      <w:r w:rsidRPr="009D146A">
        <w:rPr>
          <w:rFonts w:ascii="Arial" w:hAnsi="Arial" w:cs="Arial"/>
          <w:sz w:val="24"/>
          <w:szCs w:val="24"/>
        </w:rPr>
        <w:t xml:space="preserve">Tablas débiles (dependientes, eliminación en cascada): roles_permisos, detalle_pedido, comandas, domicilios, detalle_pedido_compra y lotes. Su existencia solo tiene sentido en </w:t>
      </w:r>
      <w:r w:rsidRPr="009D146A">
        <w:rPr>
          <w:rFonts w:ascii="Arial" w:hAnsi="Arial" w:cs="Arial"/>
          <w:sz w:val="24"/>
          <w:szCs w:val="24"/>
        </w:rPr>
        <w:lastRenderedPageBreak/>
        <w:t>función de un registro padre (un pedido, una compra, un producto); por eso se configuraron con ON DELETE CASCADE.</w:t>
      </w:r>
    </w:p>
    <w:p w14:paraId="3503B80B" w14:textId="77777777" w:rsidR="00005A25" w:rsidRPr="009D146A" w:rsidRDefault="00005A25" w:rsidP="009D146A">
      <w:pPr>
        <w:jc w:val="both"/>
        <w:rPr>
          <w:rFonts w:ascii="Arial" w:hAnsi="Arial" w:cs="Arial"/>
          <w:sz w:val="24"/>
          <w:szCs w:val="24"/>
        </w:rPr>
      </w:pPr>
    </w:p>
    <w:p w14:paraId="7E7B3A90" w14:textId="0545677C" w:rsidR="004955DC" w:rsidRDefault="00000000" w:rsidP="00005A25">
      <w:pPr>
        <w:pStyle w:val="Ttulo1"/>
        <w:numPr>
          <w:ilvl w:val="0"/>
          <w:numId w:val="2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005A25">
        <w:rPr>
          <w:rFonts w:ascii="Arial" w:hAnsi="Arial" w:cs="Arial"/>
          <w:b/>
          <w:bCs/>
          <w:color w:val="auto"/>
          <w:sz w:val="24"/>
          <w:szCs w:val="24"/>
        </w:rPr>
        <w:t>Referencia</w:t>
      </w:r>
    </w:p>
    <w:p w14:paraId="537A9011" w14:textId="77777777" w:rsidR="00005A25" w:rsidRPr="00005A25" w:rsidRDefault="00005A25" w:rsidP="00005A25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7E7B3A91" w14:textId="77777777" w:rsidR="004955DC" w:rsidRPr="009D146A" w:rsidRDefault="00000000" w:rsidP="009D146A">
      <w:pPr>
        <w:jc w:val="both"/>
        <w:rPr>
          <w:rFonts w:ascii="Arial" w:hAnsi="Arial" w:cs="Arial"/>
          <w:sz w:val="24"/>
          <w:szCs w:val="24"/>
        </w:rPr>
      </w:pPr>
      <w:r w:rsidRPr="009D146A">
        <w:rPr>
          <w:rFonts w:ascii="Arial" w:hAnsi="Arial" w:cs="Arial"/>
          <w:sz w:val="24"/>
          <w:szCs w:val="24"/>
        </w:rPr>
        <w:t>Estas reglas corresponden exactamente a las restricciones FOREIGN KEY definidas en el archivo bakeadmin_modelo_3fn.sql, ejecutado en MySQL Server 8.0 / MySQL Workbench 8.0 CE, y son las mismas que genera el diagrama EER en notación Crow's Foot del entregable 01_modelo_relacional.</w:t>
      </w:r>
    </w:p>
    <w:sectPr w:rsidR="004955DC" w:rsidRPr="009D146A" w:rsidSect="009D146A"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E94D9A"/>
    <w:multiLevelType w:val="hybridMultilevel"/>
    <w:tmpl w:val="98489A6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B137F1"/>
    <w:multiLevelType w:val="multilevel"/>
    <w:tmpl w:val="8A30CC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4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58630663"/>
    <w:multiLevelType w:val="hybridMultilevel"/>
    <w:tmpl w:val="5EC8974A"/>
    <w:lvl w:ilvl="0" w:tplc="7DD0F924">
      <w:start w:val="1"/>
      <w:numFmt w:val="bullet"/>
      <w:lvlText w:val="●"/>
      <w:lvlJc w:val="left"/>
      <w:pPr>
        <w:ind w:left="720" w:hanging="360"/>
      </w:pPr>
    </w:lvl>
    <w:lvl w:ilvl="1" w:tplc="A286A168">
      <w:start w:val="1"/>
      <w:numFmt w:val="bullet"/>
      <w:lvlText w:val="○"/>
      <w:lvlJc w:val="left"/>
      <w:pPr>
        <w:ind w:left="1440" w:hanging="360"/>
      </w:pPr>
    </w:lvl>
    <w:lvl w:ilvl="2" w:tplc="AFAE3A24">
      <w:start w:val="1"/>
      <w:numFmt w:val="bullet"/>
      <w:lvlText w:val="■"/>
      <w:lvlJc w:val="left"/>
      <w:pPr>
        <w:ind w:left="2160" w:hanging="360"/>
      </w:pPr>
    </w:lvl>
    <w:lvl w:ilvl="3" w:tplc="D20EFF2C">
      <w:start w:val="1"/>
      <w:numFmt w:val="bullet"/>
      <w:lvlText w:val="●"/>
      <w:lvlJc w:val="left"/>
      <w:pPr>
        <w:ind w:left="2880" w:hanging="360"/>
      </w:pPr>
    </w:lvl>
    <w:lvl w:ilvl="4" w:tplc="0A3031E2">
      <w:start w:val="1"/>
      <w:numFmt w:val="bullet"/>
      <w:lvlText w:val="○"/>
      <w:lvlJc w:val="left"/>
      <w:pPr>
        <w:ind w:left="3600" w:hanging="360"/>
      </w:pPr>
    </w:lvl>
    <w:lvl w:ilvl="5" w:tplc="079C582A">
      <w:start w:val="1"/>
      <w:numFmt w:val="bullet"/>
      <w:lvlText w:val="■"/>
      <w:lvlJc w:val="left"/>
      <w:pPr>
        <w:ind w:left="4320" w:hanging="360"/>
      </w:pPr>
    </w:lvl>
    <w:lvl w:ilvl="6" w:tplc="C7B4D828">
      <w:start w:val="1"/>
      <w:numFmt w:val="bullet"/>
      <w:lvlText w:val="●"/>
      <w:lvlJc w:val="left"/>
      <w:pPr>
        <w:ind w:left="5040" w:hanging="360"/>
      </w:pPr>
    </w:lvl>
    <w:lvl w:ilvl="7" w:tplc="275C48C4">
      <w:start w:val="1"/>
      <w:numFmt w:val="bullet"/>
      <w:lvlText w:val="●"/>
      <w:lvlJc w:val="left"/>
      <w:pPr>
        <w:ind w:left="5760" w:hanging="360"/>
      </w:pPr>
    </w:lvl>
    <w:lvl w:ilvl="8" w:tplc="DBCE1E98">
      <w:start w:val="1"/>
      <w:numFmt w:val="bullet"/>
      <w:lvlText w:val="●"/>
      <w:lvlJc w:val="left"/>
      <w:pPr>
        <w:ind w:left="6480" w:hanging="360"/>
      </w:pPr>
    </w:lvl>
  </w:abstractNum>
  <w:num w:numId="1" w16cid:durableId="15934634">
    <w:abstractNumId w:val="2"/>
    <w:lvlOverride w:ilvl="0">
      <w:startOverride w:val="1"/>
    </w:lvlOverride>
  </w:num>
  <w:num w:numId="2" w16cid:durableId="581599166">
    <w:abstractNumId w:val="1"/>
  </w:num>
  <w:num w:numId="3" w16cid:durableId="438719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5DC"/>
    <w:rsid w:val="0000203C"/>
    <w:rsid w:val="00005A25"/>
    <w:rsid w:val="00050EF8"/>
    <w:rsid w:val="00141EC0"/>
    <w:rsid w:val="002C210C"/>
    <w:rsid w:val="004955DC"/>
    <w:rsid w:val="00500EBE"/>
    <w:rsid w:val="00502A33"/>
    <w:rsid w:val="007463BF"/>
    <w:rsid w:val="007E3668"/>
    <w:rsid w:val="008055FA"/>
    <w:rsid w:val="009D146A"/>
    <w:rsid w:val="00C32498"/>
    <w:rsid w:val="00D3186F"/>
    <w:rsid w:val="00FA50DA"/>
    <w:rsid w:val="00FC5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B39C2"/>
  <w15:docId w15:val="{059C9EEE-3C88-4AD5-9D21-6BDBD2069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935</Words>
  <Characters>5145</Characters>
  <Application>Microsoft Office Word</Application>
  <DocSecurity>0</DocSecurity>
  <Lines>42</Lines>
  <Paragraphs>12</Paragraphs>
  <ScaleCrop>false</ScaleCrop>
  <Company/>
  <LinksUpToDate>false</LinksUpToDate>
  <CharactersWithSpaces>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Duberney Soto Vera</cp:lastModifiedBy>
  <cp:revision>15</cp:revision>
  <dcterms:created xsi:type="dcterms:W3CDTF">2026-09-05T17:37:00Z</dcterms:created>
  <dcterms:modified xsi:type="dcterms:W3CDTF">2026-09-05T20:21:00Z</dcterms:modified>
</cp:coreProperties>
</file>