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Rodriguez, Figueroa and Sanchez</w:t>
      </w:r>
    </w:p>
    <w:p>
      <w:r>
        <w:t>38908 Jennifer Squares, Robinsonshire, KY 01352</w:t>
      </w:r>
    </w:p>
    <w:p>
      <w:r>
        <w:t>EIN: 14-1499914</w:t>
      </w:r>
    </w:p>
    <w:p>
      <w:r>
        <w:t>EARNINGS STATEMENT    Pay Date: 2025-11-23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Brian Yang</w:t>
            </w:r>
          </w:p>
        </w:tc>
        <w:tc>
          <w:tcPr>
            <w:tcW w:type="dxa" w:w="2160"/>
          </w:tcPr>
          <w:p>
            <w:r>
              <w:t>Employee ID</w:t>
            </w:r>
          </w:p>
        </w:tc>
        <w:tc>
          <w:tcPr>
            <w:tcW w:type="dxa" w:w="2160"/>
          </w:tcPr>
          <w:p>
            <w:r>
              <w:t>481029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Financial Analyst</w:t>
            </w:r>
          </w:p>
        </w:tc>
        <w:tc>
          <w:tcPr>
            <w:tcW w:type="dxa" w:w="2160"/>
          </w:tcPr>
          <w:p>
            <w:r>
              <w:t>SSN</w:t>
            </w:r>
          </w:p>
        </w:tc>
        <w:tc>
          <w:tcPr>
            <w:tcW w:type="dxa" w:w="2160"/>
          </w:tcPr>
          <w:p>
            <w:r>
              <w:t>XXX-XX-3615</w:t>
            </w:r>
          </w:p>
        </w:tc>
      </w:tr>
      <w:tr>
        <w:tc>
          <w:tcPr>
            <w:tcW w:type="dxa" w:w="2160"/>
          </w:tcPr>
          <w:p>
            <w:r>
              <w:t>Hire Date</w:t>
            </w:r>
          </w:p>
        </w:tc>
        <w:tc>
          <w:tcPr>
            <w:tcW w:type="dxa" w:w="2160"/>
          </w:tcPr>
          <w:p>
            <w:r>
              <w:t>2021-09-29</w:t>
            </w:r>
          </w:p>
        </w:tc>
        <w:tc>
          <w:tcPr>
            <w:tcW w:type="dxa" w:w="2160"/>
          </w:tcPr>
          <w:p>
            <w:r>
              <w:t>Pay Frequency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Pay Period</w:t>
            </w:r>
          </w:p>
        </w:tc>
        <w:tc>
          <w:tcPr>
            <w:tcW w:type="dxa" w:w="2160"/>
          </w:tcPr>
          <w:p>
            <w:r>
              <w:t>2025-11-13 to 2025-11-19</w:t>
            </w:r>
          </w:p>
        </w:tc>
        <w:tc>
          <w:tcPr>
            <w:tcW w:type="dxa" w:w="2160"/>
          </w:tcPr>
          <w:p>
            <w:r>
              <w:t>Pay Rate</w:t>
            </w:r>
          </w:p>
        </w:tc>
        <w:tc>
          <w:tcPr>
            <w:tcW w:type="dxa" w:w="2160"/>
          </w:tcPr>
          <w:p>
            <w:r>
              <w:t>33.68</w:t>
            </w:r>
          </w:p>
        </w:tc>
      </w:tr>
    </w:tbl>
    <w:p>
      <w:pPr>
        <w:pStyle w:val="Heading2"/>
      </w:pPr>
      <w:r>
        <w:t>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YTD</w:t>
            </w:r>
          </w:p>
        </w:tc>
      </w:tr>
      <w:tr>
        <w:tc>
          <w:tcPr>
            <w:tcW w:type="dxa" w:w="1440"/>
          </w:tcPr>
          <w:p>
            <w:r>
              <w:t>REG</w:t>
            </w:r>
          </w:p>
        </w:tc>
        <w:tc>
          <w:tcPr>
            <w:tcW w:type="dxa" w:w="1440"/>
          </w:tcPr>
          <w:p>
            <w:r>
              <w:t>Regular Pay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  <w:tc>
          <w:tcPr>
            <w:tcW w:type="dxa" w:w="1440"/>
          </w:tcPr>
          <w:p>
            <w:r>
              <w:t>33.68</w:t>
            </w:r>
          </w:p>
        </w:tc>
        <w:tc>
          <w:tcPr>
            <w:tcW w:type="dxa" w:w="1440"/>
          </w:tcPr>
          <w:p>
            <w:r>
              <w:t>1,347.20</w:t>
            </w:r>
          </w:p>
        </w:tc>
        <w:tc>
          <w:tcPr>
            <w:tcW w:type="dxa" w:w="1440"/>
          </w:tcPr>
          <w:p>
            <w:r>
              <w:t>67,360.00</w:t>
            </w:r>
          </w:p>
        </w:tc>
      </w:tr>
      <w:tr>
        <w:tc>
          <w:tcPr>
            <w:tcW w:type="dxa" w:w="1440"/>
          </w:tcPr>
          <w:p>
            <w:r>
              <w:t>OT</w:t>
            </w:r>
          </w:p>
        </w:tc>
        <w:tc>
          <w:tcPr>
            <w:tcW w:type="dxa" w:w="1440"/>
          </w:tcPr>
          <w:p>
            <w:r>
              <w:t>Overtime</w:t>
            </w:r>
          </w:p>
        </w:tc>
        <w:tc>
          <w:tcPr>
            <w:tcW w:type="dxa" w:w="1440"/>
          </w:tcPr>
          <w:p>
            <w:r>
              <w:t>11.63</w:t>
            </w:r>
          </w:p>
        </w:tc>
        <w:tc>
          <w:tcPr>
            <w:tcW w:type="dxa" w:w="1440"/>
          </w:tcPr>
          <w:p>
            <w:r>
              <w:t>50.52</w:t>
            </w:r>
          </w:p>
        </w:tc>
        <w:tc>
          <w:tcPr>
            <w:tcW w:type="dxa" w:w="1440"/>
          </w:tcPr>
          <w:p>
            <w:r>
              <w:t>587.55</w:t>
            </w:r>
          </w:p>
        </w:tc>
        <w:tc>
          <w:tcPr>
            <w:tcW w:type="dxa" w:w="1440"/>
          </w:tcPr>
          <w:p>
            <w:r>
              <w:t>16,822.87</w:t>
            </w:r>
          </w:p>
        </w:tc>
      </w:tr>
      <w:tr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Paid Time Off</w:t>
            </w:r>
          </w:p>
        </w:tc>
        <w:tc>
          <w:tcPr>
            <w:tcW w:type="dxa" w:w="1440"/>
          </w:tcPr>
          <w:p>
            <w:r>
              <w:t>5.12</w:t>
            </w:r>
          </w:p>
        </w:tc>
        <w:tc>
          <w:tcPr>
            <w:tcW w:type="dxa" w:w="1440"/>
          </w:tcPr>
          <w:p>
            <w:r>
              <w:t>33.68</w:t>
            </w:r>
          </w:p>
        </w:tc>
        <w:tc>
          <w:tcPr>
            <w:tcW w:type="dxa" w:w="1440"/>
          </w:tcPr>
          <w:p>
            <w:r>
              <w:t>172.44</w:t>
            </w:r>
          </w:p>
        </w:tc>
        <w:tc>
          <w:tcPr>
            <w:tcW w:type="dxa" w:w="1440"/>
          </w:tcPr>
          <w:p>
            <w:r>
              <w:t>292.80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Gross Pay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2,107.19</w:t>
            </w:r>
          </w:p>
        </w:tc>
        <w:tc>
          <w:tcPr>
            <w:tcW w:type="dxa" w:w="1440"/>
          </w:tcPr>
          <w:p>
            <w:r>
              <w:t>84,475.67</w:t>
            </w:r>
          </w:p>
        </w:tc>
      </w:tr>
    </w:tbl>
    <w:p>
      <w:pPr>
        <w:pStyle w:val="Heading2"/>
      </w:pPr>
      <w:r>
        <w:t>Deductions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YTD</w:t>
            </w:r>
          </w:p>
        </w:tc>
      </w:tr>
      <w:tr>
        <w:tc>
          <w:tcPr>
            <w:tcW w:type="dxa" w:w="2160"/>
          </w:tcPr>
          <w:p>
            <w:r>
              <w:t>FIT</w:t>
            </w:r>
          </w:p>
        </w:tc>
        <w:tc>
          <w:tcPr>
            <w:tcW w:type="dxa" w:w="2160"/>
          </w:tcPr>
          <w:p>
            <w:r>
              <w:t>Federal Income Tax</w:t>
            </w:r>
          </w:p>
        </w:tc>
        <w:tc>
          <w:tcPr>
            <w:tcW w:type="dxa" w:w="2160"/>
          </w:tcPr>
          <w:p>
            <w:r>
              <w:t>312.20</w:t>
            </w:r>
          </w:p>
        </w:tc>
        <w:tc>
          <w:tcPr>
            <w:tcW w:type="dxa" w:w="2160"/>
          </w:tcPr>
          <w:p>
            <w:r>
              <w:t>15,610.00</w:t>
            </w:r>
          </w:p>
        </w:tc>
      </w:tr>
      <w:tr>
        <w:tc>
          <w:tcPr>
            <w:tcW w:type="dxa" w:w="2160"/>
          </w:tcPr>
          <w:p>
            <w:r>
              <w:t>SS</w:t>
            </w:r>
          </w:p>
        </w:tc>
        <w:tc>
          <w:tcPr>
            <w:tcW w:type="dxa" w:w="2160"/>
          </w:tcPr>
          <w:p>
            <w:r>
              <w:t>Social Security Tax</w:t>
            </w:r>
          </w:p>
        </w:tc>
        <w:tc>
          <w:tcPr>
            <w:tcW w:type="dxa" w:w="2160"/>
          </w:tcPr>
          <w:p>
            <w:r>
              <w:t>130.65</w:t>
            </w:r>
          </w:p>
        </w:tc>
        <w:tc>
          <w:tcPr>
            <w:tcW w:type="dxa" w:w="2160"/>
          </w:tcPr>
          <w:p>
            <w:r>
              <w:t>6,532.50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Medicare Tax</w:t>
            </w:r>
          </w:p>
        </w:tc>
        <w:tc>
          <w:tcPr>
            <w:tcW w:type="dxa" w:w="2160"/>
          </w:tcPr>
          <w:p>
            <w:r>
              <w:t>30.55</w:t>
            </w:r>
          </w:p>
        </w:tc>
        <w:tc>
          <w:tcPr>
            <w:tcW w:type="dxa" w:w="2160"/>
          </w:tcPr>
          <w:p>
            <w:r>
              <w:t>1,527.50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State Income Tax</w:t>
            </w:r>
          </w:p>
        </w:tc>
        <w:tc>
          <w:tcPr>
            <w:tcW w:type="dxa" w:w="2160"/>
          </w:tcPr>
          <w:p>
            <w:r>
              <w:t>122.35</w:t>
            </w:r>
          </w:p>
        </w:tc>
        <w:tc>
          <w:tcPr>
            <w:tcW w:type="dxa" w:w="2160"/>
          </w:tcPr>
          <w:p>
            <w:r>
              <w:t>6,117.50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Deductions</w:t>
            </w:r>
          </w:p>
        </w:tc>
        <w:tc>
          <w:tcPr>
            <w:tcW w:type="dxa" w:w="2160"/>
          </w:tcPr>
          <w:p>
            <w:r>
              <w:t>595.75</w:t>
            </w:r>
          </w:p>
        </w:tc>
        <w:tc>
          <w:tcPr>
            <w:tcW w:type="dxa" w:w="2160"/>
          </w:tcPr>
          <w:p>
            <w:r>
              <w:t>29,787.50</w:t>
            </w:r>
          </w:p>
        </w:tc>
      </w:tr>
    </w:tbl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>
              <w:t>2,107.19</w:t>
            </w:r>
          </w:p>
        </w:tc>
        <w:tc>
          <w:tcPr>
            <w:tcW w:type="dxa" w:w="2160"/>
          </w:tcPr>
          <w:p>
            <w:r>
              <w:t>YTD Gross</w:t>
            </w:r>
          </w:p>
        </w:tc>
        <w:tc>
          <w:tcPr>
            <w:tcW w:type="dxa" w:w="2160"/>
          </w:tcPr>
          <w:p>
            <w:r>
              <w:t>84,475.67</w:t>
            </w:r>
          </w:p>
        </w:tc>
      </w:tr>
      <w:tr>
        <w:tc>
          <w:tcPr>
            <w:tcW w:type="dxa" w:w="2160"/>
          </w:tcPr>
          <w:p>
            <w:r>
              <w:t>Total Taxes</w:t>
            </w:r>
          </w:p>
        </w:tc>
        <w:tc>
          <w:tcPr>
            <w:tcW w:type="dxa" w:w="2160"/>
          </w:tcPr>
          <w:p>
            <w:r>
              <w:t>595.75</w:t>
            </w:r>
          </w:p>
        </w:tc>
        <w:tc>
          <w:tcPr>
            <w:tcW w:type="dxa" w:w="2160"/>
          </w:tcPr>
          <w:p>
            <w:r>
              <w:t>Total Deductions</w:t>
            </w:r>
          </w:p>
        </w:tc>
        <w:tc>
          <w:tcPr>
            <w:tcW w:type="dxa" w:w="2160"/>
          </w:tcPr>
          <w:p>
            <w:r>
              <w:t>595.75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 PAY</w:t>
            </w:r>
          </w:p>
        </w:tc>
        <w:tc>
          <w:tcPr>
            <w:tcW w:type="dxa" w:w="2160"/>
          </w:tcPr>
          <w:p>
            <w:r>
              <w:t>1,511.44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