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Henderson, Ramirez and Lewis</w:t>
      </w:r>
    </w:p>
    <w:p>
      <w:r>
        <w:t>161 Calderon River Suite 931, Lake Jeremyport, CO 31013</w:t>
      </w:r>
    </w:p>
    <w:p>
      <w:r>
        <w:t>EIN: 43-1728977</w:t>
      </w:r>
    </w:p>
    <w:p>
      <w:r>
        <w:t>EARNINGS STATEMENT    Pay Date: 2025-08-26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Ashley James</w:t>
            </w:r>
          </w:p>
        </w:tc>
        <w:tc>
          <w:tcPr>
            <w:tcW w:type="dxa" w:w="2160"/>
          </w:tcPr>
          <w:p>
            <w:r>
              <w:t>Employee ID</w:t>
            </w:r>
          </w:p>
        </w:tc>
        <w:tc>
          <w:tcPr>
            <w:tcW w:type="dxa" w:w="2160"/>
          </w:tcPr>
          <w:p>
            <w:r>
              <w:t>879693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Systems Analyst</w:t>
            </w:r>
          </w:p>
        </w:tc>
        <w:tc>
          <w:tcPr>
            <w:tcW w:type="dxa" w:w="2160"/>
          </w:tcPr>
          <w:p>
            <w:r>
              <w:t>SSN</w:t>
            </w:r>
          </w:p>
        </w:tc>
        <w:tc>
          <w:tcPr>
            <w:tcW w:type="dxa" w:w="2160"/>
          </w:tcPr>
          <w:p>
            <w:r>
              <w:t>XXX-XX-2654</w:t>
            </w:r>
          </w:p>
        </w:tc>
      </w:tr>
      <w:tr>
        <w:tc>
          <w:tcPr>
            <w:tcW w:type="dxa" w:w="2160"/>
          </w:tcPr>
          <w:p>
            <w:r>
              <w:t>Hire Date</w:t>
            </w:r>
          </w:p>
        </w:tc>
        <w:tc>
          <w:tcPr>
            <w:tcW w:type="dxa" w:w="2160"/>
          </w:tcPr>
          <w:p>
            <w:r>
              <w:t>2019-11-18</w:t>
            </w:r>
          </w:p>
        </w:tc>
        <w:tc>
          <w:tcPr>
            <w:tcW w:type="dxa" w:w="2160"/>
          </w:tcPr>
          <w:p>
            <w:r>
              <w:t>Pay Frequency</w:t>
            </w:r>
          </w:p>
        </w:tc>
        <w:tc>
          <w:tcPr>
            <w:tcW w:type="dxa" w:w="2160"/>
          </w:tcPr>
          <w:p>
            <w:r>
              <w:t>Semimonthly</w:t>
            </w:r>
          </w:p>
        </w:tc>
      </w:tr>
      <w:tr>
        <w:tc>
          <w:tcPr>
            <w:tcW w:type="dxa" w:w="2160"/>
          </w:tcPr>
          <w:p>
            <w:r>
              <w:t>Pay Period</w:t>
            </w:r>
          </w:p>
        </w:tc>
        <w:tc>
          <w:tcPr>
            <w:tcW w:type="dxa" w:w="2160"/>
          </w:tcPr>
          <w:p>
            <w:r>
              <w:t>2025-08-06 to 2025-08-20</w:t>
            </w:r>
          </w:p>
        </w:tc>
        <w:tc>
          <w:tcPr>
            <w:tcW w:type="dxa" w:w="2160"/>
          </w:tcPr>
          <w:p>
            <w:r>
              <w:t>Pay Rate</w:t>
            </w:r>
          </w:p>
        </w:tc>
        <w:tc>
          <w:tcPr>
            <w:tcW w:type="dxa" w:w="2160"/>
          </w:tcPr>
          <w:p>
            <w:r>
              <w:t>55,844.84</w:t>
            </w:r>
          </w:p>
        </w:tc>
      </w:tr>
    </w:tbl>
    <w:p>
      <w:pPr>
        <w:pStyle w:val="Heading2"/>
      </w:pPr>
      <w:r>
        <w:t>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1440"/>
          </w:tcPr>
          <w:p>
            <w:r>
              <w:t>REG</w:t>
            </w:r>
          </w:p>
        </w:tc>
        <w:tc>
          <w:tcPr>
            <w:tcW w:type="dxa" w:w="1440"/>
          </w:tcPr>
          <w:p>
            <w:r>
              <w:t>Regular Pay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2,326.87</w:t>
            </w:r>
          </w:p>
        </w:tc>
        <w:tc>
          <w:tcPr>
            <w:tcW w:type="dxa" w:w="1440"/>
          </w:tcPr>
          <w:p>
            <w:r>
              <w:t>30,249.31</w:t>
            </w:r>
          </w:p>
        </w:tc>
      </w:tr>
      <w:tr>
        <w:tc>
          <w:tcPr>
            <w:tcW w:type="dxa" w:w="1440"/>
          </w:tcPr>
          <w:p>
            <w:r>
              <w:t>OT</w:t>
            </w:r>
          </w:p>
        </w:tc>
        <w:tc>
          <w:tcPr>
            <w:tcW w:type="dxa" w:w="1440"/>
          </w:tcPr>
          <w:p>
            <w:r>
              <w:t>Overtime</w:t>
            </w:r>
          </w:p>
        </w:tc>
        <w:tc>
          <w:tcPr>
            <w:tcW w:type="dxa" w:w="1440"/>
          </w:tcPr>
          <w:p>
            <w:r>
              <w:t>5.61</w:t>
            </w:r>
          </w:p>
        </w:tc>
        <w:tc>
          <w:tcPr>
            <w:tcW w:type="dxa" w:w="1440"/>
          </w:tcPr>
          <w:p>
            <w:r>
              <w:t>40.27</w:t>
            </w:r>
          </w:p>
        </w:tc>
        <w:tc>
          <w:tcPr>
            <w:tcW w:type="dxa" w:w="1440"/>
          </w:tcPr>
          <w:p>
            <w:r>
              <w:t>225.91</w:t>
            </w:r>
          </w:p>
        </w:tc>
        <w:tc>
          <w:tcPr>
            <w:tcW w:type="dxa" w:w="1440"/>
          </w:tcPr>
          <w:p>
            <w:r>
              <w:t>1,164.15</w:t>
            </w:r>
          </w:p>
        </w:tc>
      </w:tr>
      <w:tr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Paid Time Off</w:t>
            </w:r>
          </w:p>
        </w:tc>
        <w:tc>
          <w:tcPr>
            <w:tcW w:type="dxa" w:w="1440"/>
          </w:tcPr>
          <w:p>
            <w:r>
              <w:t>8.56</w:t>
            </w:r>
          </w:p>
        </w:tc>
        <w:tc>
          <w:tcPr>
            <w:tcW w:type="dxa" w:w="1440"/>
          </w:tcPr>
          <w:p>
            <w:r>
              <w:t>26.85</w:t>
            </w:r>
          </w:p>
        </w:tc>
        <w:tc>
          <w:tcPr>
            <w:tcW w:type="dxa" w:w="1440"/>
          </w:tcPr>
          <w:p>
            <w:r>
              <w:t>229.84</w:t>
            </w:r>
          </w:p>
        </w:tc>
        <w:tc>
          <w:tcPr>
            <w:tcW w:type="dxa" w:w="1440"/>
          </w:tcPr>
          <w:p>
            <w:r>
              <w:t>477.36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Gross Pay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2,782.62</w:t>
            </w:r>
          </w:p>
        </w:tc>
        <w:tc>
          <w:tcPr>
            <w:tcW w:type="dxa" w:w="1440"/>
          </w:tcPr>
          <w:p>
            <w:r>
              <w:t>31,890.82</w:t>
            </w:r>
          </w:p>
        </w:tc>
      </w:tr>
    </w:tbl>
    <w:p>
      <w:pPr>
        <w:pStyle w:val="Heading2"/>
      </w:pPr>
      <w:r>
        <w:t>Deductions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Federal Income Tax</w:t>
            </w:r>
          </w:p>
        </w:tc>
        <w:tc>
          <w:tcPr>
            <w:tcW w:type="dxa" w:w="2160"/>
          </w:tcPr>
          <w:p>
            <w:r>
              <w:t>354.83</w:t>
            </w:r>
          </w:p>
        </w:tc>
        <w:tc>
          <w:tcPr>
            <w:tcW w:type="dxa" w:w="2160"/>
          </w:tcPr>
          <w:p>
            <w:r>
              <w:t>4,612.79</w:t>
            </w:r>
          </w:p>
        </w:tc>
      </w:tr>
      <w:tr>
        <w:tc>
          <w:tcPr>
            <w:tcW w:type="dxa" w:w="2160"/>
          </w:tcPr>
          <w:p>
            <w:r>
              <w:t>SS</w:t>
            </w:r>
          </w:p>
        </w:tc>
        <w:tc>
          <w:tcPr>
            <w:tcW w:type="dxa" w:w="2160"/>
          </w:tcPr>
          <w:p>
            <w:r>
              <w:t>Social Security Tax</w:t>
            </w:r>
          </w:p>
        </w:tc>
        <w:tc>
          <w:tcPr>
            <w:tcW w:type="dxa" w:w="2160"/>
          </w:tcPr>
          <w:p>
            <w:r>
              <w:t>172.52</w:t>
            </w:r>
          </w:p>
        </w:tc>
        <w:tc>
          <w:tcPr>
            <w:tcW w:type="dxa" w:w="2160"/>
          </w:tcPr>
          <w:p>
            <w:r>
              <w:t>2,242.76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Medicare Tax</w:t>
            </w:r>
          </w:p>
        </w:tc>
        <w:tc>
          <w:tcPr>
            <w:tcW w:type="dxa" w:w="2160"/>
          </w:tcPr>
          <w:p>
            <w:r>
              <w:t>40.35</w:t>
            </w:r>
          </w:p>
        </w:tc>
        <w:tc>
          <w:tcPr>
            <w:tcW w:type="dxa" w:w="2160"/>
          </w:tcPr>
          <w:p>
            <w:r>
              <w:t>524.55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State Income Tax</w:t>
            </w:r>
          </w:p>
        </w:tc>
        <w:tc>
          <w:tcPr>
            <w:tcW w:type="dxa" w:w="2160"/>
          </w:tcPr>
          <w:p>
            <w:r>
              <w:t>120.28</w:t>
            </w:r>
          </w:p>
        </w:tc>
        <w:tc>
          <w:tcPr>
            <w:tcW w:type="dxa" w:w="2160"/>
          </w:tcPr>
          <w:p>
            <w:r>
              <w:t>1,563.64</w:t>
            </w:r>
          </w:p>
        </w:tc>
      </w:tr>
      <w:tr>
        <w:tc>
          <w:tcPr>
            <w:tcW w:type="dxa" w:w="2160"/>
          </w:tcPr>
          <w:p>
            <w:r>
              <w:t>401K</w:t>
            </w:r>
          </w:p>
        </w:tc>
        <w:tc>
          <w:tcPr>
            <w:tcW w:type="dxa" w:w="2160"/>
          </w:tcPr>
          <w:p>
            <w:r>
              <w:t>401(k) Contribution</w:t>
            </w:r>
          </w:p>
        </w:tc>
        <w:tc>
          <w:tcPr>
            <w:tcW w:type="dxa" w:w="2160"/>
          </w:tcPr>
          <w:p>
            <w:r>
              <w:t>222.61</w:t>
            </w:r>
          </w:p>
        </w:tc>
        <w:tc>
          <w:tcPr>
            <w:tcW w:type="dxa" w:w="2160"/>
          </w:tcPr>
          <w:p>
            <w:r>
              <w:t>2,893.93</w:t>
            </w:r>
          </w:p>
        </w:tc>
      </w:tr>
      <w:tr>
        <w:tc>
          <w:tcPr>
            <w:tcW w:type="dxa" w:w="2160"/>
          </w:tcPr>
          <w:p>
            <w:r>
              <w:t>HLTH</w:t>
            </w:r>
          </w:p>
        </w:tc>
        <w:tc>
          <w:tcPr>
            <w:tcW w:type="dxa" w:w="2160"/>
          </w:tcPr>
          <w:p>
            <w:r>
              <w:t>Health Insurance</w:t>
            </w:r>
          </w:p>
        </w:tc>
        <w:tc>
          <w:tcPr>
            <w:tcW w:type="dxa" w:w="2160"/>
          </w:tcPr>
          <w:p>
            <w:r>
              <w:t>215.30</w:t>
            </w:r>
          </w:p>
        </w:tc>
        <w:tc>
          <w:tcPr>
            <w:tcW w:type="dxa" w:w="2160"/>
          </w:tcPr>
          <w:p>
            <w:r>
              <w:t>2,798.90</w:t>
            </w:r>
          </w:p>
        </w:tc>
      </w:tr>
      <w:tr>
        <w:tc>
          <w:tcPr>
            <w:tcW w:type="dxa" w:w="2160"/>
          </w:tcPr>
          <w:p>
            <w:r>
              <w:t>DENT</w:t>
            </w:r>
          </w:p>
        </w:tc>
        <w:tc>
          <w:tcPr>
            <w:tcW w:type="dxa" w:w="2160"/>
          </w:tcPr>
          <w:p>
            <w:r>
              <w:t>Dental Insurance</w:t>
            </w:r>
          </w:p>
        </w:tc>
        <w:tc>
          <w:tcPr>
            <w:tcW w:type="dxa" w:w="2160"/>
          </w:tcPr>
          <w:p>
            <w:r>
              <w:t>22.91</w:t>
            </w:r>
          </w:p>
        </w:tc>
        <w:tc>
          <w:tcPr>
            <w:tcW w:type="dxa" w:w="2160"/>
          </w:tcPr>
          <w:p>
            <w:r>
              <w:t>297.83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1,148.80</w:t>
            </w:r>
          </w:p>
        </w:tc>
        <w:tc>
          <w:tcPr>
            <w:tcW w:type="dxa" w:w="2160"/>
          </w:tcPr>
          <w:p>
            <w:r>
              <w:t>14,934.40</w:t>
            </w:r>
          </w:p>
        </w:tc>
      </w:tr>
    </w:tbl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>
              <w:t>2,782.62</w:t>
            </w:r>
          </w:p>
        </w:tc>
        <w:tc>
          <w:tcPr>
            <w:tcW w:type="dxa" w:w="2160"/>
          </w:tcPr>
          <w:p>
            <w:r>
              <w:t>YTD Gross</w:t>
            </w:r>
          </w:p>
        </w:tc>
        <w:tc>
          <w:tcPr>
            <w:tcW w:type="dxa" w:w="2160"/>
          </w:tcPr>
          <w:p>
            <w:r>
              <w:t>31,890.82</w:t>
            </w:r>
          </w:p>
        </w:tc>
      </w:tr>
      <w:tr>
        <w:tc>
          <w:tcPr>
            <w:tcW w:type="dxa" w:w="2160"/>
          </w:tcPr>
          <w:p>
            <w:r>
              <w:t>Total Taxes</w:t>
            </w:r>
          </w:p>
        </w:tc>
        <w:tc>
          <w:tcPr>
            <w:tcW w:type="dxa" w:w="2160"/>
          </w:tcPr>
          <w:p>
            <w:r>
              <w:t>687.98</w:t>
            </w:r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1,148.80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 PAY</w:t>
            </w:r>
          </w:p>
        </w:tc>
        <w:tc>
          <w:tcPr>
            <w:tcW w:type="dxa" w:w="2160"/>
          </w:tcPr>
          <w:p>
            <w:r>
              <w:t>1,633.82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