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A3905" w14:textId="77777777" w:rsidR="001A489F" w:rsidRPr="007150D7" w:rsidRDefault="001A489F" w:rsidP="00D93561"/>
    <w:p w14:paraId="7BB38125" w14:textId="26115F10" w:rsidR="00AD6B76" w:rsidRDefault="00D93561" w:rsidP="009C17EF">
      <w:pPr>
        <w:jc w:val="center"/>
        <w:rPr>
          <w:b/>
        </w:rPr>
      </w:pPr>
      <w:r>
        <w:rPr>
          <w:b/>
        </w:rPr>
        <w:t>INTRODUCTION TO NEURAL NETWORKS</w:t>
      </w:r>
    </w:p>
    <w:p w14:paraId="03789F97" w14:textId="458F0EDD" w:rsidR="00655158" w:rsidRDefault="00655158" w:rsidP="009C17EF">
      <w:pPr>
        <w:jc w:val="center"/>
      </w:pPr>
    </w:p>
    <w:p w14:paraId="1C3A182B" w14:textId="08A3142A" w:rsidR="00655158" w:rsidRPr="007150D7" w:rsidRDefault="00655158" w:rsidP="009C17EF">
      <w:pPr>
        <w:jc w:val="center"/>
      </w:pPr>
      <w:r w:rsidRPr="00655158">
        <w:t>by Simon Moss</w:t>
      </w:r>
    </w:p>
    <w:p w14:paraId="7F5343E3" w14:textId="77777777" w:rsidR="00521A58" w:rsidRPr="007150D7" w:rsidRDefault="00521A58" w:rsidP="009C17EF">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521A58" w:rsidRPr="007150D7" w14:paraId="60D52175" w14:textId="77777777" w:rsidTr="003D5C9D">
        <w:tc>
          <w:tcPr>
            <w:tcW w:w="9010" w:type="dxa"/>
            <w:shd w:val="clear" w:color="auto" w:fill="BDD6EE" w:themeFill="accent5" w:themeFillTint="66"/>
          </w:tcPr>
          <w:p w14:paraId="386048C9" w14:textId="77777777" w:rsidR="00521A58" w:rsidRPr="007150D7" w:rsidRDefault="00521A58" w:rsidP="009C17EF">
            <w:pPr>
              <w:jc w:val="center"/>
              <w:rPr>
                <w:b/>
              </w:rPr>
            </w:pPr>
            <w:r w:rsidRPr="007150D7">
              <w:rPr>
                <w:b/>
              </w:rPr>
              <w:t>Introduction</w:t>
            </w:r>
          </w:p>
        </w:tc>
      </w:tr>
    </w:tbl>
    <w:p w14:paraId="5611681C" w14:textId="03E7D3F0" w:rsidR="00020020" w:rsidRPr="007150D7" w:rsidRDefault="00020020" w:rsidP="00D93561">
      <w:pPr>
        <w:rPr>
          <w:lang w:eastAsia="zh-TW"/>
        </w:rPr>
      </w:pPr>
    </w:p>
    <w:p w14:paraId="6A8363CE" w14:textId="6DA8D101" w:rsidR="00D93561" w:rsidRDefault="00D93561" w:rsidP="00D93561">
      <w:pPr>
        <w:rPr>
          <w:lang w:eastAsia="zh-TW"/>
        </w:rPr>
      </w:pPr>
      <w:r>
        <w:rPr>
          <w:lang w:eastAsia="zh-TW"/>
        </w:rPr>
        <w:tab/>
        <w:t>Often, you want to predict some outcome from a series of predictors.  The following table presents some examples</w:t>
      </w:r>
    </w:p>
    <w:p w14:paraId="2414082F" w14:textId="77777777" w:rsidR="009C17EF" w:rsidRPr="007150D7" w:rsidRDefault="009C17EF" w:rsidP="009C17EF">
      <w:pPr>
        <w:rPr>
          <w:lang w:eastAsia="zh-TW"/>
        </w:rPr>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5073"/>
        <w:gridCol w:w="3969"/>
      </w:tblGrid>
      <w:tr w:rsidR="009C17EF" w:rsidRPr="007150D7" w14:paraId="2638CE9B" w14:textId="77777777" w:rsidTr="009C17EF">
        <w:trPr>
          <w:trHeight w:val="373"/>
        </w:trPr>
        <w:tc>
          <w:tcPr>
            <w:tcW w:w="5073" w:type="dxa"/>
            <w:shd w:val="clear" w:color="auto" w:fill="BDD6EE" w:themeFill="accent5" w:themeFillTint="66"/>
          </w:tcPr>
          <w:p w14:paraId="2F8AB623" w14:textId="37AAFB43" w:rsidR="009C17EF" w:rsidRPr="007150D7" w:rsidRDefault="009C17EF" w:rsidP="00163C0D">
            <w:pPr>
              <w:jc w:val="center"/>
              <w:rPr>
                <w:b/>
              </w:rPr>
            </w:pPr>
            <w:r>
              <w:rPr>
                <w:lang w:eastAsia="zh-TW"/>
              </w:rPr>
              <w:t>Outcome to predict</w:t>
            </w:r>
          </w:p>
        </w:tc>
        <w:tc>
          <w:tcPr>
            <w:tcW w:w="3969" w:type="dxa"/>
            <w:shd w:val="clear" w:color="auto" w:fill="BDD6EE" w:themeFill="accent5" w:themeFillTint="66"/>
          </w:tcPr>
          <w:p w14:paraId="6CCFA5D7" w14:textId="77777777" w:rsidR="00163C0D" w:rsidRDefault="009C17EF" w:rsidP="00163C0D">
            <w:pPr>
              <w:jc w:val="center"/>
              <w:rPr>
                <w:lang w:eastAsia="zh-TW"/>
              </w:rPr>
            </w:pPr>
            <w:r>
              <w:rPr>
                <w:lang w:eastAsia="zh-TW"/>
              </w:rPr>
              <w:t xml:space="preserve">Information you could use </w:t>
            </w:r>
          </w:p>
          <w:p w14:paraId="777A25FE" w14:textId="771146A2" w:rsidR="009C17EF" w:rsidRPr="007150D7" w:rsidRDefault="009C17EF" w:rsidP="00163C0D">
            <w:pPr>
              <w:jc w:val="center"/>
              <w:rPr>
                <w:lang w:eastAsia="zh-TW"/>
              </w:rPr>
            </w:pPr>
            <w:r>
              <w:rPr>
                <w:lang w:eastAsia="zh-TW"/>
              </w:rPr>
              <w:t>to predict the outcome</w:t>
            </w:r>
          </w:p>
        </w:tc>
      </w:tr>
      <w:tr w:rsidR="009C17EF" w:rsidRPr="007150D7" w14:paraId="4CF3BDB7" w14:textId="77777777" w:rsidTr="009C17EF">
        <w:trPr>
          <w:trHeight w:val="457"/>
        </w:trPr>
        <w:tc>
          <w:tcPr>
            <w:tcW w:w="5073" w:type="dxa"/>
            <w:shd w:val="clear" w:color="auto" w:fill="D9D9D9" w:themeFill="background1" w:themeFillShade="D9"/>
          </w:tcPr>
          <w:p w14:paraId="6C5ADF6E" w14:textId="5D0D9268" w:rsidR="009C17EF" w:rsidRPr="007150D7" w:rsidRDefault="009C17EF" w:rsidP="00496DD2">
            <w:pPr>
              <w:rPr>
                <w:lang w:eastAsia="zh-TW"/>
              </w:rPr>
            </w:pPr>
            <w:r>
              <w:rPr>
                <w:lang w:eastAsia="zh-TW"/>
              </w:rPr>
              <w:t xml:space="preserve">Which PhD or Masters by Research </w:t>
            </w:r>
            <w:bookmarkStart w:id="0" w:name="_GoBack"/>
            <w:bookmarkEnd w:id="0"/>
            <w:r w:rsidR="00655158">
              <w:rPr>
                <w:lang w:eastAsia="zh-TW"/>
              </w:rPr>
              <w:t>candidate</w:t>
            </w:r>
            <w:r>
              <w:rPr>
                <w:lang w:eastAsia="zh-TW"/>
              </w:rPr>
              <w:t>s are likely to complete their thesis</w:t>
            </w:r>
          </w:p>
        </w:tc>
        <w:tc>
          <w:tcPr>
            <w:tcW w:w="3969" w:type="dxa"/>
            <w:shd w:val="clear" w:color="auto" w:fill="D9D9D9" w:themeFill="background1" w:themeFillShade="D9"/>
          </w:tcPr>
          <w:p w14:paraId="7BD94D5E" w14:textId="77777777" w:rsidR="009C17EF" w:rsidRDefault="009C17EF" w:rsidP="00AC4776">
            <w:pPr>
              <w:pStyle w:val="ListParagraph"/>
              <w:numPr>
                <w:ilvl w:val="0"/>
                <w:numId w:val="1"/>
              </w:numPr>
              <w:rPr>
                <w:lang w:eastAsia="zh-TW"/>
              </w:rPr>
            </w:pPr>
            <w:r w:rsidRPr="009C17EF">
              <w:rPr>
                <w:lang w:eastAsia="zh-TW"/>
              </w:rPr>
              <w:t>grade point average</w:t>
            </w:r>
          </w:p>
          <w:p w14:paraId="2833C2C7" w14:textId="77777777" w:rsidR="009C17EF" w:rsidRDefault="009C17EF" w:rsidP="00AC4776">
            <w:pPr>
              <w:pStyle w:val="ListParagraph"/>
              <w:numPr>
                <w:ilvl w:val="0"/>
                <w:numId w:val="1"/>
              </w:numPr>
              <w:rPr>
                <w:lang w:eastAsia="zh-TW"/>
              </w:rPr>
            </w:pPr>
            <w:r w:rsidRPr="009C17EF">
              <w:rPr>
                <w:lang w:eastAsia="zh-TW"/>
              </w:rPr>
              <w:t>number of research papers</w:t>
            </w:r>
          </w:p>
          <w:p w14:paraId="14775743" w14:textId="012B6B4C" w:rsidR="009C17EF" w:rsidRDefault="009C17EF" w:rsidP="00AC4776">
            <w:pPr>
              <w:pStyle w:val="ListParagraph"/>
              <w:numPr>
                <w:ilvl w:val="0"/>
                <w:numId w:val="1"/>
              </w:numPr>
              <w:rPr>
                <w:lang w:eastAsia="zh-TW"/>
              </w:rPr>
            </w:pPr>
            <w:r w:rsidRPr="009C17EF">
              <w:rPr>
                <w:lang w:eastAsia="zh-TW"/>
              </w:rPr>
              <w:t>English language ability</w:t>
            </w:r>
            <w:r w:rsidR="00C374D5">
              <w:rPr>
                <w:lang w:eastAsia="zh-TW"/>
              </w:rPr>
              <w:t>—called an</w:t>
            </w:r>
            <w:r w:rsidR="00AA27B6">
              <w:rPr>
                <w:lang w:eastAsia="zh-TW"/>
              </w:rPr>
              <w:t xml:space="preserve"> IELTS score</w:t>
            </w:r>
          </w:p>
          <w:p w14:paraId="753A77F8" w14:textId="247FC150" w:rsidR="009C17EF" w:rsidRPr="00567414" w:rsidRDefault="009C17EF" w:rsidP="00AC4776">
            <w:pPr>
              <w:pStyle w:val="ListParagraph"/>
              <w:numPr>
                <w:ilvl w:val="0"/>
                <w:numId w:val="1"/>
              </w:numPr>
              <w:rPr>
                <w:lang w:eastAsia="zh-TW"/>
              </w:rPr>
            </w:pPr>
            <w:r w:rsidRPr="009C17EF">
              <w:rPr>
                <w:lang w:eastAsia="zh-TW"/>
              </w:rPr>
              <w:t>personality</w:t>
            </w:r>
          </w:p>
        </w:tc>
      </w:tr>
      <w:tr w:rsidR="009C17EF" w:rsidRPr="007150D7" w14:paraId="7194BC4B" w14:textId="77777777" w:rsidTr="009C17EF">
        <w:trPr>
          <w:trHeight w:val="457"/>
        </w:trPr>
        <w:tc>
          <w:tcPr>
            <w:tcW w:w="5073" w:type="dxa"/>
            <w:shd w:val="clear" w:color="auto" w:fill="D9D9D9" w:themeFill="background1" w:themeFillShade="D9"/>
          </w:tcPr>
          <w:p w14:paraId="3DC1FCA8" w14:textId="3186C1DD" w:rsidR="009C17EF" w:rsidRPr="007150D7" w:rsidRDefault="009C17EF" w:rsidP="00496DD2">
            <w:pPr>
              <w:rPr>
                <w:lang w:eastAsia="zh-TW"/>
              </w:rPr>
            </w:pPr>
            <w:r>
              <w:rPr>
                <w:lang w:eastAsia="zh-TW"/>
              </w:rPr>
              <w:t xml:space="preserve">Which PhD or Masters by Research </w:t>
            </w:r>
            <w:r w:rsidR="00655158">
              <w:rPr>
                <w:lang w:eastAsia="zh-TW"/>
              </w:rPr>
              <w:t>candidate</w:t>
            </w:r>
            <w:r>
              <w:rPr>
                <w:lang w:eastAsia="zh-TW"/>
              </w:rPr>
              <w:t>s are likely to experience mental health problems</w:t>
            </w:r>
          </w:p>
        </w:tc>
        <w:tc>
          <w:tcPr>
            <w:tcW w:w="3969" w:type="dxa"/>
            <w:shd w:val="clear" w:color="auto" w:fill="D9D9D9" w:themeFill="background1" w:themeFillShade="D9"/>
          </w:tcPr>
          <w:p w14:paraId="66429161" w14:textId="77777777" w:rsidR="009C17EF" w:rsidRDefault="009C17EF" w:rsidP="00AC4776">
            <w:pPr>
              <w:pStyle w:val="ListParagraph"/>
              <w:numPr>
                <w:ilvl w:val="0"/>
                <w:numId w:val="2"/>
              </w:numPr>
              <w:rPr>
                <w:lang w:eastAsia="zh-TW"/>
              </w:rPr>
            </w:pPr>
            <w:r w:rsidRPr="009C17EF">
              <w:rPr>
                <w:lang w:eastAsia="zh-TW"/>
              </w:rPr>
              <w:t>workload</w:t>
            </w:r>
          </w:p>
          <w:p w14:paraId="339C2BDA" w14:textId="77777777" w:rsidR="009C17EF" w:rsidRDefault="009C17EF" w:rsidP="00AC4776">
            <w:pPr>
              <w:pStyle w:val="ListParagraph"/>
              <w:numPr>
                <w:ilvl w:val="0"/>
                <w:numId w:val="2"/>
              </w:numPr>
              <w:rPr>
                <w:lang w:eastAsia="zh-TW"/>
              </w:rPr>
            </w:pPr>
            <w:r>
              <w:rPr>
                <w:lang w:eastAsia="zh-TW"/>
              </w:rPr>
              <w:t xml:space="preserve">household </w:t>
            </w:r>
            <w:r w:rsidRPr="009C17EF">
              <w:rPr>
                <w:lang w:eastAsia="zh-TW"/>
              </w:rPr>
              <w:t>income</w:t>
            </w:r>
          </w:p>
          <w:p w14:paraId="07CF0319" w14:textId="77777777" w:rsidR="009C17EF" w:rsidRDefault="009C17EF" w:rsidP="00AC4776">
            <w:pPr>
              <w:pStyle w:val="ListParagraph"/>
              <w:numPr>
                <w:ilvl w:val="0"/>
                <w:numId w:val="2"/>
              </w:numPr>
              <w:rPr>
                <w:lang w:eastAsia="zh-TW"/>
              </w:rPr>
            </w:pPr>
            <w:r w:rsidRPr="009C17EF">
              <w:rPr>
                <w:lang w:eastAsia="zh-TW"/>
              </w:rPr>
              <w:t>marital status</w:t>
            </w:r>
          </w:p>
          <w:p w14:paraId="56069771" w14:textId="17A61174" w:rsidR="009C17EF" w:rsidRPr="009C17EF" w:rsidRDefault="009C17EF" w:rsidP="00AC4776">
            <w:pPr>
              <w:pStyle w:val="ListParagraph"/>
              <w:numPr>
                <w:ilvl w:val="0"/>
                <w:numId w:val="2"/>
              </w:numPr>
              <w:rPr>
                <w:lang w:eastAsia="zh-TW"/>
              </w:rPr>
            </w:pPr>
            <w:r w:rsidRPr="009C17EF">
              <w:rPr>
                <w:lang w:eastAsia="zh-TW"/>
              </w:rPr>
              <w:t>grade point average</w:t>
            </w:r>
          </w:p>
        </w:tc>
      </w:tr>
    </w:tbl>
    <w:p w14:paraId="72086E52" w14:textId="77777777" w:rsidR="009C17EF" w:rsidRPr="007150D7" w:rsidRDefault="009C17EF" w:rsidP="009C17EF"/>
    <w:p w14:paraId="4A984140" w14:textId="7E528B24" w:rsidR="00D93561" w:rsidRDefault="00D93561" w:rsidP="00D93561">
      <w:pPr>
        <w:rPr>
          <w:lang w:eastAsia="zh-TW"/>
        </w:rPr>
      </w:pPr>
    </w:p>
    <w:p w14:paraId="3FB0E58E" w14:textId="64BAFE70" w:rsidR="00D93561" w:rsidRDefault="00D93561" w:rsidP="00D93561">
      <w:pPr>
        <w:rPr>
          <w:b/>
          <w:lang w:eastAsia="zh-TW"/>
        </w:rPr>
      </w:pPr>
      <w:r>
        <w:rPr>
          <w:b/>
          <w:lang w:eastAsia="zh-TW"/>
        </w:rPr>
        <w:t>Regression analysis</w:t>
      </w:r>
    </w:p>
    <w:p w14:paraId="74C00DFD" w14:textId="06E5940E" w:rsidR="00D93561" w:rsidRDefault="00D93561" w:rsidP="00D93561">
      <w:pPr>
        <w:rPr>
          <w:b/>
          <w:lang w:eastAsia="zh-TW"/>
        </w:rPr>
      </w:pPr>
    </w:p>
    <w:p w14:paraId="076284CC" w14:textId="1384E091" w:rsidR="00AA27B6" w:rsidRDefault="00163C0D" w:rsidP="00D93561">
      <w:pPr>
        <w:rPr>
          <w:lang w:eastAsia="zh-TW"/>
        </w:rPr>
      </w:pPr>
      <w:r>
        <w:rPr>
          <w:b/>
          <w:lang w:eastAsia="zh-TW"/>
        </w:rPr>
        <w:tab/>
      </w:r>
      <w:r>
        <w:rPr>
          <w:lang w:eastAsia="zh-TW"/>
        </w:rPr>
        <w:t xml:space="preserve">Traditionally, in the field of statistics, the most common method that researchers utilize to achieve this goal is regression analysis.  Specifically, </w:t>
      </w:r>
      <w:r w:rsidR="00AA27B6">
        <w:rPr>
          <w:lang w:eastAsia="zh-TW"/>
        </w:rPr>
        <w:t>this technique generates an equation that researchers can utilize to predict an outcome.  The following box presents an example of an equation that regression analysis might generate</w:t>
      </w:r>
    </w:p>
    <w:p w14:paraId="306D9B5A" w14:textId="31C39AB5" w:rsidR="00D93561" w:rsidRPr="00163C0D" w:rsidRDefault="00D93561" w:rsidP="00D93561">
      <w:pPr>
        <w:rPr>
          <w:lang w:eastAsia="zh-TW"/>
        </w:rPr>
      </w:pPr>
    </w:p>
    <w:p w14:paraId="01C9E3FF" w14:textId="77777777" w:rsidR="00AA27B6" w:rsidRPr="007150D7" w:rsidRDefault="00AA27B6" w:rsidP="00AA27B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396153" w:rsidRPr="007150D7" w14:paraId="42C9BCE9" w14:textId="77777777" w:rsidTr="00C31CC4">
        <w:tc>
          <w:tcPr>
            <w:tcW w:w="9010" w:type="dxa"/>
            <w:tcBorders>
              <w:bottom w:val="single" w:sz="24" w:space="0" w:color="FFFFFF" w:themeColor="background1"/>
            </w:tcBorders>
            <w:shd w:val="clear" w:color="auto" w:fill="D9D9D9" w:themeFill="background1" w:themeFillShade="D9"/>
          </w:tcPr>
          <w:p w14:paraId="3976067C" w14:textId="77777777" w:rsidR="00C374D5" w:rsidRDefault="00C374D5" w:rsidP="00C374D5">
            <w:pPr>
              <w:jc w:val="center"/>
            </w:pPr>
          </w:p>
          <w:p w14:paraId="572F42DB" w14:textId="77777777" w:rsidR="00396153" w:rsidRDefault="00C31CC4" w:rsidP="00C374D5">
            <w:pPr>
              <w:jc w:val="center"/>
            </w:pPr>
            <w:r w:rsidRPr="00C374D5">
              <w:t>Likelihood of completion = .03 x GPA + .17 x no. of research paper + .03 x IELTS score</w:t>
            </w:r>
          </w:p>
          <w:p w14:paraId="1720076E" w14:textId="7FE389ED" w:rsidR="00C374D5" w:rsidRPr="00C374D5" w:rsidRDefault="00C374D5" w:rsidP="00C374D5">
            <w:pPr>
              <w:jc w:val="center"/>
            </w:pPr>
          </w:p>
        </w:tc>
      </w:tr>
    </w:tbl>
    <w:p w14:paraId="3855553E" w14:textId="77777777" w:rsidR="00C374D5" w:rsidRDefault="00C374D5" w:rsidP="00C374D5"/>
    <w:p w14:paraId="3CB3F002" w14:textId="0B8395ED" w:rsidR="00C374D5" w:rsidRDefault="00C374D5" w:rsidP="00C374D5">
      <w:pPr>
        <w:ind w:firstLine="360"/>
      </w:pPr>
      <w:r>
        <w:t xml:space="preserve">For example, if someone arrives with a 4.5 GPA, 2 research papers, and a 6.5 IELTS score—a measure of </w:t>
      </w:r>
      <w:r w:rsidR="00FF3D2E">
        <w:t xml:space="preserve">proficiency in </w:t>
      </w:r>
      <w:r>
        <w:t xml:space="preserve">English </w:t>
      </w:r>
    </w:p>
    <w:p w14:paraId="5E0B5750" w14:textId="77777777" w:rsidR="00C374D5" w:rsidRDefault="00C374D5" w:rsidP="00C374D5"/>
    <w:p w14:paraId="7421890D" w14:textId="77777777" w:rsidR="00C374D5" w:rsidRDefault="00C374D5" w:rsidP="00C374D5">
      <w:pPr>
        <w:pStyle w:val="ListParagraph"/>
        <w:numPr>
          <w:ilvl w:val="0"/>
          <w:numId w:val="3"/>
        </w:numPr>
      </w:pPr>
      <w:r>
        <w:t>Likelihood of completion = .03 x 4.5 + .17 x 2 + .03 x 6.4 = .409</w:t>
      </w:r>
    </w:p>
    <w:p w14:paraId="4593B4A1" w14:textId="77777777" w:rsidR="00C374D5" w:rsidRPr="00AA27B6" w:rsidRDefault="00C374D5" w:rsidP="00C374D5">
      <w:pPr>
        <w:pStyle w:val="ListParagraph"/>
        <w:numPr>
          <w:ilvl w:val="0"/>
          <w:numId w:val="3"/>
        </w:numPr>
      </w:pPr>
      <w:r>
        <w:lastRenderedPageBreak/>
        <w:t>So, the likelihood this person will complete is about .41 or 41%</w:t>
      </w:r>
    </w:p>
    <w:p w14:paraId="5DE7A65E" w14:textId="08DF42F6" w:rsidR="00D93561" w:rsidRDefault="00D93561" w:rsidP="00D93561">
      <w:pPr>
        <w:rPr>
          <w:lang w:eastAsia="zh-TW"/>
        </w:rPr>
      </w:pPr>
    </w:p>
    <w:p w14:paraId="781879E8" w14:textId="5E09AF5E" w:rsidR="00AA27B6" w:rsidRDefault="00AA27B6" w:rsidP="00D93561">
      <w:pPr>
        <w:rPr>
          <w:lang w:eastAsia="zh-TW"/>
        </w:rPr>
      </w:pPr>
    </w:p>
    <w:p w14:paraId="34998D2E" w14:textId="77777777" w:rsidR="00AA27B6" w:rsidRDefault="00AA27B6" w:rsidP="00D93561">
      <w:pPr>
        <w:rPr>
          <w:lang w:eastAsia="zh-TW"/>
        </w:rPr>
      </w:pPr>
    </w:p>
    <w:p w14:paraId="0EA57BEC" w14:textId="77777777" w:rsidR="00D93561" w:rsidRDefault="00D93561" w:rsidP="00D93561">
      <w:pPr>
        <w:rPr>
          <w:lang w:eastAsia="zh-TW"/>
        </w:rPr>
      </w:pPr>
    </w:p>
    <w:p w14:paraId="56129200" w14:textId="77777777" w:rsidR="00EF31F3" w:rsidRDefault="00EF31F3" w:rsidP="00D93561">
      <w:pPr>
        <w:rPr>
          <w:lang w:eastAsia="zh-TW"/>
        </w:rPr>
      </w:pPr>
    </w:p>
    <w:p w14:paraId="1174C95F" w14:textId="4636D08C" w:rsidR="00EF31F3" w:rsidRDefault="00EF31F3" w:rsidP="00D93561">
      <w:pPr>
        <w:rPr>
          <w:lang w:eastAsia="zh-TW"/>
        </w:rPr>
      </w:pPr>
      <w:r>
        <w:rPr>
          <w:b/>
          <w:lang w:eastAsia="zh-TW"/>
        </w:rPr>
        <w:t>Problems with regression</w:t>
      </w:r>
    </w:p>
    <w:p w14:paraId="3FEB5304" w14:textId="6B4FE9F0" w:rsidR="00EF31F3" w:rsidRDefault="00EF31F3" w:rsidP="00D93561">
      <w:pPr>
        <w:rPr>
          <w:lang w:eastAsia="zh-TW"/>
        </w:rPr>
      </w:pPr>
    </w:p>
    <w:p w14:paraId="73CE848F" w14:textId="19E78FC9" w:rsidR="00811D6B" w:rsidRDefault="00811D6B" w:rsidP="00D93561">
      <w:pPr>
        <w:rPr>
          <w:lang w:eastAsia="zh-TW"/>
        </w:rPr>
      </w:pPr>
      <w:r>
        <w:rPr>
          <w:lang w:eastAsia="zh-TW"/>
        </w:rPr>
        <w:tab/>
        <w:t>Unfortunately, in many circumstances, these simple equations are not sufficient to explain the association between the predictors and outcome.  For example</w:t>
      </w:r>
    </w:p>
    <w:p w14:paraId="6383C678" w14:textId="5161C920" w:rsidR="00811D6B" w:rsidRDefault="00811D6B" w:rsidP="00D93561">
      <w:pPr>
        <w:rPr>
          <w:lang w:eastAsia="zh-TW"/>
        </w:rPr>
      </w:pPr>
    </w:p>
    <w:p w14:paraId="2F6DC12B" w14:textId="66FA9331" w:rsidR="00811D6B" w:rsidRDefault="00811D6B" w:rsidP="00AC4776">
      <w:pPr>
        <w:pStyle w:val="ListParagraph"/>
        <w:numPr>
          <w:ilvl w:val="0"/>
          <w:numId w:val="4"/>
        </w:numPr>
        <w:rPr>
          <w:lang w:eastAsia="zh-TW"/>
        </w:rPr>
      </w:pPr>
      <w:r>
        <w:rPr>
          <w:lang w:eastAsia="zh-TW"/>
        </w:rPr>
        <w:t>perhaps GPA is strongly related to completion, but only when number of papers is below 2 and IELTS is above 6.5 but below 7.5</w:t>
      </w:r>
    </w:p>
    <w:p w14:paraId="35EDA17B" w14:textId="298D3872" w:rsidR="00811D6B" w:rsidRDefault="00811D6B" w:rsidP="00AC4776">
      <w:pPr>
        <w:pStyle w:val="ListParagraph"/>
        <w:numPr>
          <w:ilvl w:val="0"/>
          <w:numId w:val="4"/>
        </w:numPr>
        <w:rPr>
          <w:lang w:eastAsia="zh-TW"/>
        </w:rPr>
      </w:pPr>
      <w:r>
        <w:rPr>
          <w:lang w:eastAsia="zh-TW"/>
        </w:rPr>
        <w:t>perhaps number of papers is strongly related to completion, but only when GPA is between 4 and 5</w:t>
      </w:r>
    </w:p>
    <w:p w14:paraId="29BB386B" w14:textId="346C884B" w:rsidR="00811D6B" w:rsidRDefault="00811D6B" w:rsidP="00AC4776">
      <w:pPr>
        <w:pStyle w:val="ListParagraph"/>
        <w:numPr>
          <w:ilvl w:val="0"/>
          <w:numId w:val="4"/>
        </w:numPr>
        <w:rPr>
          <w:lang w:eastAsia="zh-TW"/>
        </w:rPr>
      </w:pPr>
      <w:r>
        <w:rPr>
          <w:lang w:eastAsia="zh-TW"/>
        </w:rPr>
        <w:t xml:space="preserve">hence, the association between the predictors and outcomes might depend on the precise value of other predictors  </w:t>
      </w:r>
    </w:p>
    <w:p w14:paraId="785EC780" w14:textId="2A1FC435" w:rsidR="00811D6B" w:rsidRDefault="00811D6B" w:rsidP="00811D6B">
      <w:pPr>
        <w:rPr>
          <w:lang w:eastAsia="zh-TW"/>
        </w:rPr>
      </w:pPr>
    </w:p>
    <w:p w14:paraId="27783174" w14:textId="1ED34B05" w:rsidR="006425DF" w:rsidRDefault="00811D6B" w:rsidP="00811D6B">
      <w:pPr>
        <w:ind w:firstLine="360"/>
        <w:rPr>
          <w:lang w:eastAsia="zh-TW"/>
        </w:rPr>
      </w:pPr>
      <w:r>
        <w:rPr>
          <w:lang w:eastAsia="zh-TW"/>
        </w:rPr>
        <w:t xml:space="preserve">Even sophisticated variants of regression analysis—including non-linear regression, linear mixed models, multinomial logistic regression, or even generalized estimating equations—disregard these complications.  The inclusion of interaction terms, sometimes called moderated regression, is helpful but not usually sufficient to </w:t>
      </w:r>
      <w:r w:rsidR="006425DF">
        <w:rPr>
          <w:lang w:eastAsia="zh-TW"/>
        </w:rPr>
        <w:t xml:space="preserve">accommodate all the ways in which </w:t>
      </w:r>
      <w:r w:rsidR="002B482F">
        <w:rPr>
          <w:lang w:eastAsia="zh-TW"/>
        </w:rPr>
        <w:t xml:space="preserve">the </w:t>
      </w:r>
      <w:r w:rsidR="006425DF">
        <w:rPr>
          <w:lang w:eastAsia="zh-TW"/>
        </w:rPr>
        <w:t xml:space="preserve">values on one predictor </w:t>
      </w:r>
      <w:r w:rsidR="002B482F">
        <w:rPr>
          <w:lang w:eastAsia="zh-TW"/>
        </w:rPr>
        <w:t xml:space="preserve">may </w:t>
      </w:r>
      <w:r w:rsidR="006425DF">
        <w:rPr>
          <w:lang w:eastAsia="zh-TW"/>
        </w:rPr>
        <w:t xml:space="preserve">affect the impact of other predictors.  </w:t>
      </w:r>
    </w:p>
    <w:p w14:paraId="3892ACD7" w14:textId="77777777" w:rsidR="006425DF" w:rsidRDefault="006425DF" w:rsidP="00811D6B">
      <w:pPr>
        <w:ind w:firstLine="360"/>
        <w:rPr>
          <w:lang w:eastAsia="zh-TW"/>
        </w:rPr>
      </w:pPr>
    </w:p>
    <w:p w14:paraId="2E349F60" w14:textId="77777777" w:rsidR="006425DF" w:rsidRDefault="006425DF" w:rsidP="006425DF">
      <w:pPr>
        <w:rPr>
          <w:lang w:eastAsia="zh-TW"/>
        </w:rPr>
      </w:pPr>
      <w:r>
        <w:rPr>
          <w:b/>
          <w:lang w:eastAsia="zh-TW"/>
        </w:rPr>
        <w:t>Role of neural networks</w:t>
      </w:r>
    </w:p>
    <w:p w14:paraId="3FB76C04" w14:textId="77777777" w:rsidR="006425DF" w:rsidRDefault="006425DF" w:rsidP="006425DF">
      <w:pPr>
        <w:rPr>
          <w:lang w:eastAsia="zh-TW"/>
        </w:rPr>
      </w:pPr>
    </w:p>
    <w:p w14:paraId="323C2036" w14:textId="57C9C224" w:rsidR="000F6752" w:rsidRDefault="006425DF" w:rsidP="006425DF">
      <w:pPr>
        <w:rPr>
          <w:lang w:eastAsia="zh-TW"/>
        </w:rPr>
      </w:pPr>
      <w:r>
        <w:rPr>
          <w:lang w:eastAsia="zh-TW"/>
        </w:rPr>
        <w:tab/>
        <w:t xml:space="preserve">Instead, another branch of analysis, called </w:t>
      </w:r>
      <w:r w:rsidR="0066299C">
        <w:rPr>
          <w:lang w:eastAsia="zh-TW"/>
        </w:rPr>
        <w:t>machine learning</w:t>
      </w:r>
      <w:r>
        <w:rPr>
          <w:lang w:eastAsia="zh-TW"/>
        </w:rPr>
        <w:t xml:space="preserve">, is preferable in this instance. </w:t>
      </w:r>
      <w:r w:rsidR="0066299C">
        <w:rPr>
          <w:lang w:eastAsia="zh-TW"/>
        </w:rPr>
        <w:t xml:space="preserve">Machine learning </w:t>
      </w:r>
      <w:r>
        <w:rPr>
          <w:lang w:eastAsia="zh-TW"/>
        </w:rPr>
        <w:t>includes a range of techniques such as decision trees</w:t>
      </w:r>
      <w:r w:rsidR="0066299C">
        <w:rPr>
          <w:lang w:eastAsia="zh-TW"/>
        </w:rPr>
        <w:t>, random forests,</w:t>
      </w:r>
      <w:r>
        <w:rPr>
          <w:lang w:eastAsia="zh-TW"/>
        </w:rPr>
        <w:t xml:space="preserve"> and neural networks.  This document offers some insight into how to implement neural networks.</w:t>
      </w:r>
      <w:r w:rsidR="00C22FA2">
        <w:rPr>
          <w:lang w:eastAsia="zh-TW"/>
        </w:rPr>
        <w:t xml:space="preserve">  To </w:t>
      </w:r>
      <w:r w:rsidR="0053794F">
        <w:rPr>
          <w:lang w:eastAsia="zh-TW"/>
        </w:rPr>
        <w:t>begin this discussion</w:t>
      </w:r>
      <w:r w:rsidR="00A9647D">
        <w:rPr>
          <w:lang w:eastAsia="zh-TW"/>
        </w:rPr>
        <w:t xml:space="preserve">, </w:t>
      </w:r>
      <w:r w:rsidR="0053794F">
        <w:rPr>
          <w:lang w:eastAsia="zh-TW"/>
        </w:rPr>
        <w:t xml:space="preserve">consider the following diagram.  Each circle is called a </w:t>
      </w:r>
      <w:r w:rsidR="0053794F" w:rsidRPr="0053794F">
        <w:rPr>
          <w:b/>
          <w:lang w:eastAsia="zh-TW"/>
        </w:rPr>
        <w:t>node</w:t>
      </w:r>
      <w:r w:rsidR="0053794F">
        <w:rPr>
          <w:lang w:eastAsia="zh-TW"/>
        </w:rPr>
        <w:t xml:space="preserve">, and each arrow is called a </w:t>
      </w:r>
      <w:r w:rsidR="0053794F" w:rsidRPr="0053794F">
        <w:rPr>
          <w:b/>
          <w:lang w:eastAsia="zh-TW"/>
        </w:rPr>
        <w:t>connection</w:t>
      </w:r>
      <w:r w:rsidR="0053794F">
        <w:rPr>
          <w:lang w:eastAsia="zh-TW"/>
        </w:rPr>
        <w:t xml:space="preserve">.  </w:t>
      </w:r>
      <w:r w:rsidR="00812647">
        <w:rPr>
          <w:lang w:eastAsia="zh-TW"/>
        </w:rPr>
        <w:t xml:space="preserve">Each node is like a neuron—a brain cell—that can be activated </w:t>
      </w:r>
      <w:r w:rsidR="004B1C65">
        <w:rPr>
          <w:lang w:eastAsia="zh-TW"/>
        </w:rPr>
        <w:t xml:space="preserve">at various levels.  </w:t>
      </w:r>
    </w:p>
    <w:p w14:paraId="15712D4B" w14:textId="2A89EBEF" w:rsidR="00615031" w:rsidRDefault="00615031">
      <w:pPr>
        <w:spacing w:line="240" w:lineRule="auto"/>
        <w:rPr>
          <w:lang w:eastAsia="zh-TW"/>
        </w:rPr>
      </w:pPr>
      <w:r>
        <w:rPr>
          <w:lang w:eastAsia="zh-TW"/>
        </w:rPr>
        <w:br w:type="page"/>
      </w:r>
    </w:p>
    <w:p w14:paraId="082D02C6" w14:textId="4F38F126" w:rsidR="0053794F" w:rsidRDefault="00EF2755" w:rsidP="006425DF">
      <w:pPr>
        <w:rPr>
          <w:lang w:eastAsia="zh-TW"/>
        </w:rPr>
      </w:pPr>
      <w:r>
        <w:rPr>
          <w:noProof/>
          <w:lang w:eastAsia="zh-TW"/>
        </w:rPr>
        <w:lastRenderedPageBreak/>
        <w:drawing>
          <wp:inline distT="0" distB="0" distL="0" distR="0" wp14:anchorId="798DB36E" wp14:editId="5F3E1558">
            <wp:extent cx="5423535" cy="3383050"/>
            <wp:effectExtent l="0" t="0" r="571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9846" cy="3393224"/>
                    </a:xfrm>
                    <a:prstGeom prst="rect">
                      <a:avLst/>
                    </a:prstGeom>
                    <a:noFill/>
                  </pic:spPr>
                </pic:pic>
              </a:graphicData>
            </a:graphic>
          </wp:inline>
        </w:drawing>
      </w:r>
    </w:p>
    <w:p w14:paraId="606EDAF9" w14:textId="5FDD0DC9" w:rsidR="0053794F" w:rsidRDefault="0053794F" w:rsidP="006425DF">
      <w:pPr>
        <w:rPr>
          <w:lang w:eastAsia="zh-TW"/>
        </w:rPr>
      </w:pPr>
    </w:p>
    <w:p w14:paraId="3E66B262" w14:textId="77777777" w:rsidR="00744320" w:rsidRDefault="00744320" w:rsidP="006425DF">
      <w:pPr>
        <w:rPr>
          <w:lang w:eastAsia="zh-TW"/>
        </w:rPr>
      </w:pPr>
    </w:p>
    <w:p w14:paraId="45A4A0AC" w14:textId="504B6253" w:rsidR="0053794F" w:rsidRDefault="0053794F" w:rsidP="006425DF">
      <w:pPr>
        <w:rPr>
          <w:lang w:eastAsia="zh-TW"/>
        </w:rPr>
      </w:pPr>
      <w:r>
        <w:rPr>
          <w:lang w:eastAsia="zh-TW"/>
        </w:rPr>
        <w:tab/>
        <w:t>To illustrate how these nodes and connections work, suppose that a PhD candidate arrives with a GPA of 4.3, a track record of 3 papers, and an IELTS score of 6.5.  This information is entered into the first set of circles or nodes, called the input layer.  For example</w:t>
      </w:r>
    </w:p>
    <w:p w14:paraId="7707F991" w14:textId="07FE33B4" w:rsidR="0053794F" w:rsidRDefault="0053794F" w:rsidP="006425DF">
      <w:pPr>
        <w:rPr>
          <w:lang w:eastAsia="zh-TW"/>
        </w:rPr>
      </w:pPr>
    </w:p>
    <w:p w14:paraId="3E1235F7" w14:textId="3A3497D9" w:rsidR="0053794F" w:rsidRDefault="0053794F" w:rsidP="00AC4776">
      <w:pPr>
        <w:pStyle w:val="ListParagraph"/>
        <w:numPr>
          <w:ilvl w:val="0"/>
          <w:numId w:val="5"/>
        </w:numPr>
        <w:rPr>
          <w:lang w:eastAsia="zh-TW"/>
        </w:rPr>
      </w:pPr>
      <w:r>
        <w:rPr>
          <w:lang w:eastAsia="zh-TW"/>
        </w:rPr>
        <w:t>the top node in this layer is activated 4.3 units, representing a GPA of 4.3</w:t>
      </w:r>
    </w:p>
    <w:p w14:paraId="0EB23B06" w14:textId="00E6AAA4" w:rsidR="0053794F" w:rsidRDefault="0053794F" w:rsidP="00AC4776">
      <w:pPr>
        <w:pStyle w:val="ListParagraph"/>
        <w:numPr>
          <w:ilvl w:val="0"/>
          <w:numId w:val="5"/>
        </w:numPr>
        <w:rPr>
          <w:lang w:eastAsia="zh-TW"/>
        </w:rPr>
      </w:pPr>
      <w:r>
        <w:rPr>
          <w:lang w:eastAsia="zh-TW"/>
        </w:rPr>
        <w:t xml:space="preserve">the middle node in this layer is activated 3.0 units, representing 3 papers, and </w:t>
      </w:r>
    </w:p>
    <w:p w14:paraId="37E9AD0D" w14:textId="7EACD975" w:rsidR="0053794F" w:rsidRDefault="0053794F" w:rsidP="00AC4776">
      <w:pPr>
        <w:pStyle w:val="ListParagraph"/>
        <w:numPr>
          <w:ilvl w:val="0"/>
          <w:numId w:val="5"/>
        </w:numPr>
        <w:rPr>
          <w:lang w:eastAsia="zh-TW"/>
        </w:rPr>
      </w:pPr>
      <w:r>
        <w:rPr>
          <w:lang w:eastAsia="zh-TW"/>
        </w:rPr>
        <w:t>the bottom node in this later is activated 6.5 units, representing an IELTS of 6.5</w:t>
      </w:r>
    </w:p>
    <w:p w14:paraId="481F47AD" w14:textId="77777777" w:rsidR="0053794F" w:rsidRDefault="0053794F" w:rsidP="0053794F">
      <w:pPr>
        <w:rPr>
          <w:lang w:eastAsia="zh-TW"/>
        </w:rPr>
      </w:pPr>
    </w:p>
    <w:p w14:paraId="324A8117" w14:textId="64287219" w:rsidR="00DD3815" w:rsidRDefault="0053794F" w:rsidP="0053794F">
      <w:pPr>
        <w:ind w:firstLine="360"/>
        <w:rPr>
          <w:lang w:eastAsia="zh-TW"/>
        </w:rPr>
      </w:pPr>
      <w:r>
        <w:rPr>
          <w:lang w:eastAsia="zh-TW"/>
        </w:rPr>
        <w:t xml:space="preserve">This activation then travels along the arrows or connections to </w:t>
      </w:r>
      <w:r w:rsidR="00DD3815">
        <w:rPr>
          <w:lang w:eastAsia="zh-TW"/>
        </w:rPr>
        <w:t>the next set of nodes</w:t>
      </w:r>
      <w:r>
        <w:rPr>
          <w:lang w:eastAsia="zh-TW"/>
        </w:rPr>
        <w:t xml:space="preserve">, called </w:t>
      </w:r>
      <w:r w:rsidR="00DD3815">
        <w:rPr>
          <w:lang w:eastAsia="zh-TW"/>
        </w:rPr>
        <w:t>the hidden layer</w:t>
      </w:r>
      <w:r>
        <w:rPr>
          <w:lang w:eastAsia="zh-TW"/>
        </w:rPr>
        <w:t xml:space="preserve">. </w:t>
      </w:r>
      <w:r w:rsidR="00DD3815">
        <w:rPr>
          <w:lang w:eastAsia="zh-TW"/>
        </w:rPr>
        <w:t xml:space="preserve">However, this activation is multiplied by the number alongside each arrow or connection, called a weight.  For example, the number .32 appears alongside the arrow that connects the top node in the input layer to the top node of the hidden layer.  Therefore, the 4.3 is multiplied by .32 to generate 1.376.  Thus </w:t>
      </w:r>
    </w:p>
    <w:p w14:paraId="16BF6374" w14:textId="77777777" w:rsidR="00DD3815" w:rsidRDefault="00DD3815" w:rsidP="0053794F">
      <w:pPr>
        <w:ind w:firstLine="360"/>
        <w:rPr>
          <w:lang w:eastAsia="zh-TW"/>
        </w:rPr>
      </w:pPr>
    </w:p>
    <w:p w14:paraId="5290FA8F" w14:textId="7308B544" w:rsidR="00DD3815" w:rsidRDefault="00DD3815" w:rsidP="00AC4776">
      <w:pPr>
        <w:pStyle w:val="ListParagraph"/>
        <w:numPr>
          <w:ilvl w:val="0"/>
          <w:numId w:val="7"/>
        </w:numPr>
        <w:rPr>
          <w:lang w:eastAsia="zh-TW"/>
        </w:rPr>
      </w:pPr>
      <w:r>
        <w:rPr>
          <w:lang w:eastAsia="zh-TW"/>
        </w:rPr>
        <w:t>the top node of the hidden layer receives an activation level of 1.376 from the top node in the input layer</w:t>
      </w:r>
    </w:p>
    <w:p w14:paraId="4DA70212" w14:textId="44F5D421" w:rsidR="00DD3815" w:rsidRDefault="00FB1790" w:rsidP="00AC4776">
      <w:pPr>
        <w:pStyle w:val="ListParagraph"/>
        <w:numPr>
          <w:ilvl w:val="0"/>
          <w:numId w:val="7"/>
        </w:numPr>
        <w:rPr>
          <w:lang w:eastAsia="zh-TW"/>
        </w:rPr>
      </w:pPr>
      <w:r>
        <w:rPr>
          <w:lang w:eastAsia="zh-TW"/>
        </w:rPr>
        <w:t>the top node of the hidden layer also</w:t>
      </w:r>
      <w:r w:rsidR="00DD3815">
        <w:rPr>
          <w:lang w:eastAsia="zh-TW"/>
        </w:rPr>
        <w:t xml:space="preserve"> receives an activation level of 3.0 x 1.7 or 5.1 from the middle node in the input layer</w:t>
      </w:r>
    </w:p>
    <w:p w14:paraId="301EEA6A" w14:textId="7C57C02F" w:rsidR="00DD3815" w:rsidRDefault="00FB1790" w:rsidP="00AC4776">
      <w:pPr>
        <w:pStyle w:val="ListParagraph"/>
        <w:numPr>
          <w:ilvl w:val="0"/>
          <w:numId w:val="7"/>
        </w:numPr>
        <w:rPr>
          <w:lang w:eastAsia="zh-TW"/>
        </w:rPr>
      </w:pPr>
      <w:r>
        <w:rPr>
          <w:lang w:eastAsia="zh-TW"/>
        </w:rPr>
        <w:t xml:space="preserve">finally, the top node of the hidden layer </w:t>
      </w:r>
      <w:r w:rsidR="00DD3815">
        <w:rPr>
          <w:lang w:eastAsia="zh-TW"/>
        </w:rPr>
        <w:t>receives an activation level of 6.5 x -.41 or -2.665 from the bottom node in the input layer</w:t>
      </w:r>
    </w:p>
    <w:p w14:paraId="4A0FB0FF" w14:textId="77777777" w:rsidR="00DD3815" w:rsidRDefault="00DD3815" w:rsidP="00DD3815">
      <w:pPr>
        <w:rPr>
          <w:lang w:eastAsia="zh-TW"/>
        </w:rPr>
      </w:pPr>
    </w:p>
    <w:p w14:paraId="5B6925F3" w14:textId="67014D12" w:rsidR="0059114F" w:rsidRDefault="00DD3815" w:rsidP="00292100">
      <w:pPr>
        <w:ind w:firstLine="360"/>
        <w:rPr>
          <w:lang w:eastAsia="zh-TW"/>
        </w:rPr>
      </w:pPr>
      <w:r>
        <w:rPr>
          <w:lang w:eastAsia="zh-TW"/>
        </w:rPr>
        <w:lastRenderedPageBreak/>
        <w:t>Overall, the top node of the hidden layer thus receives an activation level of 1.376 + 5.1 - 2.665 or 3.811 units.  The same procedure could be applied to the other nodes except</w:t>
      </w:r>
      <w:r w:rsidR="006347C0">
        <w:rPr>
          <w:lang w:eastAsia="zh-TW"/>
        </w:rPr>
        <w:t>, for aesthetic purposes,</w:t>
      </w:r>
      <w:r>
        <w:rPr>
          <w:lang w:eastAsia="zh-TW"/>
        </w:rPr>
        <w:t xml:space="preserve"> some of the weights are missing.  Finally, </w:t>
      </w:r>
      <w:r w:rsidR="0059114F">
        <w:rPr>
          <w:lang w:eastAsia="zh-TW"/>
        </w:rPr>
        <w:t xml:space="preserve">activation from the hidden layer </w:t>
      </w:r>
      <w:r w:rsidR="009127ED">
        <w:rPr>
          <w:lang w:eastAsia="zh-TW"/>
        </w:rPr>
        <w:t>travels to the output layer, also weigh</w:t>
      </w:r>
      <w:r w:rsidR="00292100">
        <w:rPr>
          <w:lang w:eastAsia="zh-TW"/>
        </w:rPr>
        <w:t>t</w:t>
      </w:r>
      <w:r w:rsidR="009127ED">
        <w:rPr>
          <w:lang w:eastAsia="zh-TW"/>
        </w:rPr>
        <w:t>ed by the various numbers</w:t>
      </w:r>
      <w:r w:rsidR="00292100">
        <w:rPr>
          <w:lang w:eastAsia="zh-TW"/>
        </w:rPr>
        <w:t>.</w:t>
      </w:r>
    </w:p>
    <w:p w14:paraId="6973E470" w14:textId="606325BA" w:rsidR="006B0237" w:rsidRDefault="00C960D9" w:rsidP="00292100">
      <w:pPr>
        <w:ind w:firstLine="360"/>
        <w:rPr>
          <w:lang w:eastAsia="zh-TW"/>
        </w:rPr>
      </w:pPr>
      <w:r>
        <w:rPr>
          <w:lang w:eastAsia="zh-TW"/>
        </w:rPr>
        <w:t>A</w:t>
      </w:r>
      <w:r w:rsidR="00161F60">
        <w:rPr>
          <w:lang w:eastAsia="zh-TW"/>
        </w:rPr>
        <w:t>s a trivial complication</w:t>
      </w:r>
      <w:r w:rsidR="00292100">
        <w:rPr>
          <w:lang w:eastAsia="zh-TW"/>
        </w:rPr>
        <w:t>,</w:t>
      </w:r>
      <w:r w:rsidR="006B0237">
        <w:rPr>
          <w:lang w:eastAsia="zh-TW"/>
        </w:rPr>
        <w:t xml:space="preserve"> the activation </w:t>
      </w:r>
      <w:r w:rsidR="00161F60">
        <w:rPr>
          <w:lang w:eastAsia="zh-TW"/>
        </w:rPr>
        <w:t xml:space="preserve">that enters </w:t>
      </w:r>
      <w:r w:rsidR="006B0237">
        <w:rPr>
          <w:lang w:eastAsia="zh-TW"/>
        </w:rPr>
        <w:t xml:space="preserve">each node is </w:t>
      </w:r>
      <w:r w:rsidR="00161F60">
        <w:rPr>
          <w:lang w:eastAsia="zh-TW"/>
        </w:rPr>
        <w:t xml:space="preserve">usually translated </w:t>
      </w:r>
      <w:r w:rsidR="006B0237">
        <w:rPr>
          <w:lang w:eastAsia="zh-TW"/>
        </w:rPr>
        <w:t xml:space="preserve">to another level </w:t>
      </w:r>
      <w:r w:rsidR="00161F60">
        <w:rPr>
          <w:lang w:eastAsia="zh-TW"/>
        </w:rPr>
        <w:t xml:space="preserve">of activation </w:t>
      </w:r>
      <w:r w:rsidR="006B0237">
        <w:rPr>
          <w:lang w:eastAsia="zh-TW"/>
        </w:rPr>
        <w:t>using a formula called the</w:t>
      </w:r>
      <w:r w:rsidR="006B0237" w:rsidRPr="006B0237">
        <w:rPr>
          <w:b/>
          <w:lang w:eastAsia="zh-TW"/>
        </w:rPr>
        <w:t xml:space="preserve"> </w:t>
      </w:r>
      <w:r w:rsidR="006B0237" w:rsidRPr="00456C67">
        <w:rPr>
          <w:b/>
          <w:lang w:eastAsia="zh-TW"/>
        </w:rPr>
        <w:t>activation function</w:t>
      </w:r>
      <w:r>
        <w:rPr>
          <w:b/>
          <w:lang w:eastAsia="zh-TW"/>
        </w:rPr>
        <w:t xml:space="preserve">.  </w:t>
      </w:r>
      <w:r>
        <w:rPr>
          <w:lang w:eastAsia="zh-TW"/>
        </w:rPr>
        <w:t xml:space="preserve">A common example </w:t>
      </w:r>
      <w:r w:rsidR="006E00F5">
        <w:rPr>
          <w:lang w:eastAsia="zh-TW"/>
        </w:rPr>
        <w:t xml:space="preserve">is </w:t>
      </w:r>
      <w:r w:rsidR="00161F60">
        <w:rPr>
          <w:lang w:eastAsia="zh-TW"/>
        </w:rPr>
        <w:t>known as the</w:t>
      </w:r>
      <w:r>
        <w:rPr>
          <w:lang w:eastAsia="zh-TW"/>
        </w:rPr>
        <w:t xml:space="preserve"> </w:t>
      </w:r>
      <w:r w:rsidR="006E00F5">
        <w:rPr>
          <w:lang w:eastAsia="zh-TW"/>
        </w:rPr>
        <w:t xml:space="preserve">sigmoid </w:t>
      </w:r>
      <w:r>
        <w:rPr>
          <w:lang w:eastAsia="zh-TW"/>
        </w:rPr>
        <w:t>function</w:t>
      </w:r>
      <w:r w:rsidR="00161F60">
        <w:rPr>
          <w:lang w:eastAsia="zh-TW"/>
        </w:rPr>
        <w:t>, presented in the following box</w:t>
      </w:r>
      <w:r>
        <w:rPr>
          <w:lang w:eastAsia="zh-TW"/>
        </w:rPr>
        <w:t xml:space="preserve"> </w:t>
      </w:r>
    </w:p>
    <w:p w14:paraId="6AAD4408" w14:textId="77777777" w:rsidR="00C960D9" w:rsidRPr="007150D7" w:rsidRDefault="00C960D9" w:rsidP="00C960D9">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C960D9" w:rsidRPr="007150D7" w14:paraId="2FB08870" w14:textId="77777777" w:rsidTr="00351E96">
        <w:tc>
          <w:tcPr>
            <w:tcW w:w="9010" w:type="dxa"/>
            <w:tcBorders>
              <w:bottom w:val="single" w:sz="24" w:space="0" w:color="FFFFFF" w:themeColor="background1"/>
            </w:tcBorders>
            <w:shd w:val="clear" w:color="auto" w:fill="D9D9D9" w:themeFill="background1" w:themeFillShade="D9"/>
          </w:tcPr>
          <w:p w14:paraId="1417C70B" w14:textId="77777777" w:rsidR="00C960D9" w:rsidRDefault="00C960D9" w:rsidP="00351E96">
            <w:pPr>
              <w:jc w:val="center"/>
            </w:pPr>
          </w:p>
          <w:p w14:paraId="553BC2F7" w14:textId="77777777" w:rsidR="00C960D9" w:rsidRDefault="00161F60" w:rsidP="00161F60">
            <w:pPr>
              <w:jc w:val="center"/>
            </w:pPr>
            <w:r>
              <w:t>Activation that leaves the node</w:t>
            </w:r>
            <w:r w:rsidR="00C960D9" w:rsidRPr="00C374D5">
              <w:t xml:space="preserve"> = </w:t>
            </w:r>
            <w:r>
              <w:t>1 / (1 + e</w:t>
            </w:r>
            <w:r>
              <w:rPr>
                <w:vertAlign w:val="superscript"/>
              </w:rPr>
              <w:t>activation that enters the node</w:t>
            </w:r>
            <w:r>
              <w:t>)</w:t>
            </w:r>
          </w:p>
          <w:p w14:paraId="5E63A4A7" w14:textId="1A51F549" w:rsidR="00161F60" w:rsidRPr="00C374D5" w:rsidRDefault="00161F60" w:rsidP="00161F60">
            <w:pPr>
              <w:jc w:val="center"/>
            </w:pPr>
          </w:p>
        </w:tc>
      </w:tr>
    </w:tbl>
    <w:p w14:paraId="69504010" w14:textId="788A2F1A" w:rsidR="006B0237" w:rsidRDefault="006B0237" w:rsidP="00292100">
      <w:pPr>
        <w:ind w:firstLine="360"/>
        <w:rPr>
          <w:lang w:eastAsia="zh-TW"/>
        </w:rPr>
      </w:pPr>
    </w:p>
    <w:p w14:paraId="51A89183" w14:textId="2CF0275E" w:rsidR="00DD3815" w:rsidRDefault="00161F60" w:rsidP="00161F60">
      <w:pPr>
        <w:ind w:firstLine="360"/>
        <w:rPr>
          <w:lang w:eastAsia="zh-TW"/>
        </w:rPr>
      </w:pPr>
      <w:r>
        <w:rPr>
          <w:lang w:eastAsia="zh-TW"/>
        </w:rPr>
        <w:t xml:space="preserve">Eventually, after all the calculations have been implemented, this neural network </w:t>
      </w:r>
      <w:r w:rsidR="00DD3815">
        <w:rPr>
          <w:lang w:eastAsia="zh-TW"/>
        </w:rPr>
        <w:t>predicts the likelihood this person will complete a PhD is .65 or 65%</w:t>
      </w:r>
    </w:p>
    <w:p w14:paraId="15CB7B08" w14:textId="3D8B3664" w:rsidR="00DD3815" w:rsidRDefault="00DD3815" w:rsidP="00DD3815">
      <w:pPr>
        <w:rPr>
          <w:lang w:eastAsia="zh-TW"/>
        </w:rPr>
      </w:pPr>
    </w:p>
    <w:p w14:paraId="6FCAC4FE" w14:textId="248B7437" w:rsidR="00DD3815" w:rsidRDefault="00DD3815" w:rsidP="00DD3815">
      <w:pPr>
        <w:rPr>
          <w:lang w:eastAsia="zh-TW"/>
        </w:rPr>
      </w:pPr>
      <w:r>
        <w:rPr>
          <w:b/>
          <w:lang w:eastAsia="zh-TW"/>
        </w:rPr>
        <w:t>How ca</w:t>
      </w:r>
      <w:r w:rsidR="004F30CF">
        <w:rPr>
          <w:b/>
          <w:lang w:eastAsia="zh-TW"/>
        </w:rPr>
        <w:t>n you estimate the weights and activating function?</w:t>
      </w:r>
    </w:p>
    <w:p w14:paraId="4F0825DD" w14:textId="77777777" w:rsidR="00567414" w:rsidRDefault="00567414" w:rsidP="00567414">
      <w:pPr>
        <w:rPr>
          <w:lang w:eastAsia="zh-TW"/>
        </w:rPr>
      </w:pPr>
    </w:p>
    <w:p w14:paraId="4E9CC35C" w14:textId="6A3A0E36" w:rsidR="00567414" w:rsidRDefault="004F30CF" w:rsidP="004B5BD3">
      <w:pPr>
        <w:ind w:firstLine="720"/>
        <w:rPr>
          <w:lang w:eastAsia="zh-TW"/>
        </w:rPr>
      </w:pPr>
      <w:r>
        <w:rPr>
          <w:lang w:eastAsia="zh-TW"/>
        </w:rPr>
        <w:t>In short, neural networks can predict some outcome from a set of predictors or variables.  But, to achieve this goal, the researcher needs to ascertain the weights</w:t>
      </w:r>
      <w:r w:rsidR="00B55321">
        <w:rPr>
          <w:lang w:eastAsia="zh-TW"/>
        </w:rPr>
        <w:t xml:space="preserve"> and to choose an activating function.</w:t>
      </w:r>
      <w:r>
        <w:rPr>
          <w:lang w:eastAsia="zh-TW"/>
        </w:rPr>
        <w:t xml:space="preserve"> </w:t>
      </w:r>
      <w:r w:rsidR="004B5BD3">
        <w:rPr>
          <w:lang w:eastAsia="zh-TW"/>
        </w:rPr>
        <w:t xml:space="preserve"> </w:t>
      </w:r>
      <w:r w:rsidR="00B55321">
        <w:rPr>
          <w:lang w:eastAsia="zh-TW"/>
        </w:rPr>
        <w:t>So</w:t>
      </w:r>
      <w:r>
        <w:rPr>
          <w:lang w:eastAsia="zh-TW"/>
        </w:rPr>
        <w:t xml:space="preserve">, how did the researcher decide the weights should be .32, -.27., .17, and so forth.  </w:t>
      </w:r>
      <w:r w:rsidR="00567414">
        <w:rPr>
          <w:lang w:eastAsia="zh-TW"/>
        </w:rPr>
        <w:t>In essence, researchers utilize software that</w:t>
      </w:r>
    </w:p>
    <w:p w14:paraId="5F29A62A" w14:textId="608D0920" w:rsidR="00567414" w:rsidRDefault="00567414" w:rsidP="00567414">
      <w:pPr>
        <w:ind w:firstLine="720"/>
        <w:rPr>
          <w:lang w:eastAsia="zh-TW"/>
        </w:rPr>
      </w:pPr>
    </w:p>
    <w:p w14:paraId="26BFA248" w14:textId="4697A203" w:rsidR="00567414" w:rsidRDefault="00567414" w:rsidP="00AC4776">
      <w:pPr>
        <w:pStyle w:val="ListParagraph"/>
        <w:numPr>
          <w:ilvl w:val="0"/>
          <w:numId w:val="9"/>
        </w:numPr>
        <w:rPr>
          <w:lang w:eastAsia="zh-TW"/>
        </w:rPr>
      </w:pPr>
      <w:r>
        <w:rPr>
          <w:lang w:eastAsia="zh-TW"/>
        </w:rPr>
        <w:t>begins with random weights</w:t>
      </w:r>
    </w:p>
    <w:p w14:paraId="63F3A57C" w14:textId="27BD4DDC" w:rsidR="00567414" w:rsidRDefault="00567414" w:rsidP="00AC4776">
      <w:pPr>
        <w:pStyle w:val="ListParagraph"/>
        <w:numPr>
          <w:ilvl w:val="0"/>
          <w:numId w:val="9"/>
        </w:numPr>
        <w:rPr>
          <w:lang w:eastAsia="zh-TW"/>
        </w:rPr>
      </w:pPr>
      <w:r>
        <w:rPr>
          <w:lang w:eastAsia="zh-TW"/>
        </w:rPr>
        <w:t>estimates the outcome for each person</w:t>
      </w:r>
      <w:r w:rsidR="00B056D1">
        <w:rPr>
          <w:lang w:eastAsia="zh-TW"/>
        </w:rPr>
        <w:t xml:space="preserve"> or</w:t>
      </w:r>
      <w:r>
        <w:rPr>
          <w:lang w:eastAsia="zh-TW"/>
        </w:rPr>
        <w:t xml:space="preserve"> </w:t>
      </w:r>
      <w:r w:rsidR="00B056D1">
        <w:rPr>
          <w:lang w:eastAsia="zh-TW"/>
        </w:rPr>
        <w:t>unit</w:t>
      </w:r>
    </w:p>
    <w:p w14:paraId="5D1D42C7" w14:textId="4066AA47" w:rsidR="00567414" w:rsidRDefault="00567414" w:rsidP="00AC4776">
      <w:pPr>
        <w:pStyle w:val="ListParagraph"/>
        <w:numPr>
          <w:ilvl w:val="0"/>
          <w:numId w:val="9"/>
        </w:numPr>
        <w:rPr>
          <w:lang w:eastAsia="zh-TW"/>
        </w:rPr>
      </w:pPr>
      <w:r>
        <w:rPr>
          <w:lang w:eastAsia="zh-TW"/>
        </w:rPr>
        <w:t>gradually changes these weights to minimize the difference between the estimated outcomes and the actual outcomes—a difference that is called the cost</w:t>
      </w:r>
    </w:p>
    <w:p w14:paraId="1DA4073D" w14:textId="64C6AAF6" w:rsidR="00567414" w:rsidRDefault="00567414" w:rsidP="00AC4776">
      <w:pPr>
        <w:pStyle w:val="ListParagraph"/>
        <w:numPr>
          <w:ilvl w:val="0"/>
          <w:numId w:val="9"/>
        </w:numPr>
        <w:rPr>
          <w:lang w:eastAsia="zh-TW"/>
        </w:rPr>
      </w:pPr>
      <w:r>
        <w:rPr>
          <w:lang w:eastAsia="zh-TW"/>
        </w:rPr>
        <w:t xml:space="preserve">test these weights with another subset of people or </w:t>
      </w:r>
      <w:r w:rsidR="00B056D1">
        <w:rPr>
          <w:lang w:eastAsia="zh-TW"/>
        </w:rPr>
        <w:t>units</w:t>
      </w:r>
    </w:p>
    <w:p w14:paraId="5CCF2A06" w14:textId="7B386A46" w:rsidR="00567414" w:rsidRDefault="00567414" w:rsidP="00567414">
      <w:pPr>
        <w:rPr>
          <w:lang w:eastAsia="zh-TW"/>
        </w:rPr>
      </w:pPr>
    </w:p>
    <w:p w14:paraId="3E51FD4F" w14:textId="10928FD7" w:rsidR="00567414" w:rsidRDefault="00567414" w:rsidP="007B427E">
      <w:pPr>
        <w:ind w:firstLine="360"/>
        <w:rPr>
          <w:lang w:eastAsia="zh-TW"/>
        </w:rPr>
      </w:pPr>
      <w:r>
        <w:rPr>
          <w:lang w:eastAsia="zh-TW"/>
        </w:rPr>
        <w:t xml:space="preserve">To illustrate, in the following example, the software predicted the probability the </w:t>
      </w:r>
      <w:r w:rsidR="00655158">
        <w:rPr>
          <w:lang w:eastAsia="zh-TW"/>
        </w:rPr>
        <w:t>candidate</w:t>
      </w:r>
      <w:r>
        <w:rPr>
          <w:lang w:eastAsia="zh-TW"/>
        </w:rPr>
        <w:t xml:space="preserve"> would complete the PhD is .65 or 65%.  Now suppose the </w:t>
      </w:r>
      <w:r w:rsidR="00655158">
        <w:rPr>
          <w:lang w:eastAsia="zh-TW"/>
        </w:rPr>
        <w:t>candidate</w:t>
      </w:r>
      <w:r>
        <w:rPr>
          <w:lang w:eastAsia="zh-TW"/>
        </w:rPr>
        <w:t xml:space="preserve"> actually completed the PhD; that is, the probability the </w:t>
      </w:r>
      <w:r w:rsidR="00655158">
        <w:rPr>
          <w:lang w:eastAsia="zh-TW"/>
        </w:rPr>
        <w:t>candidate</w:t>
      </w:r>
      <w:r>
        <w:rPr>
          <w:lang w:eastAsia="zh-TW"/>
        </w:rPr>
        <w:t xml:space="preserve"> complete the PhD is 1.0 or 100%.  The difference between these numbers is .35 or 35%.  This procedure could then be repeated, but with </w:t>
      </w:r>
      <w:r w:rsidR="007803B5">
        <w:rPr>
          <w:lang w:eastAsia="zh-TW"/>
        </w:rPr>
        <w:t xml:space="preserve">a specific number of </w:t>
      </w:r>
      <w:r>
        <w:rPr>
          <w:lang w:eastAsia="zh-TW"/>
        </w:rPr>
        <w:t>participants</w:t>
      </w:r>
      <w:r w:rsidR="007803B5">
        <w:rPr>
          <w:lang w:eastAsia="zh-TW"/>
        </w:rPr>
        <w:t>, such as 200</w:t>
      </w:r>
      <w:r>
        <w:rPr>
          <w:lang w:eastAsia="zh-TW"/>
        </w:rPr>
        <w:t xml:space="preserve">.  The following table presents an extract of this information.  </w:t>
      </w:r>
      <w:r w:rsidR="007B427E">
        <w:rPr>
          <w:lang w:eastAsia="zh-TW"/>
        </w:rPr>
        <w:t>Specifically, this table presents</w:t>
      </w:r>
    </w:p>
    <w:p w14:paraId="75FB53F1" w14:textId="45D02D73" w:rsidR="007B427E" w:rsidRDefault="007B427E" w:rsidP="007B427E">
      <w:pPr>
        <w:ind w:firstLine="360"/>
        <w:rPr>
          <w:lang w:eastAsia="zh-TW"/>
        </w:rPr>
      </w:pPr>
    </w:p>
    <w:p w14:paraId="5E6C7A01" w14:textId="4A9EF86B" w:rsidR="007B427E" w:rsidRDefault="007B427E" w:rsidP="007B427E">
      <w:pPr>
        <w:pStyle w:val="ListParagraph"/>
        <w:numPr>
          <w:ilvl w:val="0"/>
          <w:numId w:val="17"/>
        </w:numPr>
        <w:rPr>
          <w:lang w:eastAsia="zh-TW"/>
        </w:rPr>
      </w:pPr>
      <w:r>
        <w:rPr>
          <w:lang w:eastAsia="zh-TW"/>
        </w:rPr>
        <w:t>the difference between the predicted outcome and actual outcome</w:t>
      </w:r>
    </w:p>
    <w:p w14:paraId="1D7A1869" w14:textId="5E45E198" w:rsidR="007B427E" w:rsidRDefault="007B427E" w:rsidP="007B427E">
      <w:pPr>
        <w:pStyle w:val="ListParagraph"/>
        <w:numPr>
          <w:ilvl w:val="0"/>
          <w:numId w:val="17"/>
        </w:numPr>
        <w:rPr>
          <w:lang w:eastAsia="zh-TW"/>
        </w:rPr>
      </w:pPr>
      <w:r>
        <w:rPr>
          <w:lang w:eastAsia="zh-TW"/>
        </w:rPr>
        <w:t>the square of this cost</w:t>
      </w:r>
      <w:r w:rsidR="0089082F">
        <w:rPr>
          <w:lang w:eastAsia="zh-TW"/>
        </w:rPr>
        <w:t>—primarily to eliminate the negative numbers</w:t>
      </w:r>
    </w:p>
    <w:p w14:paraId="39EC66FA" w14:textId="5B906FC7" w:rsidR="0089082F" w:rsidRDefault="0089082F" w:rsidP="007B427E">
      <w:pPr>
        <w:pStyle w:val="ListParagraph"/>
        <w:numPr>
          <w:ilvl w:val="0"/>
          <w:numId w:val="17"/>
        </w:numPr>
        <w:rPr>
          <w:lang w:eastAsia="zh-TW"/>
        </w:rPr>
      </w:pPr>
      <w:r>
        <w:rPr>
          <w:lang w:eastAsia="zh-TW"/>
        </w:rPr>
        <w:t xml:space="preserve">the sum of these values divided by 2—which, for some reasons, is the measure that researchers use to gauge the accuracy of this neural network. </w:t>
      </w:r>
    </w:p>
    <w:p w14:paraId="030B2609" w14:textId="77777777" w:rsidR="00567414" w:rsidRPr="007150D7" w:rsidRDefault="00567414" w:rsidP="00567414">
      <w:pPr>
        <w:rPr>
          <w:lang w:eastAsia="zh-TW"/>
        </w:rPr>
      </w:pPr>
    </w:p>
    <w:tbl>
      <w:tblPr>
        <w:tblStyle w:val="TableGrid"/>
        <w:tblW w:w="8990" w:type="dxa"/>
        <w:tblInd w:w="-3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837"/>
        <w:gridCol w:w="1565"/>
        <w:gridCol w:w="1843"/>
        <w:gridCol w:w="2157"/>
        <w:gridCol w:w="1588"/>
      </w:tblGrid>
      <w:tr w:rsidR="00085ADF" w:rsidRPr="007150D7" w14:paraId="75ADC10E" w14:textId="41DFAA45" w:rsidTr="00085ADF">
        <w:trPr>
          <w:trHeight w:val="373"/>
        </w:trPr>
        <w:tc>
          <w:tcPr>
            <w:tcW w:w="1837" w:type="dxa"/>
            <w:shd w:val="clear" w:color="auto" w:fill="000000" w:themeFill="text1"/>
          </w:tcPr>
          <w:p w14:paraId="0405C203" w14:textId="1B4F3992" w:rsidR="00085ADF" w:rsidRPr="00567414" w:rsidRDefault="00085ADF" w:rsidP="00496DD2">
            <w:pPr>
              <w:jc w:val="center"/>
            </w:pPr>
            <w:r>
              <w:lastRenderedPageBreak/>
              <w:t>Person</w:t>
            </w:r>
          </w:p>
        </w:tc>
        <w:tc>
          <w:tcPr>
            <w:tcW w:w="1565" w:type="dxa"/>
            <w:shd w:val="clear" w:color="auto" w:fill="BDD6EE" w:themeFill="accent5" w:themeFillTint="66"/>
          </w:tcPr>
          <w:p w14:paraId="5DBECEAE" w14:textId="1B937BEC" w:rsidR="00085ADF" w:rsidRPr="00567414" w:rsidRDefault="00085ADF" w:rsidP="00496DD2">
            <w:pPr>
              <w:jc w:val="center"/>
            </w:pPr>
            <w:r w:rsidRPr="00567414">
              <w:t>Predicted outcome</w:t>
            </w:r>
          </w:p>
        </w:tc>
        <w:tc>
          <w:tcPr>
            <w:tcW w:w="1843" w:type="dxa"/>
            <w:shd w:val="clear" w:color="auto" w:fill="BDD6EE" w:themeFill="accent5" w:themeFillTint="66"/>
          </w:tcPr>
          <w:p w14:paraId="6D65CE71" w14:textId="333DCD9C" w:rsidR="00085ADF" w:rsidRPr="007150D7" w:rsidRDefault="00085ADF" w:rsidP="00496DD2">
            <w:pPr>
              <w:jc w:val="center"/>
              <w:rPr>
                <w:lang w:eastAsia="zh-TW"/>
              </w:rPr>
            </w:pPr>
            <w:r>
              <w:rPr>
                <w:lang w:eastAsia="zh-TW"/>
              </w:rPr>
              <w:t>Actual outcome</w:t>
            </w:r>
          </w:p>
        </w:tc>
        <w:tc>
          <w:tcPr>
            <w:tcW w:w="2157" w:type="dxa"/>
            <w:shd w:val="clear" w:color="auto" w:fill="BDD6EE" w:themeFill="accent5" w:themeFillTint="66"/>
          </w:tcPr>
          <w:p w14:paraId="10050E45" w14:textId="1D34BC7E" w:rsidR="00085ADF" w:rsidRDefault="008B6E33" w:rsidP="00496DD2">
            <w:pPr>
              <w:jc w:val="center"/>
              <w:rPr>
                <w:lang w:eastAsia="zh-TW"/>
              </w:rPr>
            </w:pPr>
            <w:r>
              <w:rPr>
                <w:lang w:eastAsia="zh-TW"/>
              </w:rPr>
              <w:t>D</w:t>
            </w:r>
            <w:r w:rsidR="00085ADF">
              <w:rPr>
                <w:lang w:eastAsia="zh-TW"/>
              </w:rPr>
              <w:t>ifference</w:t>
            </w:r>
          </w:p>
        </w:tc>
        <w:tc>
          <w:tcPr>
            <w:tcW w:w="1588" w:type="dxa"/>
            <w:shd w:val="clear" w:color="auto" w:fill="BDD6EE" w:themeFill="accent5" w:themeFillTint="66"/>
          </w:tcPr>
          <w:p w14:paraId="3C93F022" w14:textId="0B2FF290" w:rsidR="00085ADF" w:rsidRDefault="00085ADF" w:rsidP="00496DD2">
            <w:pPr>
              <w:jc w:val="center"/>
              <w:rPr>
                <w:lang w:eastAsia="zh-TW"/>
              </w:rPr>
            </w:pPr>
            <w:r>
              <w:rPr>
                <w:lang w:eastAsia="zh-TW"/>
              </w:rPr>
              <w:t>Square of difference</w:t>
            </w:r>
          </w:p>
        </w:tc>
      </w:tr>
      <w:tr w:rsidR="001A278E" w:rsidRPr="007150D7" w14:paraId="03522D39" w14:textId="3606A2A1" w:rsidTr="00EB1B11">
        <w:trPr>
          <w:trHeight w:val="457"/>
        </w:trPr>
        <w:tc>
          <w:tcPr>
            <w:tcW w:w="1837" w:type="dxa"/>
            <w:shd w:val="clear" w:color="auto" w:fill="D9D9D9" w:themeFill="background1" w:themeFillShade="D9"/>
            <w:vAlign w:val="center"/>
          </w:tcPr>
          <w:p w14:paraId="0A2442A7" w14:textId="09D9FB7B" w:rsidR="001A278E" w:rsidRPr="008C7400" w:rsidRDefault="001A278E" w:rsidP="00EB1B11">
            <w:pPr>
              <w:jc w:val="center"/>
              <w:rPr>
                <w:lang w:eastAsia="zh-TW"/>
              </w:rPr>
            </w:pPr>
            <w:r>
              <w:rPr>
                <w:lang w:eastAsia="zh-TW"/>
              </w:rPr>
              <w:t>John</w:t>
            </w:r>
          </w:p>
        </w:tc>
        <w:tc>
          <w:tcPr>
            <w:tcW w:w="1565" w:type="dxa"/>
            <w:shd w:val="clear" w:color="auto" w:fill="D9D9D9" w:themeFill="background1" w:themeFillShade="D9"/>
            <w:vAlign w:val="center"/>
          </w:tcPr>
          <w:p w14:paraId="25D4279B" w14:textId="228313ED" w:rsidR="001A278E" w:rsidRPr="007150D7" w:rsidRDefault="001A278E" w:rsidP="00EB1B11">
            <w:pPr>
              <w:jc w:val="center"/>
              <w:rPr>
                <w:lang w:eastAsia="zh-TW"/>
              </w:rPr>
            </w:pPr>
            <w:r>
              <w:rPr>
                <w:lang w:eastAsia="zh-TW"/>
              </w:rPr>
              <w:t>.65</w:t>
            </w:r>
          </w:p>
        </w:tc>
        <w:tc>
          <w:tcPr>
            <w:tcW w:w="1843" w:type="dxa"/>
            <w:shd w:val="clear" w:color="auto" w:fill="D9D9D9" w:themeFill="background1" w:themeFillShade="D9"/>
            <w:vAlign w:val="center"/>
          </w:tcPr>
          <w:p w14:paraId="32D3D2FE" w14:textId="616CCD5B" w:rsidR="001A278E" w:rsidRPr="00567414" w:rsidRDefault="001A278E" w:rsidP="00EB1B11">
            <w:pPr>
              <w:jc w:val="center"/>
              <w:rPr>
                <w:lang w:eastAsia="zh-TW"/>
              </w:rPr>
            </w:pPr>
            <w:r>
              <w:rPr>
                <w:lang w:eastAsia="zh-TW"/>
              </w:rPr>
              <w:t>1 = completed</w:t>
            </w:r>
          </w:p>
        </w:tc>
        <w:tc>
          <w:tcPr>
            <w:tcW w:w="2157" w:type="dxa"/>
            <w:shd w:val="clear" w:color="auto" w:fill="D9D9D9" w:themeFill="background1" w:themeFillShade="D9"/>
            <w:vAlign w:val="center"/>
          </w:tcPr>
          <w:p w14:paraId="1F44866E" w14:textId="71DBD69D" w:rsidR="001A278E" w:rsidRPr="00567414" w:rsidRDefault="0089082F" w:rsidP="00EB1B11">
            <w:pPr>
              <w:jc w:val="center"/>
              <w:rPr>
                <w:lang w:eastAsia="zh-TW"/>
              </w:rPr>
            </w:pPr>
            <w:r>
              <w:rPr>
                <w:lang w:eastAsia="zh-TW"/>
              </w:rPr>
              <w:t>-</w:t>
            </w:r>
            <w:r w:rsidR="001A278E">
              <w:rPr>
                <w:lang w:eastAsia="zh-TW"/>
              </w:rPr>
              <w:t>.35</w:t>
            </w:r>
          </w:p>
        </w:tc>
        <w:tc>
          <w:tcPr>
            <w:tcW w:w="1588" w:type="dxa"/>
            <w:shd w:val="clear" w:color="auto" w:fill="D9D9D9" w:themeFill="background1" w:themeFillShade="D9"/>
            <w:vAlign w:val="center"/>
          </w:tcPr>
          <w:p w14:paraId="3799D587" w14:textId="110D1DCB" w:rsidR="001A278E" w:rsidRDefault="001A278E" w:rsidP="00EB1B11">
            <w:pPr>
              <w:jc w:val="center"/>
              <w:rPr>
                <w:lang w:eastAsia="zh-TW"/>
              </w:rPr>
            </w:pPr>
            <w:r w:rsidRPr="004B03A0">
              <w:t>.12</w:t>
            </w:r>
          </w:p>
        </w:tc>
      </w:tr>
      <w:tr w:rsidR="001A278E" w:rsidRPr="007150D7" w14:paraId="22B64024" w14:textId="4011047C" w:rsidTr="00EB1B11">
        <w:trPr>
          <w:trHeight w:val="457"/>
        </w:trPr>
        <w:tc>
          <w:tcPr>
            <w:tcW w:w="1837" w:type="dxa"/>
            <w:shd w:val="clear" w:color="auto" w:fill="D9D9D9" w:themeFill="background1" w:themeFillShade="D9"/>
            <w:vAlign w:val="center"/>
          </w:tcPr>
          <w:p w14:paraId="0A330584" w14:textId="517B3F42" w:rsidR="001A278E" w:rsidRPr="008C7400" w:rsidRDefault="001A278E" w:rsidP="00EB1B11">
            <w:pPr>
              <w:jc w:val="center"/>
              <w:rPr>
                <w:lang w:eastAsia="zh-TW"/>
              </w:rPr>
            </w:pPr>
            <w:r>
              <w:rPr>
                <w:lang w:eastAsia="zh-TW"/>
              </w:rPr>
              <w:t>Karen</w:t>
            </w:r>
          </w:p>
        </w:tc>
        <w:tc>
          <w:tcPr>
            <w:tcW w:w="1565" w:type="dxa"/>
            <w:shd w:val="clear" w:color="auto" w:fill="D9D9D9" w:themeFill="background1" w:themeFillShade="D9"/>
            <w:vAlign w:val="center"/>
          </w:tcPr>
          <w:p w14:paraId="029D9A1C" w14:textId="43E75FBC" w:rsidR="001A278E" w:rsidRPr="007150D7" w:rsidRDefault="001A278E" w:rsidP="00EB1B11">
            <w:pPr>
              <w:jc w:val="center"/>
              <w:rPr>
                <w:lang w:eastAsia="zh-TW"/>
              </w:rPr>
            </w:pPr>
            <w:r>
              <w:rPr>
                <w:lang w:eastAsia="zh-TW"/>
              </w:rPr>
              <w:t>.24</w:t>
            </w:r>
          </w:p>
        </w:tc>
        <w:tc>
          <w:tcPr>
            <w:tcW w:w="1843" w:type="dxa"/>
            <w:shd w:val="clear" w:color="auto" w:fill="D9D9D9" w:themeFill="background1" w:themeFillShade="D9"/>
            <w:vAlign w:val="center"/>
          </w:tcPr>
          <w:p w14:paraId="4A40602B" w14:textId="639A8AD9" w:rsidR="001A278E" w:rsidRPr="00567414" w:rsidRDefault="001A278E" w:rsidP="00EB1B11">
            <w:pPr>
              <w:jc w:val="center"/>
              <w:rPr>
                <w:lang w:eastAsia="zh-TW"/>
              </w:rPr>
            </w:pPr>
            <w:r>
              <w:rPr>
                <w:lang w:eastAsia="zh-TW"/>
              </w:rPr>
              <w:t>1</w:t>
            </w:r>
          </w:p>
        </w:tc>
        <w:tc>
          <w:tcPr>
            <w:tcW w:w="2157" w:type="dxa"/>
            <w:shd w:val="clear" w:color="auto" w:fill="D9D9D9" w:themeFill="background1" w:themeFillShade="D9"/>
            <w:vAlign w:val="center"/>
          </w:tcPr>
          <w:p w14:paraId="6897D5E8" w14:textId="19C54A56" w:rsidR="001A278E" w:rsidRPr="00567414" w:rsidRDefault="0089082F" w:rsidP="00EB1B11">
            <w:pPr>
              <w:jc w:val="center"/>
              <w:rPr>
                <w:lang w:eastAsia="zh-TW"/>
              </w:rPr>
            </w:pPr>
            <w:r>
              <w:rPr>
                <w:lang w:eastAsia="zh-TW"/>
              </w:rPr>
              <w:t>-</w:t>
            </w:r>
            <w:r w:rsidR="001A278E">
              <w:rPr>
                <w:lang w:eastAsia="zh-TW"/>
              </w:rPr>
              <w:t>.76</w:t>
            </w:r>
          </w:p>
        </w:tc>
        <w:tc>
          <w:tcPr>
            <w:tcW w:w="1588" w:type="dxa"/>
            <w:shd w:val="clear" w:color="auto" w:fill="D9D9D9" w:themeFill="background1" w:themeFillShade="D9"/>
            <w:vAlign w:val="center"/>
          </w:tcPr>
          <w:p w14:paraId="67E5E92E" w14:textId="3F3CBF3A" w:rsidR="001A278E" w:rsidRDefault="001A278E" w:rsidP="00EB1B11">
            <w:pPr>
              <w:jc w:val="center"/>
              <w:rPr>
                <w:lang w:eastAsia="zh-TW"/>
              </w:rPr>
            </w:pPr>
            <w:r w:rsidRPr="004B03A0">
              <w:t>.58</w:t>
            </w:r>
          </w:p>
        </w:tc>
      </w:tr>
      <w:tr w:rsidR="001A278E" w:rsidRPr="007150D7" w14:paraId="6CCC8231" w14:textId="6F804F7F" w:rsidTr="00EB1B11">
        <w:trPr>
          <w:trHeight w:val="457"/>
        </w:trPr>
        <w:tc>
          <w:tcPr>
            <w:tcW w:w="1837" w:type="dxa"/>
            <w:shd w:val="clear" w:color="auto" w:fill="D9D9D9" w:themeFill="background1" w:themeFillShade="D9"/>
            <w:vAlign w:val="center"/>
          </w:tcPr>
          <w:p w14:paraId="68CDBAFB" w14:textId="60AD71C8" w:rsidR="001A278E" w:rsidRPr="008C7400" w:rsidRDefault="001A278E" w:rsidP="00EB1B11">
            <w:pPr>
              <w:jc w:val="center"/>
              <w:rPr>
                <w:lang w:eastAsia="zh-TW"/>
              </w:rPr>
            </w:pPr>
            <w:r>
              <w:rPr>
                <w:lang w:eastAsia="zh-TW"/>
              </w:rPr>
              <w:t>Len</w:t>
            </w:r>
          </w:p>
        </w:tc>
        <w:tc>
          <w:tcPr>
            <w:tcW w:w="1565" w:type="dxa"/>
            <w:shd w:val="clear" w:color="auto" w:fill="D9D9D9" w:themeFill="background1" w:themeFillShade="D9"/>
            <w:vAlign w:val="center"/>
          </w:tcPr>
          <w:p w14:paraId="378B2426" w14:textId="597E9F7E" w:rsidR="001A278E" w:rsidRPr="007150D7" w:rsidRDefault="001A278E" w:rsidP="00EB1B11">
            <w:pPr>
              <w:jc w:val="center"/>
              <w:rPr>
                <w:lang w:eastAsia="zh-TW"/>
              </w:rPr>
            </w:pPr>
            <w:r>
              <w:rPr>
                <w:lang w:eastAsia="zh-TW"/>
              </w:rPr>
              <w:t>.19</w:t>
            </w:r>
          </w:p>
        </w:tc>
        <w:tc>
          <w:tcPr>
            <w:tcW w:w="1843" w:type="dxa"/>
            <w:shd w:val="clear" w:color="auto" w:fill="D9D9D9" w:themeFill="background1" w:themeFillShade="D9"/>
            <w:vAlign w:val="center"/>
          </w:tcPr>
          <w:p w14:paraId="6FF68E08" w14:textId="3ACDA1A4" w:rsidR="001A278E" w:rsidRPr="00567414" w:rsidRDefault="001A278E" w:rsidP="00EB1B11">
            <w:pPr>
              <w:jc w:val="center"/>
              <w:rPr>
                <w:lang w:eastAsia="zh-TW"/>
              </w:rPr>
            </w:pPr>
            <w:r>
              <w:rPr>
                <w:lang w:eastAsia="zh-TW"/>
              </w:rPr>
              <w:t>1</w:t>
            </w:r>
          </w:p>
        </w:tc>
        <w:tc>
          <w:tcPr>
            <w:tcW w:w="2157" w:type="dxa"/>
            <w:shd w:val="clear" w:color="auto" w:fill="D9D9D9" w:themeFill="background1" w:themeFillShade="D9"/>
            <w:vAlign w:val="center"/>
          </w:tcPr>
          <w:p w14:paraId="60B3CD01" w14:textId="40C17E1D" w:rsidR="001A278E" w:rsidRPr="00567414" w:rsidRDefault="0089082F" w:rsidP="00EB1B11">
            <w:pPr>
              <w:jc w:val="center"/>
              <w:rPr>
                <w:lang w:eastAsia="zh-TW"/>
              </w:rPr>
            </w:pPr>
            <w:r>
              <w:rPr>
                <w:lang w:eastAsia="zh-TW"/>
              </w:rPr>
              <w:t>-</w:t>
            </w:r>
            <w:r w:rsidR="001A278E">
              <w:rPr>
                <w:lang w:eastAsia="zh-TW"/>
              </w:rPr>
              <w:t>.81</w:t>
            </w:r>
          </w:p>
        </w:tc>
        <w:tc>
          <w:tcPr>
            <w:tcW w:w="1588" w:type="dxa"/>
            <w:shd w:val="clear" w:color="auto" w:fill="D9D9D9" w:themeFill="background1" w:themeFillShade="D9"/>
            <w:vAlign w:val="center"/>
          </w:tcPr>
          <w:p w14:paraId="2876B845" w14:textId="1880DCAE" w:rsidR="001A278E" w:rsidRDefault="001A278E" w:rsidP="00EB1B11">
            <w:pPr>
              <w:jc w:val="center"/>
              <w:rPr>
                <w:lang w:eastAsia="zh-TW"/>
              </w:rPr>
            </w:pPr>
            <w:r w:rsidRPr="004B03A0">
              <w:t>.66</w:t>
            </w:r>
          </w:p>
        </w:tc>
      </w:tr>
      <w:tr w:rsidR="001A278E" w:rsidRPr="007150D7" w14:paraId="4E9F6801" w14:textId="34E3D7EB" w:rsidTr="00EB1B11">
        <w:trPr>
          <w:trHeight w:val="457"/>
        </w:trPr>
        <w:tc>
          <w:tcPr>
            <w:tcW w:w="1837" w:type="dxa"/>
            <w:shd w:val="clear" w:color="auto" w:fill="D9D9D9" w:themeFill="background1" w:themeFillShade="D9"/>
            <w:vAlign w:val="center"/>
          </w:tcPr>
          <w:p w14:paraId="4249A2EA" w14:textId="688CCBF0" w:rsidR="001A278E" w:rsidRPr="008C7400" w:rsidRDefault="001A278E" w:rsidP="00EB1B11">
            <w:pPr>
              <w:jc w:val="center"/>
              <w:rPr>
                <w:lang w:eastAsia="zh-TW"/>
              </w:rPr>
            </w:pPr>
            <w:r>
              <w:rPr>
                <w:lang w:eastAsia="zh-TW"/>
              </w:rPr>
              <w:t>Marsha</w:t>
            </w:r>
          </w:p>
        </w:tc>
        <w:tc>
          <w:tcPr>
            <w:tcW w:w="1565" w:type="dxa"/>
            <w:shd w:val="clear" w:color="auto" w:fill="D9D9D9" w:themeFill="background1" w:themeFillShade="D9"/>
            <w:vAlign w:val="center"/>
          </w:tcPr>
          <w:p w14:paraId="1DFBC958" w14:textId="60A455CD" w:rsidR="001A278E" w:rsidRPr="007150D7" w:rsidRDefault="001A278E" w:rsidP="00EB1B11">
            <w:pPr>
              <w:jc w:val="center"/>
              <w:rPr>
                <w:lang w:eastAsia="zh-TW"/>
              </w:rPr>
            </w:pPr>
            <w:r>
              <w:rPr>
                <w:lang w:eastAsia="zh-TW"/>
              </w:rPr>
              <w:t>.74</w:t>
            </w:r>
          </w:p>
        </w:tc>
        <w:tc>
          <w:tcPr>
            <w:tcW w:w="1843" w:type="dxa"/>
            <w:shd w:val="clear" w:color="auto" w:fill="D9D9D9" w:themeFill="background1" w:themeFillShade="D9"/>
            <w:vAlign w:val="center"/>
          </w:tcPr>
          <w:p w14:paraId="5F6802BE" w14:textId="3DE306E4" w:rsidR="001A278E" w:rsidRPr="00567414" w:rsidRDefault="001A278E" w:rsidP="00EB1B11">
            <w:pPr>
              <w:jc w:val="center"/>
              <w:rPr>
                <w:lang w:eastAsia="zh-TW"/>
              </w:rPr>
            </w:pPr>
            <w:r>
              <w:rPr>
                <w:lang w:eastAsia="zh-TW"/>
              </w:rPr>
              <w:t>0 = did not complete</w:t>
            </w:r>
          </w:p>
        </w:tc>
        <w:tc>
          <w:tcPr>
            <w:tcW w:w="2157" w:type="dxa"/>
            <w:shd w:val="clear" w:color="auto" w:fill="D9D9D9" w:themeFill="background1" w:themeFillShade="D9"/>
            <w:vAlign w:val="center"/>
          </w:tcPr>
          <w:p w14:paraId="343E21B2" w14:textId="630EE09E" w:rsidR="001A278E" w:rsidRPr="00567414" w:rsidRDefault="001A278E" w:rsidP="00EB1B11">
            <w:pPr>
              <w:jc w:val="center"/>
              <w:rPr>
                <w:lang w:eastAsia="zh-TW"/>
              </w:rPr>
            </w:pPr>
            <w:r>
              <w:rPr>
                <w:lang w:eastAsia="zh-TW"/>
              </w:rPr>
              <w:t>.75</w:t>
            </w:r>
          </w:p>
        </w:tc>
        <w:tc>
          <w:tcPr>
            <w:tcW w:w="1588" w:type="dxa"/>
            <w:shd w:val="clear" w:color="auto" w:fill="D9D9D9" w:themeFill="background1" w:themeFillShade="D9"/>
            <w:vAlign w:val="center"/>
          </w:tcPr>
          <w:p w14:paraId="23DF23BF" w14:textId="229EB310" w:rsidR="001A278E" w:rsidRDefault="001A278E" w:rsidP="00EB1B11">
            <w:pPr>
              <w:jc w:val="center"/>
              <w:rPr>
                <w:lang w:eastAsia="zh-TW"/>
              </w:rPr>
            </w:pPr>
            <w:r w:rsidRPr="004B03A0">
              <w:t>.56</w:t>
            </w:r>
          </w:p>
        </w:tc>
      </w:tr>
      <w:tr w:rsidR="001A278E" w:rsidRPr="007150D7" w14:paraId="60470030" w14:textId="67E5E1BD" w:rsidTr="00EB1B11">
        <w:trPr>
          <w:trHeight w:val="457"/>
        </w:trPr>
        <w:tc>
          <w:tcPr>
            <w:tcW w:w="1837" w:type="dxa"/>
            <w:shd w:val="clear" w:color="auto" w:fill="D9D9D9" w:themeFill="background1" w:themeFillShade="D9"/>
            <w:vAlign w:val="center"/>
          </w:tcPr>
          <w:p w14:paraId="23AF84C5" w14:textId="7FED7AA1" w:rsidR="001A278E" w:rsidRPr="008C7400" w:rsidRDefault="001A278E" w:rsidP="00EB1B11">
            <w:pPr>
              <w:jc w:val="center"/>
              <w:rPr>
                <w:lang w:eastAsia="zh-TW"/>
              </w:rPr>
            </w:pPr>
            <w:r>
              <w:rPr>
                <w:lang w:eastAsia="zh-TW"/>
              </w:rPr>
              <w:t>Neil</w:t>
            </w:r>
          </w:p>
        </w:tc>
        <w:tc>
          <w:tcPr>
            <w:tcW w:w="1565" w:type="dxa"/>
            <w:shd w:val="clear" w:color="auto" w:fill="D9D9D9" w:themeFill="background1" w:themeFillShade="D9"/>
            <w:vAlign w:val="center"/>
          </w:tcPr>
          <w:p w14:paraId="1F853729" w14:textId="63835AF0" w:rsidR="001A278E" w:rsidRPr="007150D7" w:rsidRDefault="001A278E" w:rsidP="00EB1B11">
            <w:pPr>
              <w:jc w:val="center"/>
              <w:rPr>
                <w:lang w:eastAsia="zh-TW"/>
              </w:rPr>
            </w:pPr>
            <w:r>
              <w:rPr>
                <w:lang w:eastAsia="zh-TW"/>
              </w:rPr>
              <w:t>.45</w:t>
            </w:r>
          </w:p>
        </w:tc>
        <w:tc>
          <w:tcPr>
            <w:tcW w:w="1843" w:type="dxa"/>
            <w:shd w:val="clear" w:color="auto" w:fill="D9D9D9" w:themeFill="background1" w:themeFillShade="D9"/>
            <w:vAlign w:val="center"/>
          </w:tcPr>
          <w:p w14:paraId="54A1DF35" w14:textId="1E878FD1" w:rsidR="001A278E" w:rsidRPr="00567414" w:rsidRDefault="001A278E" w:rsidP="00EB1B11">
            <w:pPr>
              <w:jc w:val="center"/>
              <w:rPr>
                <w:lang w:eastAsia="zh-TW"/>
              </w:rPr>
            </w:pPr>
            <w:r>
              <w:rPr>
                <w:lang w:eastAsia="zh-TW"/>
              </w:rPr>
              <w:t>0</w:t>
            </w:r>
          </w:p>
        </w:tc>
        <w:tc>
          <w:tcPr>
            <w:tcW w:w="2157" w:type="dxa"/>
            <w:shd w:val="clear" w:color="auto" w:fill="D9D9D9" w:themeFill="background1" w:themeFillShade="D9"/>
            <w:vAlign w:val="center"/>
          </w:tcPr>
          <w:p w14:paraId="60FCE0C0" w14:textId="3596F2B2" w:rsidR="001A278E" w:rsidRPr="00567414" w:rsidRDefault="001A278E" w:rsidP="00EB1B11">
            <w:pPr>
              <w:jc w:val="center"/>
              <w:rPr>
                <w:lang w:eastAsia="zh-TW"/>
              </w:rPr>
            </w:pPr>
            <w:r>
              <w:rPr>
                <w:lang w:eastAsia="zh-TW"/>
              </w:rPr>
              <w:t>.45</w:t>
            </w:r>
          </w:p>
        </w:tc>
        <w:tc>
          <w:tcPr>
            <w:tcW w:w="1588" w:type="dxa"/>
            <w:shd w:val="clear" w:color="auto" w:fill="D9D9D9" w:themeFill="background1" w:themeFillShade="D9"/>
            <w:vAlign w:val="center"/>
          </w:tcPr>
          <w:p w14:paraId="79121016" w14:textId="3D483AF7" w:rsidR="001A278E" w:rsidRDefault="001A278E" w:rsidP="00EB1B11">
            <w:pPr>
              <w:jc w:val="center"/>
              <w:rPr>
                <w:lang w:eastAsia="zh-TW"/>
              </w:rPr>
            </w:pPr>
            <w:r w:rsidRPr="004B03A0">
              <w:t>.20</w:t>
            </w:r>
          </w:p>
        </w:tc>
      </w:tr>
      <w:tr w:rsidR="001A278E" w:rsidRPr="007150D7" w14:paraId="6763E84A" w14:textId="48FB0365" w:rsidTr="00EB1B11">
        <w:trPr>
          <w:trHeight w:val="457"/>
        </w:trPr>
        <w:tc>
          <w:tcPr>
            <w:tcW w:w="1837" w:type="dxa"/>
            <w:shd w:val="clear" w:color="auto" w:fill="D9D9D9" w:themeFill="background1" w:themeFillShade="D9"/>
            <w:vAlign w:val="center"/>
          </w:tcPr>
          <w:p w14:paraId="576EB67C" w14:textId="394E2AD5" w:rsidR="001A278E" w:rsidRDefault="001A278E" w:rsidP="00EB1B11">
            <w:pPr>
              <w:jc w:val="center"/>
              <w:rPr>
                <w:lang w:eastAsia="zh-TW"/>
              </w:rPr>
            </w:pPr>
            <w:r>
              <w:rPr>
                <w:lang w:eastAsia="zh-TW"/>
              </w:rPr>
              <w:t>…</w:t>
            </w:r>
          </w:p>
        </w:tc>
        <w:tc>
          <w:tcPr>
            <w:tcW w:w="1565" w:type="dxa"/>
            <w:shd w:val="clear" w:color="auto" w:fill="D9D9D9" w:themeFill="background1" w:themeFillShade="D9"/>
            <w:vAlign w:val="center"/>
          </w:tcPr>
          <w:p w14:paraId="4D5B8E75" w14:textId="0CA4E38F" w:rsidR="001A278E" w:rsidRDefault="001A278E" w:rsidP="00EB1B11">
            <w:pPr>
              <w:jc w:val="center"/>
              <w:rPr>
                <w:lang w:eastAsia="zh-TW"/>
              </w:rPr>
            </w:pPr>
            <w:r>
              <w:rPr>
                <w:lang w:eastAsia="zh-TW"/>
              </w:rPr>
              <w:t>…</w:t>
            </w:r>
          </w:p>
        </w:tc>
        <w:tc>
          <w:tcPr>
            <w:tcW w:w="1843" w:type="dxa"/>
            <w:shd w:val="clear" w:color="auto" w:fill="D9D9D9" w:themeFill="background1" w:themeFillShade="D9"/>
            <w:vAlign w:val="center"/>
          </w:tcPr>
          <w:p w14:paraId="4C750F6C" w14:textId="3C5EAAA5" w:rsidR="001A278E" w:rsidRDefault="001A278E" w:rsidP="00EB1B11">
            <w:pPr>
              <w:jc w:val="center"/>
              <w:rPr>
                <w:lang w:eastAsia="zh-TW"/>
              </w:rPr>
            </w:pPr>
            <w:r>
              <w:rPr>
                <w:lang w:eastAsia="zh-TW"/>
              </w:rPr>
              <w:t>…</w:t>
            </w:r>
          </w:p>
        </w:tc>
        <w:tc>
          <w:tcPr>
            <w:tcW w:w="2157" w:type="dxa"/>
            <w:shd w:val="clear" w:color="auto" w:fill="D9D9D9" w:themeFill="background1" w:themeFillShade="D9"/>
            <w:vAlign w:val="center"/>
          </w:tcPr>
          <w:p w14:paraId="41DD71CF" w14:textId="4DE9C5D7" w:rsidR="001A278E" w:rsidRDefault="001A278E" w:rsidP="00EB1B11">
            <w:pPr>
              <w:jc w:val="center"/>
              <w:rPr>
                <w:lang w:eastAsia="zh-TW"/>
              </w:rPr>
            </w:pPr>
            <w:r>
              <w:rPr>
                <w:lang w:eastAsia="zh-TW"/>
              </w:rPr>
              <w:t>…</w:t>
            </w:r>
          </w:p>
        </w:tc>
        <w:tc>
          <w:tcPr>
            <w:tcW w:w="1588" w:type="dxa"/>
            <w:shd w:val="clear" w:color="auto" w:fill="D9D9D9" w:themeFill="background1" w:themeFillShade="D9"/>
            <w:vAlign w:val="center"/>
          </w:tcPr>
          <w:p w14:paraId="60BE1D1F" w14:textId="1E495E7E" w:rsidR="001A278E" w:rsidRDefault="001A278E" w:rsidP="00EB1B11">
            <w:pPr>
              <w:jc w:val="center"/>
              <w:rPr>
                <w:lang w:eastAsia="zh-TW"/>
              </w:rPr>
            </w:pPr>
            <w:r>
              <w:rPr>
                <w:lang w:eastAsia="zh-TW"/>
              </w:rPr>
              <w:t>…</w:t>
            </w:r>
          </w:p>
        </w:tc>
      </w:tr>
      <w:tr w:rsidR="001A278E" w:rsidRPr="007150D7" w14:paraId="316C971A" w14:textId="5865F749" w:rsidTr="00EB1B11">
        <w:trPr>
          <w:trHeight w:val="457"/>
        </w:trPr>
        <w:tc>
          <w:tcPr>
            <w:tcW w:w="1837" w:type="dxa"/>
            <w:shd w:val="clear" w:color="auto" w:fill="D9D9D9" w:themeFill="background1" w:themeFillShade="D9"/>
            <w:vAlign w:val="center"/>
          </w:tcPr>
          <w:p w14:paraId="759D8F0C" w14:textId="055742A0" w:rsidR="001A278E" w:rsidRPr="008C7400" w:rsidRDefault="001A278E" w:rsidP="00EB1B11">
            <w:pPr>
              <w:jc w:val="center"/>
              <w:rPr>
                <w:lang w:eastAsia="zh-TW"/>
              </w:rPr>
            </w:pPr>
            <w:r>
              <w:rPr>
                <w:lang w:eastAsia="zh-TW"/>
              </w:rPr>
              <w:t>Olivia</w:t>
            </w:r>
          </w:p>
        </w:tc>
        <w:tc>
          <w:tcPr>
            <w:tcW w:w="1565" w:type="dxa"/>
            <w:shd w:val="clear" w:color="auto" w:fill="D9D9D9" w:themeFill="background1" w:themeFillShade="D9"/>
            <w:vAlign w:val="center"/>
          </w:tcPr>
          <w:p w14:paraId="3885AF3A" w14:textId="12626080" w:rsidR="001A278E" w:rsidRPr="007150D7" w:rsidRDefault="001A278E" w:rsidP="00EB1B11">
            <w:pPr>
              <w:jc w:val="center"/>
              <w:rPr>
                <w:lang w:eastAsia="zh-TW"/>
              </w:rPr>
            </w:pPr>
            <w:r>
              <w:rPr>
                <w:lang w:eastAsia="zh-TW"/>
              </w:rPr>
              <w:t>.13</w:t>
            </w:r>
          </w:p>
        </w:tc>
        <w:tc>
          <w:tcPr>
            <w:tcW w:w="1843" w:type="dxa"/>
            <w:shd w:val="clear" w:color="auto" w:fill="D9D9D9" w:themeFill="background1" w:themeFillShade="D9"/>
            <w:vAlign w:val="center"/>
          </w:tcPr>
          <w:p w14:paraId="7BA02540" w14:textId="51A4F840" w:rsidR="001A278E" w:rsidRPr="00567414" w:rsidRDefault="001A278E" w:rsidP="00EB1B11">
            <w:pPr>
              <w:jc w:val="center"/>
              <w:rPr>
                <w:lang w:eastAsia="zh-TW"/>
              </w:rPr>
            </w:pPr>
            <w:r>
              <w:rPr>
                <w:lang w:eastAsia="zh-TW"/>
              </w:rPr>
              <w:t>0</w:t>
            </w:r>
          </w:p>
        </w:tc>
        <w:tc>
          <w:tcPr>
            <w:tcW w:w="2157" w:type="dxa"/>
            <w:shd w:val="clear" w:color="auto" w:fill="D9D9D9" w:themeFill="background1" w:themeFillShade="D9"/>
            <w:vAlign w:val="center"/>
          </w:tcPr>
          <w:p w14:paraId="49C1F8A4" w14:textId="7D8D81CE" w:rsidR="001A278E" w:rsidRPr="00567414" w:rsidRDefault="001A278E" w:rsidP="00EB1B11">
            <w:pPr>
              <w:jc w:val="center"/>
              <w:rPr>
                <w:lang w:eastAsia="zh-TW"/>
              </w:rPr>
            </w:pPr>
            <w:r>
              <w:rPr>
                <w:lang w:eastAsia="zh-TW"/>
              </w:rPr>
              <w:t>.13</w:t>
            </w:r>
          </w:p>
        </w:tc>
        <w:tc>
          <w:tcPr>
            <w:tcW w:w="1588" w:type="dxa"/>
            <w:shd w:val="clear" w:color="auto" w:fill="D9D9D9" w:themeFill="background1" w:themeFillShade="D9"/>
            <w:vAlign w:val="center"/>
          </w:tcPr>
          <w:p w14:paraId="5ACC87E8" w14:textId="7FBABB9F" w:rsidR="001A278E" w:rsidRDefault="001A278E" w:rsidP="00EB1B11">
            <w:pPr>
              <w:jc w:val="center"/>
              <w:rPr>
                <w:lang w:eastAsia="zh-TW"/>
              </w:rPr>
            </w:pPr>
            <w:r w:rsidRPr="004B03A0">
              <w:t>.02</w:t>
            </w:r>
          </w:p>
        </w:tc>
      </w:tr>
      <w:tr w:rsidR="00085ADF" w:rsidRPr="007150D7" w14:paraId="5EC798E8" w14:textId="0F525D5F" w:rsidTr="00553D8E">
        <w:trPr>
          <w:trHeight w:val="457"/>
        </w:trPr>
        <w:tc>
          <w:tcPr>
            <w:tcW w:w="1837" w:type="dxa"/>
            <w:shd w:val="clear" w:color="auto" w:fill="FFFFFF" w:themeFill="background1"/>
          </w:tcPr>
          <w:p w14:paraId="3CC411A8" w14:textId="77777777" w:rsidR="00085ADF" w:rsidRDefault="00085ADF" w:rsidP="00567414">
            <w:pPr>
              <w:jc w:val="center"/>
              <w:rPr>
                <w:lang w:eastAsia="zh-TW"/>
              </w:rPr>
            </w:pPr>
          </w:p>
        </w:tc>
        <w:tc>
          <w:tcPr>
            <w:tcW w:w="1565" w:type="dxa"/>
            <w:shd w:val="clear" w:color="auto" w:fill="FFFFFF" w:themeFill="background1"/>
          </w:tcPr>
          <w:p w14:paraId="48E61CF1" w14:textId="77777777" w:rsidR="00085ADF" w:rsidRDefault="00085ADF" w:rsidP="00567414">
            <w:pPr>
              <w:jc w:val="center"/>
              <w:rPr>
                <w:lang w:eastAsia="zh-TW"/>
              </w:rPr>
            </w:pPr>
          </w:p>
        </w:tc>
        <w:tc>
          <w:tcPr>
            <w:tcW w:w="1843" w:type="dxa"/>
            <w:shd w:val="clear" w:color="auto" w:fill="FFFFFF" w:themeFill="background1"/>
          </w:tcPr>
          <w:p w14:paraId="3EF12B42" w14:textId="77777777" w:rsidR="00085ADF" w:rsidRDefault="00085ADF" w:rsidP="00567414">
            <w:pPr>
              <w:jc w:val="center"/>
              <w:rPr>
                <w:lang w:eastAsia="zh-TW"/>
              </w:rPr>
            </w:pPr>
          </w:p>
        </w:tc>
        <w:tc>
          <w:tcPr>
            <w:tcW w:w="2157" w:type="dxa"/>
            <w:shd w:val="clear" w:color="auto" w:fill="FFFFFF" w:themeFill="background1"/>
          </w:tcPr>
          <w:p w14:paraId="4515576C" w14:textId="39BCB747" w:rsidR="00085ADF" w:rsidRPr="00567414" w:rsidRDefault="00085ADF" w:rsidP="00567414">
            <w:pPr>
              <w:jc w:val="center"/>
              <w:rPr>
                <w:b/>
                <w:lang w:eastAsia="zh-TW"/>
              </w:rPr>
            </w:pPr>
          </w:p>
        </w:tc>
        <w:tc>
          <w:tcPr>
            <w:tcW w:w="1588" w:type="dxa"/>
            <w:shd w:val="clear" w:color="auto" w:fill="D9D9D9" w:themeFill="background1" w:themeFillShade="D9"/>
          </w:tcPr>
          <w:p w14:paraId="65D4AD39" w14:textId="0137B72C" w:rsidR="00085ADF" w:rsidRPr="00553D8E" w:rsidRDefault="00553D8E" w:rsidP="00567414">
            <w:pPr>
              <w:jc w:val="center"/>
              <w:rPr>
                <w:b/>
                <w:lang w:eastAsia="zh-TW"/>
              </w:rPr>
            </w:pPr>
            <w:r>
              <w:rPr>
                <w:b/>
                <w:lang w:eastAsia="zh-TW"/>
              </w:rPr>
              <w:t>Sum = 2.14</w:t>
            </w:r>
          </w:p>
        </w:tc>
      </w:tr>
      <w:tr w:rsidR="00553D8E" w:rsidRPr="007150D7" w14:paraId="65A0FEEE" w14:textId="77777777" w:rsidTr="00553D8E">
        <w:trPr>
          <w:trHeight w:val="457"/>
        </w:trPr>
        <w:tc>
          <w:tcPr>
            <w:tcW w:w="1837" w:type="dxa"/>
            <w:shd w:val="clear" w:color="auto" w:fill="FFFFFF" w:themeFill="background1"/>
          </w:tcPr>
          <w:p w14:paraId="64A9B736" w14:textId="77777777" w:rsidR="00553D8E" w:rsidRDefault="00553D8E" w:rsidP="00567414">
            <w:pPr>
              <w:jc w:val="center"/>
              <w:rPr>
                <w:lang w:eastAsia="zh-TW"/>
              </w:rPr>
            </w:pPr>
          </w:p>
        </w:tc>
        <w:tc>
          <w:tcPr>
            <w:tcW w:w="1565" w:type="dxa"/>
            <w:shd w:val="clear" w:color="auto" w:fill="FFFFFF" w:themeFill="background1"/>
          </w:tcPr>
          <w:p w14:paraId="5DE68123" w14:textId="77777777" w:rsidR="00553D8E" w:rsidRDefault="00553D8E" w:rsidP="00567414">
            <w:pPr>
              <w:jc w:val="center"/>
              <w:rPr>
                <w:lang w:eastAsia="zh-TW"/>
              </w:rPr>
            </w:pPr>
          </w:p>
        </w:tc>
        <w:tc>
          <w:tcPr>
            <w:tcW w:w="1843" w:type="dxa"/>
            <w:shd w:val="clear" w:color="auto" w:fill="FFFFFF" w:themeFill="background1"/>
          </w:tcPr>
          <w:p w14:paraId="6EF4F27B" w14:textId="77777777" w:rsidR="00553D8E" w:rsidRDefault="00553D8E" w:rsidP="00567414">
            <w:pPr>
              <w:jc w:val="center"/>
              <w:rPr>
                <w:lang w:eastAsia="zh-TW"/>
              </w:rPr>
            </w:pPr>
          </w:p>
        </w:tc>
        <w:tc>
          <w:tcPr>
            <w:tcW w:w="2157" w:type="dxa"/>
            <w:shd w:val="clear" w:color="auto" w:fill="FFFFFF" w:themeFill="background1"/>
          </w:tcPr>
          <w:p w14:paraId="46073F8F" w14:textId="43A301D4" w:rsidR="00553D8E" w:rsidRPr="00567414" w:rsidRDefault="008B6E33" w:rsidP="008B6E33">
            <w:pPr>
              <w:jc w:val="right"/>
              <w:rPr>
                <w:b/>
                <w:lang w:eastAsia="zh-TW"/>
              </w:rPr>
            </w:pPr>
            <w:r>
              <w:rPr>
                <w:b/>
                <w:lang w:eastAsia="zh-TW"/>
              </w:rPr>
              <w:t>Cost:</w:t>
            </w:r>
          </w:p>
        </w:tc>
        <w:tc>
          <w:tcPr>
            <w:tcW w:w="1588" w:type="dxa"/>
            <w:shd w:val="clear" w:color="auto" w:fill="D9D9D9" w:themeFill="background1" w:themeFillShade="D9"/>
          </w:tcPr>
          <w:p w14:paraId="1F1E39ED" w14:textId="1694F786" w:rsidR="00553D8E" w:rsidRDefault="00553D8E" w:rsidP="00567414">
            <w:pPr>
              <w:jc w:val="center"/>
              <w:rPr>
                <w:b/>
                <w:lang w:eastAsia="zh-TW"/>
              </w:rPr>
            </w:pPr>
            <w:r>
              <w:rPr>
                <w:b/>
                <w:lang w:eastAsia="zh-TW"/>
              </w:rPr>
              <w:t>Sum/2 = 1.07</w:t>
            </w:r>
          </w:p>
        </w:tc>
      </w:tr>
    </w:tbl>
    <w:p w14:paraId="44C77BD8" w14:textId="77777777" w:rsidR="00567414" w:rsidRPr="007150D7" w:rsidRDefault="00567414" w:rsidP="00567414"/>
    <w:p w14:paraId="0CE3F240" w14:textId="77777777" w:rsidR="00313551" w:rsidRDefault="00313551" w:rsidP="00DD3815">
      <w:pPr>
        <w:rPr>
          <w:lang w:eastAsia="zh-TW"/>
        </w:rPr>
      </w:pPr>
      <w:r>
        <w:rPr>
          <w:lang w:eastAsia="zh-TW"/>
        </w:rPr>
        <w:tab/>
        <w:t>In this instance, the predicted outcomes diverge considerably from the actual outcomes.  For example, the neural network predicted the likelihood that Len would complete his thesis is only .19, but Len did indeed complete his thesis.  Consequently</w:t>
      </w:r>
    </w:p>
    <w:p w14:paraId="36E6807F" w14:textId="77777777" w:rsidR="00313551" w:rsidRDefault="00313551" w:rsidP="00DD3815">
      <w:pPr>
        <w:rPr>
          <w:lang w:eastAsia="zh-TW"/>
        </w:rPr>
      </w:pPr>
    </w:p>
    <w:p w14:paraId="2B3C69F7" w14:textId="30097530" w:rsidR="00567414" w:rsidRDefault="00313551" w:rsidP="00AC4776">
      <w:pPr>
        <w:pStyle w:val="ListParagraph"/>
        <w:numPr>
          <w:ilvl w:val="0"/>
          <w:numId w:val="10"/>
        </w:numPr>
        <w:rPr>
          <w:lang w:eastAsia="zh-TW"/>
        </w:rPr>
      </w:pPr>
      <w:r>
        <w:rPr>
          <w:lang w:eastAsia="zh-TW"/>
        </w:rPr>
        <w:t xml:space="preserve">the software would then adjust these weights using a variety of methods, such as back-propagation, discussed later </w:t>
      </w:r>
    </w:p>
    <w:p w14:paraId="75E189E0" w14:textId="414D0804" w:rsidR="00313551" w:rsidRDefault="00313551" w:rsidP="00AC4776">
      <w:pPr>
        <w:pStyle w:val="ListParagraph"/>
        <w:numPr>
          <w:ilvl w:val="0"/>
          <w:numId w:val="10"/>
        </w:numPr>
        <w:rPr>
          <w:lang w:eastAsia="zh-TW"/>
        </w:rPr>
      </w:pPr>
      <w:r>
        <w:rPr>
          <w:lang w:eastAsia="zh-TW"/>
        </w:rPr>
        <w:t>the software would adjust the weights until the cost or difference is as low as possible, roughly speaking</w:t>
      </w:r>
    </w:p>
    <w:p w14:paraId="4339597E" w14:textId="7FC37C89" w:rsidR="00313551" w:rsidRDefault="00313551" w:rsidP="00AC4776">
      <w:pPr>
        <w:pStyle w:val="ListParagraph"/>
        <w:numPr>
          <w:ilvl w:val="0"/>
          <w:numId w:val="10"/>
        </w:numPr>
        <w:rPr>
          <w:lang w:eastAsia="zh-TW"/>
        </w:rPr>
      </w:pPr>
      <w:r>
        <w:rPr>
          <w:lang w:eastAsia="zh-TW"/>
        </w:rPr>
        <w:t>for example, the software might generate the following weights and costs</w:t>
      </w:r>
    </w:p>
    <w:p w14:paraId="098DA249" w14:textId="2792AC75" w:rsidR="00744320" w:rsidRDefault="00744320" w:rsidP="00744320">
      <w:pPr>
        <w:rPr>
          <w:lang w:eastAsia="zh-TW"/>
        </w:rPr>
      </w:pPr>
    </w:p>
    <w:p w14:paraId="40EEB941" w14:textId="77777777" w:rsidR="00744320" w:rsidRDefault="00744320" w:rsidP="00744320">
      <w:pPr>
        <w:rPr>
          <w:lang w:eastAsia="zh-TW"/>
        </w:rPr>
      </w:pPr>
    </w:p>
    <w:p w14:paraId="739C225D" w14:textId="5BFB6445" w:rsidR="00313551" w:rsidRDefault="00313551" w:rsidP="00313551">
      <w:pPr>
        <w:rPr>
          <w:lang w:eastAsia="zh-TW"/>
        </w:rPr>
      </w:pPr>
    </w:p>
    <w:p w14:paraId="56428A4D" w14:textId="37F4E3A3" w:rsidR="00744320" w:rsidRDefault="0059114F" w:rsidP="00744320">
      <w:pPr>
        <w:jc w:val="center"/>
        <w:rPr>
          <w:lang w:eastAsia="zh-TW"/>
        </w:rPr>
      </w:pPr>
      <w:r>
        <w:rPr>
          <w:noProof/>
          <w:lang w:eastAsia="zh-TW"/>
        </w:rPr>
        <w:lastRenderedPageBreak/>
        <w:drawing>
          <wp:inline distT="0" distB="0" distL="0" distR="0" wp14:anchorId="2DF4D342" wp14:editId="3DF1370C">
            <wp:extent cx="5627370" cy="28225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025" cy="2828421"/>
                    </a:xfrm>
                    <a:prstGeom prst="rect">
                      <a:avLst/>
                    </a:prstGeom>
                    <a:noFill/>
                  </pic:spPr>
                </pic:pic>
              </a:graphicData>
            </a:graphic>
          </wp:inline>
        </w:drawing>
      </w:r>
    </w:p>
    <w:p w14:paraId="40FAD65F" w14:textId="2145C7A9" w:rsidR="001551B0" w:rsidRDefault="001551B0" w:rsidP="00313551">
      <w:pPr>
        <w:rPr>
          <w:lang w:eastAsia="zh-TW"/>
        </w:rPr>
      </w:pPr>
    </w:p>
    <w:p w14:paraId="24CCCCE4" w14:textId="77777777" w:rsidR="00744320" w:rsidRDefault="00744320" w:rsidP="00313551">
      <w:pPr>
        <w:rPr>
          <w:lang w:eastAsia="zh-TW"/>
        </w:rPr>
      </w:pPr>
    </w:p>
    <w:tbl>
      <w:tblPr>
        <w:tblStyle w:val="TableGrid"/>
        <w:tblW w:w="8990" w:type="dxa"/>
        <w:tblInd w:w="-3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837"/>
        <w:gridCol w:w="1565"/>
        <w:gridCol w:w="1843"/>
        <w:gridCol w:w="1843"/>
        <w:gridCol w:w="1902"/>
      </w:tblGrid>
      <w:tr w:rsidR="00203F54" w:rsidRPr="007150D7" w14:paraId="3711FD0C" w14:textId="366479E1" w:rsidTr="00203F54">
        <w:trPr>
          <w:trHeight w:val="373"/>
        </w:trPr>
        <w:tc>
          <w:tcPr>
            <w:tcW w:w="1837" w:type="dxa"/>
            <w:shd w:val="clear" w:color="auto" w:fill="000000" w:themeFill="text1"/>
          </w:tcPr>
          <w:p w14:paraId="6DA6FC22" w14:textId="77777777" w:rsidR="00203F54" w:rsidRPr="00567414" w:rsidRDefault="00203F54" w:rsidP="00496DD2">
            <w:pPr>
              <w:jc w:val="center"/>
            </w:pPr>
            <w:r>
              <w:t>Person</w:t>
            </w:r>
          </w:p>
        </w:tc>
        <w:tc>
          <w:tcPr>
            <w:tcW w:w="1565" w:type="dxa"/>
            <w:shd w:val="clear" w:color="auto" w:fill="BDD6EE" w:themeFill="accent5" w:themeFillTint="66"/>
          </w:tcPr>
          <w:p w14:paraId="3A2390D9" w14:textId="77777777" w:rsidR="00203F54" w:rsidRPr="00567414" w:rsidRDefault="00203F54" w:rsidP="00496DD2">
            <w:pPr>
              <w:jc w:val="center"/>
            </w:pPr>
            <w:r w:rsidRPr="00567414">
              <w:t>Predicted outcome</w:t>
            </w:r>
          </w:p>
        </w:tc>
        <w:tc>
          <w:tcPr>
            <w:tcW w:w="1843" w:type="dxa"/>
            <w:shd w:val="clear" w:color="auto" w:fill="BDD6EE" w:themeFill="accent5" w:themeFillTint="66"/>
          </w:tcPr>
          <w:p w14:paraId="0178AF46" w14:textId="77777777" w:rsidR="00203F54" w:rsidRPr="007150D7" w:rsidRDefault="00203F54" w:rsidP="00496DD2">
            <w:pPr>
              <w:jc w:val="center"/>
              <w:rPr>
                <w:lang w:eastAsia="zh-TW"/>
              </w:rPr>
            </w:pPr>
            <w:r>
              <w:rPr>
                <w:lang w:eastAsia="zh-TW"/>
              </w:rPr>
              <w:t>Actual outcome</w:t>
            </w:r>
          </w:p>
        </w:tc>
        <w:tc>
          <w:tcPr>
            <w:tcW w:w="1843" w:type="dxa"/>
            <w:shd w:val="clear" w:color="auto" w:fill="BDD6EE" w:themeFill="accent5" w:themeFillTint="66"/>
          </w:tcPr>
          <w:p w14:paraId="0DE8CD20" w14:textId="4FF47EBF" w:rsidR="00203F54" w:rsidRDefault="008B6E33" w:rsidP="00496DD2">
            <w:pPr>
              <w:jc w:val="center"/>
              <w:rPr>
                <w:lang w:eastAsia="zh-TW"/>
              </w:rPr>
            </w:pPr>
            <w:r>
              <w:rPr>
                <w:lang w:eastAsia="zh-TW"/>
              </w:rPr>
              <w:t>Difference</w:t>
            </w:r>
          </w:p>
        </w:tc>
        <w:tc>
          <w:tcPr>
            <w:tcW w:w="1902" w:type="dxa"/>
            <w:shd w:val="clear" w:color="auto" w:fill="BDD6EE" w:themeFill="accent5" w:themeFillTint="66"/>
          </w:tcPr>
          <w:p w14:paraId="47A46F20" w14:textId="23B2D581" w:rsidR="00203F54" w:rsidRDefault="004A4C75" w:rsidP="00496DD2">
            <w:pPr>
              <w:jc w:val="center"/>
              <w:rPr>
                <w:lang w:eastAsia="zh-TW"/>
              </w:rPr>
            </w:pPr>
            <w:r>
              <w:rPr>
                <w:lang w:eastAsia="zh-TW"/>
              </w:rPr>
              <w:t>Square of difference</w:t>
            </w:r>
            <w:r w:rsidR="00BD6707">
              <w:rPr>
                <w:lang w:eastAsia="zh-TW"/>
              </w:rPr>
              <w:t>s</w:t>
            </w:r>
          </w:p>
        </w:tc>
      </w:tr>
      <w:tr w:rsidR="00EB1B11" w:rsidRPr="007150D7" w14:paraId="2905F7F1" w14:textId="19356D07" w:rsidTr="00EB1B11">
        <w:trPr>
          <w:trHeight w:val="457"/>
        </w:trPr>
        <w:tc>
          <w:tcPr>
            <w:tcW w:w="1837" w:type="dxa"/>
            <w:shd w:val="clear" w:color="auto" w:fill="D9D9D9" w:themeFill="background1" w:themeFillShade="D9"/>
            <w:vAlign w:val="center"/>
          </w:tcPr>
          <w:p w14:paraId="48259215" w14:textId="77777777" w:rsidR="00EB1B11" w:rsidRPr="008C7400" w:rsidRDefault="00EB1B11" w:rsidP="00EB1B11">
            <w:pPr>
              <w:jc w:val="center"/>
              <w:rPr>
                <w:lang w:eastAsia="zh-TW"/>
              </w:rPr>
            </w:pPr>
            <w:r>
              <w:rPr>
                <w:lang w:eastAsia="zh-TW"/>
              </w:rPr>
              <w:t>John</w:t>
            </w:r>
          </w:p>
        </w:tc>
        <w:tc>
          <w:tcPr>
            <w:tcW w:w="1565" w:type="dxa"/>
            <w:shd w:val="clear" w:color="auto" w:fill="D9D9D9" w:themeFill="background1" w:themeFillShade="D9"/>
            <w:vAlign w:val="center"/>
          </w:tcPr>
          <w:p w14:paraId="6462142E" w14:textId="4D76414E" w:rsidR="00EB1B11" w:rsidRPr="007150D7" w:rsidRDefault="00EB1B11" w:rsidP="00EB1B11">
            <w:pPr>
              <w:jc w:val="center"/>
              <w:rPr>
                <w:lang w:eastAsia="zh-TW"/>
              </w:rPr>
            </w:pPr>
            <w:r>
              <w:rPr>
                <w:lang w:eastAsia="zh-TW"/>
              </w:rPr>
              <w:t>.85</w:t>
            </w:r>
          </w:p>
        </w:tc>
        <w:tc>
          <w:tcPr>
            <w:tcW w:w="1843" w:type="dxa"/>
            <w:shd w:val="clear" w:color="auto" w:fill="D9D9D9" w:themeFill="background1" w:themeFillShade="D9"/>
            <w:vAlign w:val="center"/>
          </w:tcPr>
          <w:p w14:paraId="21AD1FC6" w14:textId="77777777" w:rsidR="00EB1B11" w:rsidRPr="00567414" w:rsidRDefault="00EB1B11" w:rsidP="00EB1B11">
            <w:pPr>
              <w:jc w:val="center"/>
              <w:rPr>
                <w:lang w:eastAsia="zh-TW"/>
              </w:rPr>
            </w:pPr>
            <w:r>
              <w:rPr>
                <w:lang w:eastAsia="zh-TW"/>
              </w:rPr>
              <w:t>1 = completed</w:t>
            </w:r>
          </w:p>
        </w:tc>
        <w:tc>
          <w:tcPr>
            <w:tcW w:w="1843" w:type="dxa"/>
            <w:shd w:val="clear" w:color="auto" w:fill="D9D9D9" w:themeFill="background1" w:themeFillShade="D9"/>
            <w:vAlign w:val="center"/>
          </w:tcPr>
          <w:p w14:paraId="09A8BA76" w14:textId="4373B4F1" w:rsidR="00EB1B11" w:rsidRPr="00567414" w:rsidRDefault="00EB1B11" w:rsidP="00EB1B11">
            <w:pPr>
              <w:jc w:val="center"/>
              <w:rPr>
                <w:lang w:eastAsia="zh-TW"/>
              </w:rPr>
            </w:pPr>
            <w:r>
              <w:rPr>
                <w:lang w:eastAsia="zh-TW"/>
              </w:rPr>
              <w:t>.15</w:t>
            </w:r>
          </w:p>
        </w:tc>
        <w:tc>
          <w:tcPr>
            <w:tcW w:w="1902" w:type="dxa"/>
            <w:shd w:val="clear" w:color="auto" w:fill="D9D9D9" w:themeFill="background1" w:themeFillShade="D9"/>
            <w:vAlign w:val="center"/>
          </w:tcPr>
          <w:p w14:paraId="31A46708" w14:textId="1EF92A90" w:rsidR="00EB1B11" w:rsidRDefault="00EB1B11" w:rsidP="00EB1B11">
            <w:pPr>
              <w:jc w:val="center"/>
              <w:rPr>
                <w:lang w:eastAsia="zh-TW"/>
              </w:rPr>
            </w:pPr>
            <w:r>
              <w:rPr>
                <w:rFonts w:ascii="Calibri" w:hAnsi="Calibri" w:cs="Calibri"/>
                <w:color w:val="000000"/>
              </w:rPr>
              <w:t>0.02</w:t>
            </w:r>
          </w:p>
        </w:tc>
      </w:tr>
      <w:tr w:rsidR="00EB1B11" w:rsidRPr="007150D7" w14:paraId="364C560F" w14:textId="37CC769E" w:rsidTr="00EB1B11">
        <w:trPr>
          <w:trHeight w:val="457"/>
        </w:trPr>
        <w:tc>
          <w:tcPr>
            <w:tcW w:w="1837" w:type="dxa"/>
            <w:shd w:val="clear" w:color="auto" w:fill="D9D9D9" w:themeFill="background1" w:themeFillShade="D9"/>
            <w:vAlign w:val="center"/>
          </w:tcPr>
          <w:p w14:paraId="65059F6E" w14:textId="77777777" w:rsidR="00EB1B11" w:rsidRPr="008C7400" w:rsidRDefault="00EB1B11" w:rsidP="00EB1B11">
            <w:pPr>
              <w:jc w:val="center"/>
              <w:rPr>
                <w:lang w:eastAsia="zh-TW"/>
              </w:rPr>
            </w:pPr>
            <w:r>
              <w:rPr>
                <w:lang w:eastAsia="zh-TW"/>
              </w:rPr>
              <w:t>Karen</w:t>
            </w:r>
          </w:p>
        </w:tc>
        <w:tc>
          <w:tcPr>
            <w:tcW w:w="1565" w:type="dxa"/>
            <w:shd w:val="clear" w:color="auto" w:fill="D9D9D9" w:themeFill="background1" w:themeFillShade="D9"/>
            <w:vAlign w:val="center"/>
          </w:tcPr>
          <w:p w14:paraId="23C238B9" w14:textId="354FF1FF" w:rsidR="00EB1B11" w:rsidRPr="007150D7" w:rsidRDefault="00EB1B11" w:rsidP="00EB1B11">
            <w:pPr>
              <w:jc w:val="center"/>
              <w:rPr>
                <w:lang w:eastAsia="zh-TW"/>
              </w:rPr>
            </w:pPr>
            <w:r>
              <w:rPr>
                <w:lang w:eastAsia="zh-TW"/>
              </w:rPr>
              <w:t>.74</w:t>
            </w:r>
          </w:p>
        </w:tc>
        <w:tc>
          <w:tcPr>
            <w:tcW w:w="1843" w:type="dxa"/>
            <w:shd w:val="clear" w:color="auto" w:fill="D9D9D9" w:themeFill="background1" w:themeFillShade="D9"/>
            <w:vAlign w:val="center"/>
          </w:tcPr>
          <w:p w14:paraId="6D06CB0D" w14:textId="77777777" w:rsidR="00EB1B11" w:rsidRPr="00567414" w:rsidRDefault="00EB1B11" w:rsidP="00EB1B11">
            <w:pPr>
              <w:jc w:val="center"/>
              <w:rPr>
                <w:lang w:eastAsia="zh-TW"/>
              </w:rPr>
            </w:pPr>
            <w:r>
              <w:rPr>
                <w:lang w:eastAsia="zh-TW"/>
              </w:rPr>
              <w:t>1</w:t>
            </w:r>
          </w:p>
        </w:tc>
        <w:tc>
          <w:tcPr>
            <w:tcW w:w="1843" w:type="dxa"/>
            <w:shd w:val="clear" w:color="auto" w:fill="D9D9D9" w:themeFill="background1" w:themeFillShade="D9"/>
            <w:vAlign w:val="center"/>
          </w:tcPr>
          <w:p w14:paraId="38A89441" w14:textId="48F15E29" w:rsidR="00EB1B11" w:rsidRPr="00567414" w:rsidRDefault="00EB1B11" w:rsidP="00EB1B11">
            <w:pPr>
              <w:jc w:val="center"/>
              <w:rPr>
                <w:lang w:eastAsia="zh-TW"/>
              </w:rPr>
            </w:pPr>
            <w:r>
              <w:rPr>
                <w:lang w:eastAsia="zh-TW"/>
              </w:rPr>
              <w:t>.26</w:t>
            </w:r>
          </w:p>
        </w:tc>
        <w:tc>
          <w:tcPr>
            <w:tcW w:w="1902" w:type="dxa"/>
            <w:shd w:val="clear" w:color="auto" w:fill="D9D9D9" w:themeFill="background1" w:themeFillShade="D9"/>
            <w:vAlign w:val="center"/>
          </w:tcPr>
          <w:p w14:paraId="39EF50C8" w14:textId="57E2AAC1" w:rsidR="00EB1B11" w:rsidRDefault="00EB1B11" w:rsidP="00EB1B11">
            <w:pPr>
              <w:jc w:val="center"/>
              <w:rPr>
                <w:lang w:eastAsia="zh-TW"/>
              </w:rPr>
            </w:pPr>
            <w:r>
              <w:rPr>
                <w:rFonts w:ascii="Calibri" w:hAnsi="Calibri" w:cs="Calibri"/>
                <w:color w:val="000000"/>
              </w:rPr>
              <w:t>0.07</w:t>
            </w:r>
          </w:p>
        </w:tc>
      </w:tr>
      <w:tr w:rsidR="00EB1B11" w:rsidRPr="007150D7" w14:paraId="754AFE34" w14:textId="47D75670" w:rsidTr="00EB1B11">
        <w:trPr>
          <w:trHeight w:val="457"/>
        </w:trPr>
        <w:tc>
          <w:tcPr>
            <w:tcW w:w="1837" w:type="dxa"/>
            <w:shd w:val="clear" w:color="auto" w:fill="D9D9D9" w:themeFill="background1" w:themeFillShade="D9"/>
            <w:vAlign w:val="center"/>
          </w:tcPr>
          <w:p w14:paraId="298E4C20" w14:textId="77777777" w:rsidR="00EB1B11" w:rsidRPr="008C7400" w:rsidRDefault="00EB1B11" w:rsidP="00EB1B11">
            <w:pPr>
              <w:jc w:val="center"/>
              <w:rPr>
                <w:lang w:eastAsia="zh-TW"/>
              </w:rPr>
            </w:pPr>
            <w:r>
              <w:rPr>
                <w:lang w:eastAsia="zh-TW"/>
              </w:rPr>
              <w:t>Len</w:t>
            </w:r>
          </w:p>
        </w:tc>
        <w:tc>
          <w:tcPr>
            <w:tcW w:w="1565" w:type="dxa"/>
            <w:shd w:val="clear" w:color="auto" w:fill="D9D9D9" w:themeFill="background1" w:themeFillShade="D9"/>
            <w:vAlign w:val="center"/>
          </w:tcPr>
          <w:p w14:paraId="530B36D3" w14:textId="3CF18EB4" w:rsidR="00EB1B11" w:rsidRPr="007150D7" w:rsidRDefault="00EB1B11" w:rsidP="00EB1B11">
            <w:pPr>
              <w:jc w:val="center"/>
              <w:rPr>
                <w:lang w:eastAsia="zh-TW"/>
              </w:rPr>
            </w:pPr>
            <w:r>
              <w:rPr>
                <w:lang w:eastAsia="zh-TW"/>
              </w:rPr>
              <w:t>.99</w:t>
            </w:r>
          </w:p>
        </w:tc>
        <w:tc>
          <w:tcPr>
            <w:tcW w:w="1843" w:type="dxa"/>
            <w:shd w:val="clear" w:color="auto" w:fill="D9D9D9" w:themeFill="background1" w:themeFillShade="D9"/>
            <w:vAlign w:val="center"/>
          </w:tcPr>
          <w:p w14:paraId="70431644" w14:textId="77777777" w:rsidR="00EB1B11" w:rsidRPr="00567414" w:rsidRDefault="00EB1B11" w:rsidP="00EB1B11">
            <w:pPr>
              <w:jc w:val="center"/>
              <w:rPr>
                <w:lang w:eastAsia="zh-TW"/>
              </w:rPr>
            </w:pPr>
            <w:r>
              <w:rPr>
                <w:lang w:eastAsia="zh-TW"/>
              </w:rPr>
              <w:t>1</w:t>
            </w:r>
          </w:p>
        </w:tc>
        <w:tc>
          <w:tcPr>
            <w:tcW w:w="1843" w:type="dxa"/>
            <w:shd w:val="clear" w:color="auto" w:fill="D9D9D9" w:themeFill="background1" w:themeFillShade="D9"/>
            <w:vAlign w:val="center"/>
          </w:tcPr>
          <w:p w14:paraId="58BA11D5" w14:textId="32987F30" w:rsidR="00EB1B11" w:rsidRPr="00567414" w:rsidRDefault="00EB1B11" w:rsidP="00EB1B11">
            <w:pPr>
              <w:jc w:val="center"/>
              <w:rPr>
                <w:lang w:eastAsia="zh-TW"/>
              </w:rPr>
            </w:pPr>
            <w:r>
              <w:rPr>
                <w:lang w:eastAsia="zh-TW"/>
              </w:rPr>
              <w:t>.01</w:t>
            </w:r>
          </w:p>
        </w:tc>
        <w:tc>
          <w:tcPr>
            <w:tcW w:w="1902" w:type="dxa"/>
            <w:shd w:val="clear" w:color="auto" w:fill="D9D9D9" w:themeFill="background1" w:themeFillShade="D9"/>
            <w:vAlign w:val="center"/>
          </w:tcPr>
          <w:p w14:paraId="2B1BD4C4" w14:textId="2DBDA327" w:rsidR="00EB1B11" w:rsidRDefault="00EB1B11" w:rsidP="00EB1B11">
            <w:pPr>
              <w:jc w:val="center"/>
              <w:rPr>
                <w:lang w:eastAsia="zh-TW"/>
              </w:rPr>
            </w:pPr>
            <w:r>
              <w:rPr>
                <w:rFonts w:ascii="Calibri" w:hAnsi="Calibri" w:cs="Calibri"/>
                <w:color w:val="000000"/>
              </w:rPr>
              <w:t>0.00</w:t>
            </w:r>
          </w:p>
        </w:tc>
      </w:tr>
      <w:tr w:rsidR="00EB1B11" w:rsidRPr="007150D7" w14:paraId="1E378408" w14:textId="5299E667" w:rsidTr="00EB1B11">
        <w:trPr>
          <w:trHeight w:val="457"/>
        </w:trPr>
        <w:tc>
          <w:tcPr>
            <w:tcW w:w="1837" w:type="dxa"/>
            <w:shd w:val="clear" w:color="auto" w:fill="D9D9D9" w:themeFill="background1" w:themeFillShade="D9"/>
            <w:vAlign w:val="center"/>
          </w:tcPr>
          <w:p w14:paraId="59070B52" w14:textId="77777777" w:rsidR="00EB1B11" w:rsidRPr="008C7400" w:rsidRDefault="00EB1B11" w:rsidP="00EB1B11">
            <w:pPr>
              <w:jc w:val="center"/>
              <w:rPr>
                <w:lang w:eastAsia="zh-TW"/>
              </w:rPr>
            </w:pPr>
            <w:r>
              <w:rPr>
                <w:lang w:eastAsia="zh-TW"/>
              </w:rPr>
              <w:t>Marsha</w:t>
            </w:r>
          </w:p>
        </w:tc>
        <w:tc>
          <w:tcPr>
            <w:tcW w:w="1565" w:type="dxa"/>
            <w:shd w:val="clear" w:color="auto" w:fill="D9D9D9" w:themeFill="background1" w:themeFillShade="D9"/>
            <w:vAlign w:val="center"/>
          </w:tcPr>
          <w:p w14:paraId="7E4A417F" w14:textId="0512BA74" w:rsidR="00EB1B11" w:rsidRPr="007150D7" w:rsidRDefault="00EB1B11" w:rsidP="00EB1B11">
            <w:pPr>
              <w:jc w:val="center"/>
              <w:rPr>
                <w:lang w:eastAsia="zh-TW"/>
              </w:rPr>
            </w:pPr>
            <w:r>
              <w:rPr>
                <w:lang w:eastAsia="zh-TW"/>
              </w:rPr>
              <w:t>.24</w:t>
            </w:r>
          </w:p>
        </w:tc>
        <w:tc>
          <w:tcPr>
            <w:tcW w:w="1843" w:type="dxa"/>
            <w:shd w:val="clear" w:color="auto" w:fill="D9D9D9" w:themeFill="background1" w:themeFillShade="D9"/>
            <w:vAlign w:val="center"/>
          </w:tcPr>
          <w:p w14:paraId="01BF96E2" w14:textId="77777777" w:rsidR="00EB1B11" w:rsidRPr="00567414" w:rsidRDefault="00EB1B11" w:rsidP="00EB1B11">
            <w:pPr>
              <w:jc w:val="center"/>
              <w:rPr>
                <w:lang w:eastAsia="zh-TW"/>
              </w:rPr>
            </w:pPr>
            <w:r>
              <w:rPr>
                <w:lang w:eastAsia="zh-TW"/>
              </w:rPr>
              <w:t>0 = did not complete</w:t>
            </w:r>
          </w:p>
        </w:tc>
        <w:tc>
          <w:tcPr>
            <w:tcW w:w="1843" w:type="dxa"/>
            <w:shd w:val="clear" w:color="auto" w:fill="D9D9D9" w:themeFill="background1" w:themeFillShade="D9"/>
            <w:vAlign w:val="center"/>
          </w:tcPr>
          <w:p w14:paraId="2E0C0563" w14:textId="08F957FD" w:rsidR="00EB1B11" w:rsidRPr="00567414" w:rsidRDefault="00EB1B11" w:rsidP="00EB1B11">
            <w:pPr>
              <w:jc w:val="center"/>
              <w:rPr>
                <w:lang w:eastAsia="zh-TW"/>
              </w:rPr>
            </w:pPr>
            <w:r>
              <w:rPr>
                <w:lang w:eastAsia="zh-TW"/>
              </w:rPr>
              <w:t>.24</w:t>
            </w:r>
          </w:p>
        </w:tc>
        <w:tc>
          <w:tcPr>
            <w:tcW w:w="1902" w:type="dxa"/>
            <w:shd w:val="clear" w:color="auto" w:fill="D9D9D9" w:themeFill="background1" w:themeFillShade="D9"/>
            <w:vAlign w:val="center"/>
          </w:tcPr>
          <w:p w14:paraId="7528D8FA" w14:textId="5F28DE5E" w:rsidR="00EB1B11" w:rsidRDefault="00EB1B11" w:rsidP="00EB1B11">
            <w:pPr>
              <w:jc w:val="center"/>
              <w:rPr>
                <w:lang w:eastAsia="zh-TW"/>
              </w:rPr>
            </w:pPr>
            <w:r>
              <w:rPr>
                <w:rFonts w:ascii="Calibri" w:hAnsi="Calibri" w:cs="Calibri"/>
                <w:color w:val="000000"/>
              </w:rPr>
              <w:t>0.06</w:t>
            </w:r>
          </w:p>
        </w:tc>
      </w:tr>
      <w:tr w:rsidR="00EB1B11" w:rsidRPr="007150D7" w14:paraId="0F68FEFA" w14:textId="5769146C" w:rsidTr="00EB1B11">
        <w:trPr>
          <w:trHeight w:val="457"/>
        </w:trPr>
        <w:tc>
          <w:tcPr>
            <w:tcW w:w="1837" w:type="dxa"/>
            <w:shd w:val="clear" w:color="auto" w:fill="D9D9D9" w:themeFill="background1" w:themeFillShade="D9"/>
            <w:vAlign w:val="center"/>
          </w:tcPr>
          <w:p w14:paraId="52D0E1F3" w14:textId="77777777" w:rsidR="00EB1B11" w:rsidRPr="008C7400" w:rsidRDefault="00EB1B11" w:rsidP="00EB1B11">
            <w:pPr>
              <w:jc w:val="center"/>
              <w:rPr>
                <w:lang w:eastAsia="zh-TW"/>
              </w:rPr>
            </w:pPr>
            <w:r>
              <w:rPr>
                <w:lang w:eastAsia="zh-TW"/>
              </w:rPr>
              <w:t>Neil</w:t>
            </w:r>
          </w:p>
        </w:tc>
        <w:tc>
          <w:tcPr>
            <w:tcW w:w="1565" w:type="dxa"/>
            <w:shd w:val="clear" w:color="auto" w:fill="D9D9D9" w:themeFill="background1" w:themeFillShade="D9"/>
            <w:vAlign w:val="center"/>
          </w:tcPr>
          <w:p w14:paraId="32790636" w14:textId="7F420092" w:rsidR="00EB1B11" w:rsidRPr="007150D7" w:rsidRDefault="00EB1B11" w:rsidP="00EB1B11">
            <w:pPr>
              <w:jc w:val="center"/>
              <w:rPr>
                <w:lang w:eastAsia="zh-TW"/>
              </w:rPr>
            </w:pPr>
            <w:r>
              <w:rPr>
                <w:lang w:eastAsia="zh-TW"/>
              </w:rPr>
              <w:t>.15</w:t>
            </w:r>
          </w:p>
        </w:tc>
        <w:tc>
          <w:tcPr>
            <w:tcW w:w="1843" w:type="dxa"/>
            <w:shd w:val="clear" w:color="auto" w:fill="D9D9D9" w:themeFill="background1" w:themeFillShade="D9"/>
            <w:vAlign w:val="center"/>
          </w:tcPr>
          <w:p w14:paraId="67F024C6" w14:textId="77777777" w:rsidR="00EB1B11" w:rsidRPr="00567414" w:rsidRDefault="00EB1B11" w:rsidP="00EB1B11">
            <w:pPr>
              <w:jc w:val="center"/>
              <w:rPr>
                <w:lang w:eastAsia="zh-TW"/>
              </w:rPr>
            </w:pPr>
            <w:r>
              <w:rPr>
                <w:lang w:eastAsia="zh-TW"/>
              </w:rPr>
              <w:t>0</w:t>
            </w:r>
          </w:p>
        </w:tc>
        <w:tc>
          <w:tcPr>
            <w:tcW w:w="1843" w:type="dxa"/>
            <w:shd w:val="clear" w:color="auto" w:fill="D9D9D9" w:themeFill="background1" w:themeFillShade="D9"/>
            <w:vAlign w:val="center"/>
          </w:tcPr>
          <w:p w14:paraId="02BFB3FF" w14:textId="22C3FE1E" w:rsidR="00EB1B11" w:rsidRPr="00567414" w:rsidRDefault="00EB1B11" w:rsidP="00EB1B11">
            <w:pPr>
              <w:jc w:val="center"/>
              <w:rPr>
                <w:lang w:eastAsia="zh-TW"/>
              </w:rPr>
            </w:pPr>
            <w:r>
              <w:rPr>
                <w:lang w:eastAsia="zh-TW"/>
              </w:rPr>
              <w:t>.15</w:t>
            </w:r>
          </w:p>
        </w:tc>
        <w:tc>
          <w:tcPr>
            <w:tcW w:w="1902" w:type="dxa"/>
            <w:shd w:val="clear" w:color="auto" w:fill="D9D9D9" w:themeFill="background1" w:themeFillShade="D9"/>
            <w:vAlign w:val="center"/>
          </w:tcPr>
          <w:p w14:paraId="75415CF5" w14:textId="3DE795C3" w:rsidR="00EB1B11" w:rsidRDefault="00EB1B11" w:rsidP="00EB1B11">
            <w:pPr>
              <w:jc w:val="center"/>
              <w:rPr>
                <w:lang w:eastAsia="zh-TW"/>
              </w:rPr>
            </w:pPr>
            <w:r>
              <w:rPr>
                <w:rFonts w:ascii="Calibri" w:hAnsi="Calibri" w:cs="Calibri"/>
                <w:color w:val="000000"/>
              </w:rPr>
              <w:t>0.02</w:t>
            </w:r>
          </w:p>
        </w:tc>
      </w:tr>
      <w:tr w:rsidR="00EB1B11" w:rsidRPr="007150D7" w14:paraId="37B500CB" w14:textId="4A8BBFB3" w:rsidTr="00EB1B11">
        <w:trPr>
          <w:trHeight w:val="457"/>
        </w:trPr>
        <w:tc>
          <w:tcPr>
            <w:tcW w:w="1837" w:type="dxa"/>
            <w:shd w:val="clear" w:color="auto" w:fill="D9D9D9" w:themeFill="background1" w:themeFillShade="D9"/>
            <w:vAlign w:val="center"/>
          </w:tcPr>
          <w:p w14:paraId="4A0A7F49" w14:textId="77777777" w:rsidR="00EB1B11" w:rsidRDefault="00EB1B11" w:rsidP="00EB1B11">
            <w:pPr>
              <w:jc w:val="center"/>
              <w:rPr>
                <w:lang w:eastAsia="zh-TW"/>
              </w:rPr>
            </w:pPr>
            <w:r>
              <w:rPr>
                <w:lang w:eastAsia="zh-TW"/>
              </w:rPr>
              <w:t>…</w:t>
            </w:r>
          </w:p>
        </w:tc>
        <w:tc>
          <w:tcPr>
            <w:tcW w:w="1565" w:type="dxa"/>
            <w:shd w:val="clear" w:color="auto" w:fill="D9D9D9" w:themeFill="background1" w:themeFillShade="D9"/>
            <w:vAlign w:val="center"/>
          </w:tcPr>
          <w:p w14:paraId="0FC1E26C" w14:textId="77777777" w:rsidR="00EB1B11" w:rsidRDefault="00EB1B11" w:rsidP="00EB1B11">
            <w:pPr>
              <w:jc w:val="center"/>
              <w:rPr>
                <w:lang w:eastAsia="zh-TW"/>
              </w:rPr>
            </w:pPr>
            <w:r>
              <w:rPr>
                <w:lang w:eastAsia="zh-TW"/>
              </w:rPr>
              <w:t>…</w:t>
            </w:r>
          </w:p>
        </w:tc>
        <w:tc>
          <w:tcPr>
            <w:tcW w:w="1843" w:type="dxa"/>
            <w:shd w:val="clear" w:color="auto" w:fill="D9D9D9" w:themeFill="background1" w:themeFillShade="D9"/>
            <w:vAlign w:val="center"/>
          </w:tcPr>
          <w:p w14:paraId="1C1806FA" w14:textId="77777777" w:rsidR="00EB1B11" w:rsidRDefault="00EB1B11" w:rsidP="00EB1B11">
            <w:pPr>
              <w:jc w:val="center"/>
              <w:rPr>
                <w:lang w:eastAsia="zh-TW"/>
              </w:rPr>
            </w:pPr>
            <w:r>
              <w:rPr>
                <w:lang w:eastAsia="zh-TW"/>
              </w:rPr>
              <w:t>…</w:t>
            </w:r>
          </w:p>
        </w:tc>
        <w:tc>
          <w:tcPr>
            <w:tcW w:w="1843" w:type="dxa"/>
            <w:shd w:val="clear" w:color="auto" w:fill="D9D9D9" w:themeFill="background1" w:themeFillShade="D9"/>
            <w:vAlign w:val="center"/>
          </w:tcPr>
          <w:p w14:paraId="60D07212" w14:textId="77777777" w:rsidR="00EB1B11" w:rsidRDefault="00EB1B11" w:rsidP="00EB1B11">
            <w:pPr>
              <w:jc w:val="center"/>
              <w:rPr>
                <w:lang w:eastAsia="zh-TW"/>
              </w:rPr>
            </w:pPr>
            <w:r>
              <w:rPr>
                <w:lang w:eastAsia="zh-TW"/>
              </w:rPr>
              <w:t>…</w:t>
            </w:r>
          </w:p>
        </w:tc>
        <w:tc>
          <w:tcPr>
            <w:tcW w:w="1902" w:type="dxa"/>
            <w:shd w:val="clear" w:color="auto" w:fill="D9D9D9" w:themeFill="background1" w:themeFillShade="D9"/>
            <w:vAlign w:val="center"/>
          </w:tcPr>
          <w:p w14:paraId="6E460E37" w14:textId="35586583" w:rsidR="00EB1B11" w:rsidRDefault="004A4C75" w:rsidP="00EB1B11">
            <w:pPr>
              <w:jc w:val="center"/>
              <w:rPr>
                <w:lang w:eastAsia="zh-TW"/>
              </w:rPr>
            </w:pPr>
            <w:r>
              <w:rPr>
                <w:lang w:eastAsia="zh-TW"/>
              </w:rPr>
              <w:t>…</w:t>
            </w:r>
          </w:p>
        </w:tc>
      </w:tr>
      <w:tr w:rsidR="00203F54" w:rsidRPr="007150D7" w14:paraId="3B479CCD" w14:textId="6D5C1679" w:rsidTr="00EB1B11">
        <w:trPr>
          <w:trHeight w:val="457"/>
        </w:trPr>
        <w:tc>
          <w:tcPr>
            <w:tcW w:w="1837" w:type="dxa"/>
            <w:shd w:val="clear" w:color="auto" w:fill="D9D9D9" w:themeFill="background1" w:themeFillShade="D9"/>
            <w:vAlign w:val="center"/>
          </w:tcPr>
          <w:p w14:paraId="35EC46EF" w14:textId="77777777" w:rsidR="00203F54" w:rsidRPr="008C7400" w:rsidRDefault="00203F54" w:rsidP="00EB1B11">
            <w:pPr>
              <w:jc w:val="center"/>
              <w:rPr>
                <w:lang w:eastAsia="zh-TW"/>
              </w:rPr>
            </w:pPr>
            <w:r>
              <w:rPr>
                <w:lang w:eastAsia="zh-TW"/>
              </w:rPr>
              <w:t>Olivia</w:t>
            </w:r>
          </w:p>
        </w:tc>
        <w:tc>
          <w:tcPr>
            <w:tcW w:w="1565" w:type="dxa"/>
            <w:shd w:val="clear" w:color="auto" w:fill="D9D9D9" w:themeFill="background1" w:themeFillShade="D9"/>
            <w:vAlign w:val="center"/>
          </w:tcPr>
          <w:p w14:paraId="446A1AD6" w14:textId="47226E7B" w:rsidR="00203F54" w:rsidRPr="007150D7" w:rsidRDefault="00203F54" w:rsidP="00EB1B11">
            <w:pPr>
              <w:jc w:val="center"/>
              <w:rPr>
                <w:lang w:eastAsia="zh-TW"/>
              </w:rPr>
            </w:pPr>
            <w:r>
              <w:rPr>
                <w:lang w:eastAsia="zh-TW"/>
              </w:rPr>
              <w:t>.03</w:t>
            </w:r>
          </w:p>
        </w:tc>
        <w:tc>
          <w:tcPr>
            <w:tcW w:w="1843" w:type="dxa"/>
            <w:shd w:val="clear" w:color="auto" w:fill="D9D9D9" w:themeFill="background1" w:themeFillShade="D9"/>
            <w:vAlign w:val="center"/>
          </w:tcPr>
          <w:p w14:paraId="35945FAE" w14:textId="77777777" w:rsidR="00203F54" w:rsidRPr="00567414" w:rsidRDefault="00203F54" w:rsidP="00EB1B11">
            <w:pPr>
              <w:jc w:val="center"/>
              <w:rPr>
                <w:lang w:eastAsia="zh-TW"/>
              </w:rPr>
            </w:pPr>
            <w:r>
              <w:rPr>
                <w:lang w:eastAsia="zh-TW"/>
              </w:rPr>
              <w:t>0</w:t>
            </w:r>
          </w:p>
        </w:tc>
        <w:tc>
          <w:tcPr>
            <w:tcW w:w="1843" w:type="dxa"/>
            <w:shd w:val="clear" w:color="auto" w:fill="D9D9D9" w:themeFill="background1" w:themeFillShade="D9"/>
            <w:vAlign w:val="center"/>
          </w:tcPr>
          <w:p w14:paraId="18276B2F" w14:textId="70331A72" w:rsidR="00203F54" w:rsidRPr="00567414" w:rsidRDefault="00203F54" w:rsidP="00EB1B11">
            <w:pPr>
              <w:jc w:val="center"/>
              <w:rPr>
                <w:lang w:eastAsia="zh-TW"/>
              </w:rPr>
            </w:pPr>
            <w:r>
              <w:rPr>
                <w:lang w:eastAsia="zh-TW"/>
              </w:rPr>
              <w:t>.03</w:t>
            </w:r>
          </w:p>
        </w:tc>
        <w:tc>
          <w:tcPr>
            <w:tcW w:w="1902" w:type="dxa"/>
            <w:shd w:val="clear" w:color="auto" w:fill="D9D9D9" w:themeFill="background1" w:themeFillShade="D9"/>
            <w:vAlign w:val="center"/>
          </w:tcPr>
          <w:p w14:paraId="00D712D4" w14:textId="15928FD8" w:rsidR="00203F54" w:rsidRDefault="004A4C75" w:rsidP="00EB1B11">
            <w:pPr>
              <w:jc w:val="center"/>
              <w:rPr>
                <w:lang w:eastAsia="zh-TW"/>
              </w:rPr>
            </w:pPr>
            <w:r>
              <w:rPr>
                <w:lang w:eastAsia="zh-TW"/>
              </w:rPr>
              <w:t>.001</w:t>
            </w:r>
          </w:p>
        </w:tc>
      </w:tr>
      <w:tr w:rsidR="00203F54" w:rsidRPr="007150D7" w14:paraId="6533BF79" w14:textId="7C8295A9" w:rsidTr="004A4C75">
        <w:trPr>
          <w:trHeight w:val="457"/>
        </w:trPr>
        <w:tc>
          <w:tcPr>
            <w:tcW w:w="1837" w:type="dxa"/>
            <w:shd w:val="clear" w:color="auto" w:fill="FFFFFF" w:themeFill="background1"/>
          </w:tcPr>
          <w:p w14:paraId="45573D30" w14:textId="77777777" w:rsidR="00203F54" w:rsidRDefault="00203F54" w:rsidP="00496DD2">
            <w:pPr>
              <w:jc w:val="center"/>
              <w:rPr>
                <w:lang w:eastAsia="zh-TW"/>
              </w:rPr>
            </w:pPr>
          </w:p>
        </w:tc>
        <w:tc>
          <w:tcPr>
            <w:tcW w:w="1565" w:type="dxa"/>
            <w:shd w:val="clear" w:color="auto" w:fill="FFFFFF" w:themeFill="background1"/>
          </w:tcPr>
          <w:p w14:paraId="3ED336AD" w14:textId="77777777" w:rsidR="00203F54" w:rsidRDefault="00203F54" w:rsidP="00496DD2">
            <w:pPr>
              <w:jc w:val="center"/>
              <w:rPr>
                <w:lang w:eastAsia="zh-TW"/>
              </w:rPr>
            </w:pPr>
          </w:p>
        </w:tc>
        <w:tc>
          <w:tcPr>
            <w:tcW w:w="1843" w:type="dxa"/>
            <w:shd w:val="clear" w:color="auto" w:fill="FFFFFF" w:themeFill="background1"/>
          </w:tcPr>
          <w:p w14:paraId="47E55554" w14:textId="77777777" w:rsidR="00203F54" w:rsidRDefault="00203F54" w:rsidP="00496DD2">
            <w:pPr>
              <w:jc w:val="center"/>
              <w:rPr>
                <w:lang w:eastAsia="zh-TW"/>
              </w:rPr>
            </w:pPr>
          </w:p>
        </w:tc>
        <w:tc>
          <w:tcPr>
            <w:tcW w:w="1843" w:type="dxa"/>
            <w:shd w:val="clear" w:color="auto" w:fill="FFFFFF" w:themeFill="background1"/>
          </w:tcPr>
          <w:p w14:paraId="4407401F" w14:textId="7E95725D" w:rsidR="00203F54" w:rsidRPr="00567414" w:rsidRDefault="00203F54" w:rsidP="00496DD2">
            <w:pPr>
              <w:jc w:val="center"/>
              <w:rPr>
                <w:b/>
                <w:lang w:eastAsia="zh-TW"/>
              </w:rPr>
            </w:pPr>
          </w:p>
        </w:tc>
        <w:tc>
          <w:tcPr>
            <w:tcW w:w="1902" w:type="dxa"/>
            <w:shd w:val="clear" w:color="auto" w:fill="D9D9D9" w:themeFill="background1" w:themeFillShade="D9"/>
            <w:vAlign w:val="center"/>
          </w:tcPr>
          <w:p w14:paraId="38B46BE8" w14:textId="69240312" w:rsidR="00203F54" w:rsidRDefault="004A4C75" w:rsidP="004A4C75">
            <w:pPr>
              <w:jc w:val="center"/>
              <w:rPr>
                <w:b/>
                <w:lang w:eastAsia="zh-TW"/>
              </w:rPr>
            </w:pPr>
            <w:r>
              <w:rPr>
                <w:b/>
                <w:lang w:eastAsia="zh-TW"/>
              </w:rPr>
              <w:t>Sum = .17</w:t>
            </w:r>
          </w:p>
        </w:tc>
      </w:tr>
      <w:tr w:rsidR="00203F54" w:rsidRPr="007150D7" w14:paraId="69AB82CD" w14:textId="77777777" w:rsidTr="004A4C75">
        <w:trPr>
          <w:trHeight w:val="457"/>
        </w:trPr>
        <w:tc>
          <w:tcPr>
            <w:tcW w:w="1837" w:type="dxa"/>
            <w:shd w:val="clear" w:color="auto" w:fill="FFFFFF" w:themeFill="background1"/>
          </w:tcPr>
          <w:p w14:paraId="1A191E97" w14:textId="77777777" w:rsidR="00203F54" w:rsidRDefault="00203F54" w:rsidP="00496DD2">
            <w:pPr>
              <w:jc w:val="center"/>
              <w:rPr>
                <w:lang w:eastAsia="zh-TW"/>
              </w:rPr>
            </w:pPr>
          </w:p>
        </w:tc>
        <w:tc>
          <w:tcPr>
            <w:tcW w:w="1565" w:type="dxa"/>
            <w:shd w:val="clear" w:color="auto" w:fill="FFFFFF" w:themeFill="background1"/>
          </w:tcPr>
          <w:p w14:paraId="50B73DED" w14:textId="77777777" w:rsidR="00203F54" w:rsidRDefault="00203F54" w:rsidP="00496DD2">
            <w:pPr>
              <w:jc w:val="center"/>
              <w:rPr>
                <w:lang w:eastAsia="zh-TW"/>
              </w:rPr>
            </w:pPr>
          </w:p>
        </w:tc>
        <w:tc>
          <w:tcPr>
            <w:tcW w:w="1843" w:type="dxa"/>
            <w:shd w:val="clear" w:color="auto" w:fill="FFFFFF" w:themeFill="background1"/>
          </w:tcPr>
          <w:p w14:paraId="20CF9A58" w14:textId="77777777" w:rsidR="00203F54" w:rsidRDefault="00203F54" w:rsidP="00496DD2">
            <w:pPr>
              <w:jc w:val="center"/>
              <w:rPr>
                <w:lang w:eastAsia="zh-TW"/>
              </w:rPr>
            </w:pPr>
          </w:p>
        </w:tc>
        <w:tc>
          <w:tcPr>
            <w:tcW w:w="1843" w:type="dxa"/>
            <w:shd w:val="clear" w:color="auto" w:fill="FFFFFF" w:themeFill="background1"/>
          </w:tcPr>
          <w:p w14:paraId="5760F55D" w14:textId="17B300B1" w:rsidR="00203F54" w:rsidRPr="00567414" w:rsidRDefault="008B6E33" w:rsidP="008B6E33">
            <w:pPr>
              <w:jc w:val="right"/>
              <w:rPr>
                <w:b/>
                <w:lang w:eastAsia="zh-TW"/>
              </w:rPr>
            </w:pPr>
            <w:r>
              <w:rPr>
                <w:b/>
                <w:lang w:eastAsia="zh-TW"/>
              </w:rPr>
              <w:t>Cost:</w:t>
            </w:r>
          </w:p>
        </w:tc>
        <w:tc>
          <w:tcPr>
            <w:tcW w:w="1902" w:type="dxa"/>
            <w:shd w:val="clear" w:color="auto" w:fill="D9D9D9" w:themeFill="background1" w:themeFillShade="D9"/>
            <w:vAlign w:val="center"/>
          </w:tcPr>
          <w:p w14:paraId="3DB1D0FE" w14:textId="5303CA3B" w:rsidR="00203F54" w:rsidRDefault="004A4C75" w:rsidP="004A4C75">
            <w:pPr>
              <w:jc w:val="center"/>
              <w:rPr>
                <w:b/>
                <w:lang w:eastAsia="zh-TW"/>
              </w:rPr>
            </w:pPr>
            <w:r>
              <w:rPr>
                <w:b/>
                <w:lang w:eastAsia="zh-TW"/>
              </w:rPr>
              <w:t>Sum/2 = .085</w:t>
            </w:r>
          </w:p>
        </w:tc>
      </w:tr>
    </w:tbl>
    <w:p w14:paraId="5EE54AFC" w14:textId="4C6EE9EB" w:rsidR="00313551" w:rsidRDefault="00313551" w:rsidP="00313551">
      <w:pPr>
        <w:rPr>
          <w:lang w:eastAsia="zh-TW"/>
        </w:rPr>
      </w:pPr>
    </w:p>
    <w:p w14:paraId="5610C784" w14:textId="2BFDC33F" w:rsidR="00313551" w:rsidRDefault="001551B0" w:rsidP="00313551">
      <w:pPr>
        <w:rPr>
          <w:lang w:eastAsia="zh-TW"/>
        </w:rPr>
      </w:pPr>
      <w:r>
        <w:rPr>
          <w:lang w:eastAsia="zh-TW"/>
        </w:rPr>
        <w:tab/>
        <w:t xml:space="preserve">Finally, to assess this neural network, the software would assess another sample of participants—perhaps Bert, Carla, Don, Edith, Fred, George, and so forth.  This other sample—sometimes called a test or hold-out sample, can be utilized to gauge whether the weights generated with one subset of people apply to another subset of people, demonstrating generalizability.  </w:t>
      </w:r>
    </w:p>
    <w:p w14:paraId="16FF2BA6" w14:textId="4AB0D8B5" w:rsidR="00313551" w:rsidRDefault="00313551" w:rsidP="00DD3815">
      <w:pPr>
        <w:rPr>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551B0" w:rsidRPr="007150D7" w14:paraId="4163BD8D" w14:textId="77777777" w:rsidTr="00496DD2">
        <w:tc>
          <w:tcPr>
            <w:tcW w:w="9010" w:type="dxa"/>
            <w:shd w:val="clear" w:color="auto" w:fill="BDD6EE" w:themeFill="accent5" w:themeFillTint="66"/>
          </w:tcPr>
          <w:p w14:paraId="42473908" w14:textId="5FCDDFA9" w:rsidR="001551B0" w:rsidRPr="007150D7" w:rsidRDefault="001551B0" w:rsidP="00496DD2">
            <w:pPr>
              <w:jc w:val="center"/>
              <w:rPr>
                <w:b/>
              </w:rPr>
            </w:pPr>
            <w:r>
              <w:rPr>
                <w:b/>
              </w:rPr>
              <w:lastRenderedPageBreak/>
              <w:t>Conducting neural networks with SPSS</w:t>
            </w:r>
          </w:p>
        </w:tc>
      </w:tr>
    </w:tbl>
    <w:p w14:paraId="2A6B954D" w14:textId="1A75A5E6" w:rsidR="001551B0" w:rsidRDefault="001551B0" w:rsidP="001551B0">
      <w:pPr>
        <w:rPr>
          <w:lang w:eastAsia="zh-TW"/>
        </w:rPr>
      </w:pPr>
    </w:p>
    <w:p w14:paraId="2E6A258C" w14:textId="059B60EB" w:rsidR="00A46E29" w:rsidRDefault="00A46E29" w:rsidP="001551B0">
      <w:pPr>
        <w:rPr>
          <w:b/>
          <w:lang w:eastAsia="zh-TW"/>
        </w:rPr>
      </w:pPr>
      <w:r>
        <w:rPr>
          <w:b/>
          <w:lang w:eastAsia="zh-TW"/>
        </w:rPr>
        <w:t>How to apply a neural network</w:t>
      </w:r>
    </w:p>
    <w:p w14:paraId="34E1D556" w14:textId="77777777" w:rsidR="00A46E29" w:rsidRPr="00A46E29" w:rsidRDefault="00A46E29" w:rsidP="001551B0">
      <w:pPr>
        <w:rPr>
          <w:b/>
          <w:lang w:eastAsia="zh-TW"/>
        </w:rPr>
      </w:pPr>
    </w:p>
    <w:p w14:paraId="3F10A41C" w14:textId="6BDFED53" w:rsidR="001551B0" w:rsidRDefault="00F445D8" w:rsidP="001551B0">
      <w:pPr>
        <w:rPr>
          <w:lang w:eastAsia="zh-TW"/>
        </w:rPr>
      </w:pPr>
      <w:r>
        <w:rPr>
          <w:lang w:eastAsia="zh-TW"/>
        </w:rPr>
        <w:tab/>
        <w:t xml:space="preserve">Before clarifying the details of neural networks, you should probably observe an example.  This section demonstrates how you can </w:t>
      </w:r>
      <w:r w:rsidR="00723E49">
        <w:rPr>
          <w:lang w:eastAsia="zh-TW"/>
        </w:rPr>
        <w:t xml:space="preserve">apply a neural network in SPSS. </w:t>
      </w:r>
      <w:r w:rsidR="00A84C1F">
        <w:rPr>
          <w:lang w:eastAsia="zh-TW"/>
        </w:rPr>
        <w:t>First, when you enter the data, each row should represent one person or unit; each column should represent one outcome or one predictor</w:t>
      </w:r>
      <w:r w:rsidR="007B1105">
        <w:rPr>
          <w:lang w:eastAsia="zh-TW"/>
        </w:rPr>
        <w:t>.</w:t>
      </w:r>
    </w:p>
    <w:p w14:paraId="08A07F78" w14:textId="1046CAE1" w:rsidR="007B1105" w:rsidRDefault="007B1105" w:rsidP="001551B0">
      <w:pPr>
        <w:rPr>
          <w:lang w:eastAsia="zh-TW"/>
        </w:rPr>
      </w:pPr>
    </w:p>
    <w:p w14:paraId="06E1DAA1" w14:textId="5146E9D3" w:rsidR="007B1105" w:rsidRDefault="007B1105" w:rsidP="001551B0">
      <w:pPr>
        <w:rPr>
          <w:lang w:eastAsia="zh-TW"/>
        </w:rPr>
      </w:pPr>
      <w:r>
        <w:rPr>
          <w:noProof/>
        </w:rPr>
        <w:drawing>
          <wp:inline distT="0" distB="0" distL="0" distR="0" wp14:anchorId="288529C8" wp14:editId="0C998076">
            <wp:extent cx="5727700" cy="418147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181475"/>
                    </a:xfrm>
                    <a:prstGeom prst="rect">
                      <a:avLst/>
                    </a:prstGeom>
                  </pic:spPr>
                </pic:pic>
              </a:graphicData>
            </a:graphic>
          </wp:inline>
        </w:drawing>
      </w:r>
    </w:p>
    <w:p w14:paraId="7B6782FF" w14:textId="4D196227" w:rsidR="00723E49" w:rsidRDefault="00723E49" w:rsidP="001551B0">
      <w:pPr>
        <w:rPr>
          <w:lang w:eastAsia="zh-TW"/>
        </w:rPr>
      </w:pPr>
    </w:p>
    <w:p w14:paraId="69194320" w14:textId="77777777" w:rsidR="00F52932" w:rsidRDefault="001319C6" w:rsidP="00DD3815">
      <w:pPr>
        <w:rPr>
          <w:lang w:eastAsia="zh-TW"/>
        </w:rPr>
      </w:pPr>
      <w:r>
        <w:rPr>
          <w:lang w:eastAsia="zh-TW"/>
        </w:rPr>
        <w:tab/>
      </w:r>
      <w:r w:rsidR="004F0093">
        <w:rPr>
          <w:lang w:eastAsia="zh-TW"/>
        </w:rPr>
        <w:t xml:space="preserve">Then, choose the </w:t>
      </w:r>
      <w:r w:rsidR="004F0093" w:rsidRPr="004F0093">
        <w:rPr>
          <w:i/>
          <w:lang w:eastAsia="zh-TW"/>
        </w:rPr>
        <w:t>Analyze</w:t>
      </w:r>
      <w:r w:rsidR="004F0093">
        <w:rPr>
          <w:lang w:eastAsia="zh-TW"/>
        </w:rPr>
        <w:t xml:space="preserve"> menu and the </w:t>
      </w:r>
      <w:r w:rsidR="004F0093">
        <w:rPr>
          <w:i/>
          <w:lang w:eastAsia="zh-TW"/>
        </w:rPr>
        <w:t>Neural Networks</w:t>
      </w:r>
      <w:r w:rsidR="004F0093">
        <w:rPr>
          <w:lang w:eastAsia="zh-TW"/>
        </w:rPr>
        <w:t xml:space="preserve"> option. For this example, choose</w:t>
      </w:r>
      <w:r w:rsidR="00DC1F3F">
        <w:rPr>
          <w:lang w:eastAsia="zh-TW"/>
        </w:rPr>
        <w:t xml:space="preserve"> </w:t>
      </w:r>
      <w:r w:rsidR="00DC1F3F">
        <w:rPr>
          <w:i/>
          <w:lang w:eastAsia="zh-TW"/>
        </w:rPr>
        <w:t>Multilayer perceptron</w:t>
      </w:r>
      <w:r w:rsidR="00DC1F3F">
        <w:rPr>
          <w:lang w:eastAsia="zh-TW"/>
        </w:rPr>
        <w:t xml:space="preserve"> as well, although SPSS can be used to apply another class of neural networks called radial basis functions. </w:t>
      </w:r>
      <w:r w:rsidR="00A609A9">
        <w:rPr>
          <w:lang w:eastAsia="zh-TW"/>
        </w:rPr>
        <w:t xml:space="preserve">When the following screen appears, </w:t>
      </w:r>
    </w:p>
    <w:p w14:paraId="3A65CF78" w14:textId="77777777" w:rsidR="00F52932" w:rsidRDefault="00F52932" w:rsidP="00DD3815">
      <w:pPr>
        <w:rPr>
          <w:lang w:eastAsia="zh-TW"/>
        </w:rPr>
      </w:pPr>
    </w:p>
    <w:p w14:paraId="76AD16A3" w14:textId="14C610AA" w:rsidR="001F5E7F" w:rsidRDefault="00A609A9" w:rsidP="001F5E7F">
      <w:pPr>
        <w:pStyle w:val="ListParagraph"/>
        <w:numPr>
          <w:ilvl w:val="0"/>
          <w:numId w:val="11"/>
        </w:numPr>
        <w:rPr>
          <w:lang w:eastAsia="zh-TW"/>
        </w:rPr>
      </w:pPr>
      <w:r>
        <w:rPr>
          <w:lang w:eastAsia="zh-TW"/>
        </w:rPr>
        <w:t xml:space="preserve">use the arrows to specify the outcome—in this instance, </w:t>
      </w:r>
      <w:r w:rsidRPr="00141415">
        <w:rPr>
          <w:lang w:eastAsia="zh-TW"/>
        </w:rPr>
        <w:t>completion</w:t>
      </w:r>
      <w:r>
        <w:rPr>
          <w:lang w:eastAsia="zh-TW"/>
        </w:rPr>
        <w:t xml:space="preserve">—into the box called </w:t>
      </w:r>
      <w:r w:rsidRPr="00F52932">
        <w:rPr>
          <w:i/>
          <w:lang w:eastAsia="zh-TW"/>
        </w:rPr>
        <w:t>Dependent Variables</w:t>
      </w:r>
    </w:p>
    <w:p w14:paraId="1F0E14C7" w14:textId="77777777" w:rsidR="001F5E7F" w:rsidRPr="00A609A9" w:rsidRDefault="001F5E7F" w:rsidP="001F5E7F">
      <w:pPr>
        <w:pStyle w:val="ListParagraph"/>
        <w:numPr>
          <w:ilvl w:val="0"/>
          <w:numId w:val="11"/>
        </w:numPr>
        <w:rPr>
          <w:lang w:eastAsia="zh-TW"/>
        </w:rPr>
      </w:pPr>
      <w:r>
        <w:rPr>
          <w:lang w:eastAsia="zh-TW"/>
        </w:rPr>
        <w:t xml:space="preserve">specify categorical predictors, such as gender, in the box called </w:t>
      </w:r>
      <w:r>
        <w:rPr>
          <w:i/>
          <w:lang w:eastAsia="zh-TW"/>
        </w:rPr>
        <w:t>Factors</w:t>
      </w:r>
    </w:p>
    <w:p w14:paraId="05A261E5" w14:textId="76BB1705" w:rsidR="004F30CF" w:rsidRDefault="00F52932" w:rsidP="00F52932">
      <w:pPr>
        <w:pStyle w:val="ListParagraph"/>
        <w:numPr>
          <w:ilvl w:val="0"/>
          <w:numId w:val="11"/>
        </w:numPr>
        <w:rPr>
          <w:lang w:eastAsia="zh-TW"/>
        </w:rPr>
      </w:pPr>
      <w:r>
        <w:rPr>
          <w:lang w:eastAsia="zh-TW"/>
        </w:rPr>
        <w:t>s</w:t>
      </w:r>
      <w:r w:rsidR="00D97CBD">
        <w:rPr>
          <w:lang w:eastAsia="zh-TW"/>
        </w:rPr>
        <w:t xml:space="preserve">pecify the numerical predictors, such as GPA, papers, and IELTS, </w:t>
      </w:r>
      <w:r>
        <w:rPr>
          <w:lang w:eastAsia="zh-TW"/>
        </w:rPr>
        <w:t xml:space="preserve">in the box called </w:t>
      </w:r>
      <w:r>
        <w:rPr>
          <w:i/>
          <w:lang w:eastAsia="zh-TW"/>
        </w:rPr>
        <w:t>Covariates</w:t>
      </w:r>
    </w:p>
    <w:p w14:paraId="777FF29F" w14:textId="57ED04C2" w:rsidR="00DD3815" w:rsidRDefault="00DD3815" w:rsidP="00DD3815">
      <w:pPr>
        <w:rPr>
          <w:lang w:eastAsia="zh-TW"/>
        </w:rPr>
      </w:pPr>
    </w:p>
    <w:p w14:paraId="79E3AEFE" w14:textId="0BEAD7C7" w:rsidR="00DD3815" w:rsidRDefault="00444FD3" w:rsidP="00DD3815">
      <w:pPr>
        <w:rPr>
          <w:lang w:eastAsia="zh-TW"/>
        </w:rPr>
      </w:pPr>
      <w:r>
        <w:rPr>
          <w:noProof/>
        </w:rPr>
        <w:lastRenderedPageBreak/>
        <w:drawing>
          <wp:inline distT="0" distB="0" distL="0" distR="0" wp14:anchorId="4B64A2F1" wp14:editId="5D88F7F8">
            <wp:extent cx="5727700" cy="5140325"/>
            <wp:effectExtent l="0" t="0" r="635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5140325"/>
                    </a:xfrm>
                    <a:prstGeom prst="rect">
                      <a:avLst/>
                    </a:prstGeom>
                  </pic:spPr>
                </pic:pic>
              </a:graphicData>
            </a:graphic>
          </wp:inline>
        </w:drawing>
      </w:r>
    </w:p>
    <w:p w14:paraId="2A9C723B" w14:textId="4ED6FC2D" w:rsidR="00DD3815" w:rsidRDefault="00DD3815" w:rsidP="00DD3815">
      <w:pPr>
        <w:rPr>
          <w:lang w:eastAsia="zh-TW"/>
        </w:rPr>
      </w:pPr>
    </w:p>
    <w:p w14:paraId="289533C6" w14:textId="77777777" w:rsidR="00DD3815" w:rsidRDefault="00DD3815" w:rsidP="00DD3815">
      <w:pPr>
        <w:rPr>
          <w:lang w:eastAsia="zh-TW"/>
        </w:rPr>
      </w:pPr>
    </w:p>
    <w:p w14:paraId="6D4474AB" w14:textId="100E7086" w:rsidR="0053794F" w:rsidRDefault="0053794F" w:rsidP="00D1254F">
      <w:pPr>
        <w:rPr>
          <w:lang w:eastAsia="zh-TW"/>
        </w:rPr>
      </w:pPr>
    </w:p>
    <w:p w14:paraId="14FF7DB4" w14:textId="4F395F7D" w:rsidR="00D1254F" w:rsidRDefault="00D1254F" w:rsidP="00D1254F">
      <w:pPr>
        <w:rPr>
          <w:lang w:eastAsia="zh-TW"/>
        </w:rPr>
      </w:pPr>
      <w:r>
        <w:rPr>
          <w:lang w:eastAsia="zh-TW"/>
        </w:rPr>
        <w:tab/>
      </w:r>
      <w:r w:rsidR="000E4211">
        <w:rPr>
          <w:lang w:eastAsia="zh-TW"/>
        </w:rPr>
        <w:t xml:space="preserve">The other tabs are </w:t>
      </w:r>
      <w:r w:rsidR="00B71ACF">
        <w:rPr>
          <w:lang w:eastAsia="zh-TW"/>
        </w:rPr>
        <w:t>usually optional.  However</w:t>
      </w:r>
    </w:p>
    <w:p w14:paraId="6711279B" w14:textId="1829666A" w:rsidR="00B71ACF" w:rsidRDefault="00B71ACF" w:rsidP="00D1254F">
      <w:pPr>
        <w:rPr>
          <w:lang w:eastAsia="zh-TW"/>
        </w:rPr>
      </w:pPr>
    </w:p>
    <w:p w14:paraId="074AA2B7" w14:textId="1BF20FA8" w:rsidR="00B71ACF" w:rsidRDefault="00B71ACF" w:rsidP="00B71ACF">
      <w:pPr>
        <w:pStyle w:val="ListParagraph"/>
        <w:numPr>
          <w:ilvl w:val="0"/>
          <w:numId w:val="12"/>
        </w:numPr>
        <w:rPr>
          <w:lang w:eastAsia="zh-TW"/>
        </w:rPr>
      </w:pPr>
      <w:r>
        <w:rPr>
          <w:lang w:eastAsia="zh-TW"/>
        </w:rPr>
        <w:t xml:space="preserve">press </w:t>
      </w:r>
      <w:r>
        <w:rPr>
          <w:i/>
          <w:lang w:eastAsia="zh-TW"/>
        </w:rPr>
        <w:t>Partitions</w:t>
      </w:r>
      <w:r>
        <w:rPr>
          <w:lang w:eastAsia="zh-TW"/>
        </w:rPr>
        <w:t xml:space="preserve"> if you want </w:t>
      </w:r>
      <w:r w:rsidR="009B567B">
        <w:rPr>
          <w:lang w:eastAsia="zh-TW"/>
        </w:rPr>
        <w:t xml:space="preserve">to </w:t>
      </w:r>
      <w:r w:rsidR="00141415">
        <w:rPr>
          <w:lang w:eastAsia="zh-TW"/>
        </w:rPr>
        <w:t>change</w:t>
      </w:r>
      <w:r w:rsidR="009B567B">
        <w:rPr>
          <w:lang w:eastAsia="zh-TW"/>
        </w:rPr>
        <w:t xml:space="preserve"> the percentage of people in the test or hold-out sample; </w:t>
      </w:r>
    </w:p>
    <w:p w14:paraId="33AC78DE" w14:textId="369CE08F" w:rsidR="00F7031E" w:rsidRDefault="00F7031E" w:rsidP="00B71ACF">
      <w:pPr>
        <w:pStyle w:val="ListParagraph"/>
        <w:numPr>
          <w:ilvl w:val="0"/>
          <w:numId w:val="12"/>
        </w:numPr>
        <w:rPr>
          <w:lang w:eastAsia="zh-TW"/>
        </w:rPr>
      </w:pPr>
      <w:r>
        <w:rPr>
          <w:lang w:eastAsia="zh-TW"/>
        </w:rPr>
        <w:t xml:space="preserve">press </w:t>
      </w:r>
      <w:r>
        <w:rPr>
          <w:i/>
          <w:lang w:eastAsia="zh-TW"/>
        </w:rPr>
        <w:t>Architecture</w:t>
      </w:r>
      <w:r>
        <w:rPr>
          <w:lang w:eastAsia="zh-TW"/>
        </w:rPr>
        <w:t xml:space="preserve"> if you want to include more than one hidden layer—or m</w:t>
      </w:r>
      <w:r w:rsidR="001A00EC">
        <w:rPr>
          <w:lang w:eastAsia="zh-TW"/>
        </w:rPr>
        <w:t>ore</w:t>
      </w:r>
      <w:r>
        <w:rPr>
          <w:lang w:eastAsia="zh-TW"/>
        </w:rPr>
        <w:t xml:space="preserve"> nodes in the</w:t>
      </w:r>
      <w:r w:rsidR="001A00EC">
        <w:rPr>
          <w:lang w:eastAsia="zh-TW"/>
        </w:rPr>
        <w:t xml:space="preserve"> hidden layer; this tab can also be used to adjust the activation fun</w:t>
      </w:r>
      <w:r w:rsidR="004A3F38">
        <w:rPr>
          <w:lang w:eastAsia="zh-TW"/>
        </w:rPr>
        <w:t>ction and other features of the network</w:t>
      </w:r>
    </w:p>
    <w:p w14:paraId="3B5FAEC2" w14:textId="3D3B38BE" w:rsidR="00005C49" w:rsidRDefault="00005C49" w:rsidP="00B71ACF">
      <w:pPr>
        <w:pStyle w:val="ListParagraph"/>
        <w:numPr>
          <w:ilvl w:val="0"/>
          <w:numId w:val="12"/>
        </w:numPr>
        <w:rPr>
          <w:lang w:eastAsia="zh-TW"/>
        </w:rPr>
      </w:pPr>
      <w:r>
        <w:rPr>
          <w:lang w:eastAsia="zh-TW"/>
        </w:rPr>
        <w:t xml:space="preserve">press </w:t>
      </w:r>
      <w:r>
        <w:rPr>
          <w:i/>
          <w:lang w:eastAsia="zh-TW"/>
        </w:rPr>
        <w:t>Output</w:t>
      </w:r>
      <w:r>
        <w:rPr>
          <w:lang w:eastAsia="zh-TW"/>
        </w:rPr>
        <w:t xml:space="preserve"> to instruct SPSS to present the weights as well, called synaptic weights; strangely, SPSS does not generate this important information by default</w:t>
      </w:r>
    </w:p>
    <w:p w14:paraId="23FCB2CF" w14:textId="42B92894" w:rsidR="0002148E" w:rsidRDefault="0002148E" w:rsidP="00B71ACF">
      <w:pPr>
        <w:pStyle w:val="ListParagraph"/>
        <w:numPr>
          <w:ilvl w:val="0"/>
          <w:numId w:val="12"/>
        </w:numPr>
        <w:rPr>
          <w:lang w:eastAsia="zh-TW"/>
        </w:rPr>
      </w:pPr>
      <w:r>
        <w:rPr>
          <w:lang w:eastAsia="zh-TW"/>
        </w:rPr>
        <w:t>furthermore, in this tab</w:t>
      </w:r>
      <w:r w:rsidR="009F6070">
        <w:rPr>
          <w:lang w:eastAsia="zh-TW"/>
        </w:rPr>
        <w:t xml:space="preserve">, perhaps also choose </w:t>
      </w:r>
      <w:r w:rsidR="009F6070">
        <w:rPr>
          <w:i/>
          <w:lang w:eastAsia="zh-TW"/>
        </w:rPr>
        <w:t>Independent variable important analysis</w:t>
      </w:r>
    </w:p>
    <w:p w14:paraId="4592305E" w14:textId="5D7EB682" w:rsidR="00444FD3" w:rsidRDefault="00444FD3" w:rsidP="00B71ACF">
      <w:pPr>
        <w:pStyle w:val="ListParagraph"/>
        <w:numPr>
          <w:ilvl w:val="0"/>
          <w:numId w:val="12"/>
        </w:numPr>
        <w:rPr>
          <w:lang w:eastAsia="zh-TW"/>
        </w:rPr>
      </w:pPr>
      <w:r>
        <w:rPr>
          <w:lang w:eastAsia="zh-TW"/>
        </w:rPr>
        <w:t xml:space="preserve">when ready, press </w:t>
      </w:r>
      <w:r>
        <w:rPr>
          <w:i/>
          <w:lang w:eastAsia="zh-TW"/>
        </w:rPr>
        <w:t>OK</w:t>
      </w:r>
      <w:r>
        <w:rPr>
          <w:lang w:eastAsia="zh-TW"/>
        </w:rPr>
        <w:t xml:space="preserve"> to execute the analysis</w:t>
      </w:r>
    </w:p>
    <w:p w14:paraId="13C5FB98" w14:textId="6FA69639" w:rsidR="0053794F" w:rsidRDefault="0053794F" w:rsidP="00A46E29">
      <w:pPr>
        <w:rPr>
          <w:lang w:eastAsia="zh-TW"/>
        </w:rPr>
      </w:pPr>
    </w:p>
    <w:p w14:paraId="64DE0084" w14:textId="65E7A9F3" w:rsidR="00A46E29" w:rsidRDefault="00A46E29" w:rsidP="00A46E29">
      <w:pPr>
        <w:rPr>
          <w:lang w:eastAsia="zh-TW"/>
        </w:rPr>
      </w:pPr>
      <w:r>
        <w:rPr>
          <w:b/>
          <w:lang w:eastAsia="zh-TW"/>
        </w:rPr>
        <w:lastRenderedPageBreak/>
        <w:t>How to interpret a neural network</w:t>
      </w:r>
    </w:p>
    <w:p w14:paraId="036FC4B2" w14:textId="71D985FA" w:rsidR="00A46E29" w:rsidRDefault="00A46E29" w:rsidP="00A46E29">
      <w:pPr>
        <w:rPr>
          <w:lang w:eastAsia="zh-TW"/>
        </w:rPr>
      </w:pPr>
    </w:p>
    <w:p w14:paraId="40F5B331" w14:textId="4CD446BD" w:rsidR="00A46E29" w:rsidRPr="00A46E29" w:rsidRDefault="00755488" w:rsidP="00A46E29">
      <w:pPr>
        <w:rPr>
          <w:lang w:eastAsia="zh-TW"/>
        </w:rPr>
      </w:pPr>
      <w:r>
        <w:rPr>
          <w:lang w:eastAsia="zh-TW"/>
        </w:rPr>
        <w:tab/>
        <w:t>SPSS generates several tables and figures.</w:t>
      </w:r>
      <w:r w:rsidR="005F33A0">
        <w:rPr>
          <w:lang w:eastAsia="zh-TW"/>
        </w:rPr>
        <w:t xml:space="preserve">  Here is the key figure.  </w:t>
      </w:r>
    </w:p>
    <w:p w14:paraId="046C00A4" w14:textId="3E61439C" w:rsidR="00A46E29" w:rsidRDefault="00A46E29" w:rsidP="0053794F">
      <w:pPr>
        <w:ind w:firstLine="360"/>
        <w:rPr>
          <w:lang w:eastAsia="zh-TW"/>
        </w:rPr>
      </w:pPr>
    </w:p>
    <w:p w14:paraId="5D03CEFE" w14:textId="22F49A27" w:rsidR="005F33A0" w:rsidRDefault="005F33A0" w:rsidP="0053794F">
      <w:pPr>
        <w:ind w:firstLine="360"/>
        <w:rPr>
          <w:lang w:eastAsia="zh-TW"/>
        </w:rPr>
      </w:pPr>
      <w:r w:rsidRPr="005F33A0">
        <w:rPr>
          <w:noProof/>
          <w:lang w:eastAsia="zh-TW"/>
        </w:rPr>
        <w:drawing>
          <wp:inline distT="0" distB="0" distL="0" distR="0" wp14:anchorId="1CCA958C" wp14:editId="5BBEA41D">
            <wp:extent cx="5727700" cy="3751580"/>
            <wp:effectExtent l="0" t="0" r="635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751580"/>
                    </a:xfrm>
                    <a:prstGeom prst="rect">
                      <a:avLst/>
                    </a:prstGeom>
                  </pic:spPr>
                </pic:pic>
              </a:graphicData>
            </a:graphic>
          </wp:inline>
        </w:drawing>
      </w:r>
    </w:p>
    <w:p w14:paraId="18CB7741" w14:textId="77777777" w:rsidR="005F33A0" w:rsidRDefault="005F33A0" w:rsidP="0053794F">
      <w:pPr>
        <w:ind w:firstLine="360"/>
        <w:rPr>
          <w:lang w:eastAsia="zh-TW"/>
        </w:rPr>
      </w:pPr>
    </w:p>
    <w:p w14:paraId="5A486287" w14:textId="2E53B39E" w:rsidR="00DD3815" w:rsidRDefault="00DD3815" w:rsidP="0053794F">
      <w:pPr>
        <w:ind w:firstLine="360"/>
        <w:rPr>
          <w:lang w:eastAsia="zh-TW"/>
        </w:rPr>
      </w:pPr>
    </w:p>
    <w:p w14:paraId="17BEC788" w14:textId="5DA61017" w:rsidR="00803E0D" w:rsidRDefault="00803E0D" w:rsidP="00803E0D">
      <w:pPr>
        <w:ind w:firstLine="360"/>
        <w:rPr>
          <w:lang w:eastAsia="zh-TW"/>
        </w:rPr>
      </w:pPr>
      <w:r>
        <w:rPr>
          <w:lang w:eastAsia="zh-TW"/>
        </w:rPr>
        <w:t xml:space="preserve">In this figure, SPSS has not attached numbers or weight to the lines that connect the nodes.  Instead, the colour and thickness of these lines represents </w:t>
      </w:r>
      <w:r w:rsidR="00BD62F2">
        <w:rPr>
          <w:lang w:eastAsia="zh-TW"/>
        </w:rPr>
        <w:t xml:space="preserve">the </w:t>
      </w:r>
      <w:r>
        <w:rPr>
          <w:lang w:eastAsia="zh-TW"/>
        </w:rPr>
        <w:t>weight</w:t>
      </w:r>
      <w:r w:rsidR="00BD62F2">
        <w:rPr>
          <w:lang w:eastAsia="zh-TW"/>
        </w:rPr>
        <w:t>s</w:t>
      </w:r>
    </w:p>
    <w:p w14:paraId="138C7BD3" w14:textId="77777777" w:rsidR="00803E0D" w:rsidRDefault="00803E0D" w:rsidP="00803E0D">
      <w:pPr>
        <w:ind w:firstLine="360"/>
        <w:rPr>
          <w:lang w:eastAsia="zh-TW"/>
        </w:rPr>
      </w:pPr>
    </w:p>
    <w:p w14:paraId="2BAD1945" w14:textId="77777777" w:rsidR="00803E0D" w:rsidRDefault="00803E0D" w:rsidP="00803E0D">
      <w:pPr>
        <w:pStyle w:val="ListParagraph"/>
        <w:numPr>
          <w:ilvl w:val="0"/>
          <w:numId w:val="14"/>
        </w:numPr>
        <w:ind w:left="360"/>
        <w:rPr>
          <w:lang w:eastAsia="zh-TW"/>
        </w:rPr>
      </w:pPr>
      <w:r>
        <w:rPr>
          <w:lang w:eastAsia="zh-TW"/>
        </w:rPr>
        <w:t>blue indicates the weight exceeds 0; grey indicates the weight is less than 0</w:t>
      </w:r>
    </w:p>
    <w:p w14:paraId="3E6128FD" w14:textId="2AAF2E88" w:rsidR="00803E0D" w:rsidRDefault="00803E0D" w:rsidP="00803E0D">
      <w:pPr>
        <w:pStyle w:val="ListParagraph"/>
        <w:numPr>
          <w:ilvl w:val="0"/>
          <w:numId w:val="14"/>
        </w:numPr>
        <w:ind w:left="360"/>
        <w:rPr>
          <w:lang w:eastAsia="zh-TW"/>
        </w:rPr>
      </w:pPr>
      <w:r>
        <w:rPr>
          <w:lang w:eastAsia="zh-TW"/>
        </w:rPr>
        <w:t>thick lines indicate the weight diverges considerably from 0</w:t>
      </w:r>
    </w:p>
    <w:p w14:paraId="1703D9ED" w14:textId="77777777" w:rsidR="00803E0D" w:rsidRDefault="00803E0D" w:rsidP="0053794F">
      <w:pPr>
        <w:ind w:firstLine="360"/>
        <w:rPr>
          <w:lang w:eastAsia="zh-TW"/>
        </w:rPr>
      </w:pPr>
    </w:p>
    <w:p w14:paraId="23498E60" w14:textId="052235E0" w:rsidR="005F33A0" w:rsidRDefault="00803E0D" w:rsidP="0053794F">
      <w:pPr>
        <w:ind w:firstLine="360"/>
        <w:rPr>
          <w:lang w:eastAsia="zh-TW"/>
        </w:rPr>
      </w:pPr>
      <w:r>
        <w:rPr>
          <w:lang w:eastAsia="zh-TW"/>
        </w:rPr>
        <w:t>Otherwise, t</w:t>
      </w:r>
      <w:r w:rsidR="005319A9">
        <w:rPr>
          <w:lang w:eastAsia="zh-TW"/>
        </w:rPr>
        <w:t>his figure is similar to the neural network that appeared earlier, except</w:t>
      </w:r>
    </w:p>
    <w:p w14:paraId="7F59C47F" w14:textId="625C4196" w:rsidR="005319A9" w:rsidRDefault="005319A9" w:rsidP="005319A9">
      <w:pPr>
        <w:rPr>
          <w:lang w:eastAsia="zh-TW"/>
        </w:rPr>
      </w:pPr>
    </w:p>
    <w:p w14:paraId="17DE3CB8" w14:textId="12DBB866" w:rsidR="00190B55" w:rsidRDefault="000A2C9E" w:rsidP="005319A9">
      <w:pPr>
        <w:pStyle w:val="ListParagraph"/>
        <w:numPr>
          <w:ilvl w:val="0"/>
          <w:numId w:val="13"/>
        </w:numPr>
        <w:rPr>
          <w:lang w:eastAsia="zh-TW"/>
        </w:rPr>
      </w:pPr>
      <w:r>
        <w:rPr>
          <w:lang w:eastAsia="zh-TW"/>
        </w:rPr>
        <w:t>the output layer comprises two nodes, representing completion and non-completion</w:t>
      </w:r>
    </w:p>
    <w:p w14:paraId="123DDD26" w14:textId="1A3680BE" w:rsidR="000A2C9E" w:rsidRDefault="004E6429" w:rsidP="005319A9">
      <w:pPr>
        <w:pStyle w:val="ListParagraph"/>
        <w:numPr>
          <w:ilvl w:val="0"/>
          <w:numId w:val="13"/>
        </w:numPr>
        <w:rPr>
          <w:lang w:eastAsia="zh-TW"/>
        </w:rPr>
      </w:pPr>
      <w:r>
        <w:rPr>
          <w:lang w:eastAsia="zh-TW"/>
        </w:rPr>
        <w:t xml:space="preserve">the boxes called bias </w:t>
      </w:r>
      <w:r w:rsidR="00BA1A6A">
        <w:rPr>
          <w:lang w:eastAsia="zh-TW"/>
        </w:rPr>
        <w:t>is designed to correct</w:t>
      </w:r>
      <w:r w:rsidR="00344DFE">
        <w:rPr>
          <w:lang w:eastAsia="zh-TW"/>
        </w:rPr>
        <w:t xml:space="preserve"> </w:t>
      </w:r>
      <w:r w:rsidR="009239AB">
        <w:rPr>
          <w:lang w:eastAsia="zh-TW"/>
        </w:rPr>
        <w:t xml:space="preserve">systematic </w:t>
      </w:r>
      <w:r w:rsidR="001C7146">
        <w:rPr>
          <w:lang w:eastAsia="zh-TW"/>
        </w:rPr>
        <w:t>error</w:t>
      </w:r>
      <w:r w:rsidR="00BA1A6A">
        <w:rPr>
          <w:lang w:eastAsia="zh-TW"/>
        </w:rPr>
        <w:t>s</w:t>
      </w:r>
      <w:r w:rsidR="001C7146">
        <w:rPr>
          <w:lang w:eastAsia="zh-TW"/>
        </w:rPr>
        <w:t xml:space="preserve"> </w:t>
      </w:r>
      <w:r w:rsidR="00BA1A6A">
        <w:rPr>
          <w:lang w:eastAsia="zh-TW"/>
        </w:rPr>
        <w:t>in the predictions</w:t>
      </w:r>
    </w:p>
    <w:p w14:paraId="6F1EFB1B" w14:textId="37F5AAB4" w:rsidR="005F33A0" w:rsidRDefault="005F33A0" w:rsidP="0053794F">
      <w:pPr>
        <w:ind w:firstLine="360"/>
        <w:rPr>
          <w:lang w:eastAsia="zh-TW"/>
        </w:rPr>
      </w:pPr>
    </w:p>
    <w:p w14:paraId="66A27F46" w14:textId="77777777" w:rsidR="00BA1A6A" w:rsidRDefault="00BA1A6A" w:rsidP="0053794F">
      <w:pPr>
        <w:ind w:firstLine="360"/>
        <w:rPr>
          <w:lang w:eastAsia="zh-TW"/>
        </w:rPr>
      </w:pPr>
    </w:p>
    <w:p w14:paraId="50AA6227" w14:textId="77777777" w:rsidR="00DD3815" w:rsidRDefault="00DD3815" w:rsidP="0053794F">
      <w:pPr>
        <w:ind w:firstLine="360"/>
        <w:rPr>
          <w:lang w:eastAsia="zh-TW"/>
        </w:rPr>
      </w:pPr>
    </w:p>
    <w:p w14:paraId="3B16153C" w14:textId="77777777" w:rsidR="00BA1A6A" w:rsidRDefault="00BA1A6A" w:rsidP="0053794F">
      <w:pPr>
        <w:ind w:firstLine="360"/>
        <w:rPr>
          <w:lang w:eastAsia="zh-TW"/>
        </w:rPr>
      </w:pPr>
    </w:p>
    <w:p w14:paraId="0BE478C2" w14:textId="149E32B8" w:rsidR="00BA1A6A" w:rsidRDefault="00BA1A6A" w:rsidP="0053794F">
      <w:pPr>
        <w:ind w:firstLine="360"/>
        <w:rPr>
          <w:lang w:eastAsia="zh-TW"/>
        </w:rPr>
      </w:pPr>
    </w:p>
    <w:p w14:paraId="140C878D" w14:textId="3FB8E35F" w:rsidR="00BA1A6A" w:rsidRDefault="00BA1A6A" w:rsidP="0053794F">
      <w:pPr>
        <w:ind w:firstLine="360"/>
        <w:rPr>
          <w:lang w:eastAsia="zh-TW"/>
        </w:rPr>
      </w:pPr>
    </w:p>
    <w:p w14:paraId="32F7815D" w14:textId="2866C71C" w:rsidR="00BA1A6A" w:rsidRDefault="00BA1A6A" w:rsidP="0053794F">
      <w:pPr>
        <w:ind w:firstLine="360"/>
        <w:rPr>
          <w:lang w:eastAsia="zh-TW"/>
        </w:rPr>
      </w:pPr>
      <w:r>
        <w:rPr>
          <w:lang w:eastAsia="zh-TW"/>
        </w:rPr>
        <w:t xml:space="preserve">Another table is called parameter estimates.  </w:t>
      </w:r>
      <w:r w:rsidR="00096C85">
        <w:rPr>
          <w:lang w:eastAsia="zh-TW"/>
        </w:rPr>
        <w:t>This table primarily specifies the weights and biases more precisely</w:t>
      </w:r>
    </w:p>
    <w:p w14:paraId="364B9A30" w14:textId="77777777" w:rsidR="00BA1A6A" w:rsidRDefault="00BA1A6A" w:rsidP="0053794F">
      <w:pPr>
        <w:ind w:firstLine="360"/>
        <w:rPr>
          <w:lang w:eastAsia="zh-TW"/>
        </w:rPr>
      </w:pPr>
    </w:p>
    <w:p w14:paraId="3F46AA0C" w14:textId="0EF1CAC2" w:rsidR="00BA1A6A" w:rsidRDefault="00BA1A6A" w:rsidP="0053794F">
      <w:pPr>
        <w:ind w:firstLine="360"/>
        <w:rPr>
          <w:lang w:eastAsia="zh-TW"/>
        </w:rPr>
      </w:pPr>
      <w:r w:rsidRPr="00BA1A6A">
        <w:rPr>
          <w:noProof/>
          <w:lang w:eastAsia="zh-TW"/>
        </w:rPr>
        <w:drawing>
          <wp:inline distT="0" distB="0" distL="0" distR="0" wp14:anchorId="6CFC3A3B" wp14:editId="2352EDC2">
            <wp:extent cx="5400675" cy="2809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2809875"/>
                    </a:xfrm>
                    <a:prstGeom prst="rect">
                      <a:avLst/>
                    </a:prstGeom>
                  </pic:spPr>
                </pic:pic>
              </a:graphicData>
            </a:graphic>
          </wp:inline>
        </w:drawing>
      </w:r>
    </w:p>
    <w:p w14:paraId="4D1F11A7" w14:textId="0B569788" w:rsidR="00BA1A6A" w:rsidRDefault="00BA1A6A" w:rsidP="0053794F">
      <w:pPr>
        <w:ind w:firstLine="360"/>
        <w:rPr>
          <w:lang w:eastAsia="zh-TW"/>
        </w:rPr>
      </w:pPr>
    </w:p>
    <w:p w14:paraId="13FFEF5C" w14:textId="5C8E63AD" w:rsidR="00B11CAC" w:rsidRDefault="00B11CAC" w:rsidP="0053794F">
      <w:pPr>
        <w:ind w:firstLine="360"/>
        <w:rPr>
          <w:lang w:eastAsia="zh-TW"/>
        </w:rPr>
      </w:pPr>
    </w:p>
    <w:p w14:paraId="5D92DA15" w14:textId="34F6730C" w:rsidR="00B11CAC" w:rsidRDefault="00B11CAC" w:rsidP="0053794F">
      <w:pPr>
        <w:ind w:firstLine="360"/>
        <w:rPr>
          <w:lang w:eastAsia="zh-TW"/>
        </w:rPr>
      </w:pPr>
      <w:r>
        <w:rPr>
          <w:lang w:eastAsia="zh-TW"/>
        </w:rPr>
        <w:t xml:space="preserve">The </w:t>
      </w:r>
      <w:r w:rsidR="00E35224">
        <w:rPr>
          <w:lang w:eastAsia="zh-TW"/>
        </w:rPr>
        <w:t>next</w:t>
      </w:r>
      <w:r>
        <w:rPr>
          <w:lang w:eastAsia="zh-TW"/>
        </w:rPr>
        <w:t xml:space="preserve"> table is useful whenever the output is categorical. </w:t>
      </w:r>
      <w:r w:rsidR="008A6E30">
        <w:rPr>
          <w:lang w:eastAsia="zh-TW"/>
        </w:rPr>
        <w:t xml:space="preserve"> </w:t>
      </w:r>
      <w:r w:rsidR="00ED5688">
        <w:rPr>
          <w:lang w:eastAsia="zh-TW"/>
        </w:rPr>
        <w:t>In</w:t>
      </w:r>
      <w:r>
        <w:rPr>
          <w:lang w:eastAsia="zh-TW"/>
        </w:rPr>
        <w:t xml:space="preserve"> the t</w:t>
      </w:r>
      <w:r w:rsidR="001108E2">
        <w:rPr>
          <w:lang w:eastAsia="zh-TW"/>
        </w:rPr>
        <w:t>esting</w:t>
      </w:r>
      <w:r>
        <w:rPr>
          <w:lang w:eastAsia="zh-TW"/>
        </w:rPr>
        <w:t xml:space="preserve"> sample</w:t>
      </w:r>
      <w:r w:rsidR="00ED4814">
        <w:rPr>
          <w:lang w:eastAsia="zh-TW"/>
        </w:rPr>
        <w:t xml:space="preserve">—the information that was </w:t>
      </w:r>
      <w:r w:rsidR="001108E2">
        <w:rPr>
          <w:lang w:eastAsia="zh-TW"/>
        </w:rPr>
        <w:t xml:space="preserve">not </w:t>
      </w:r>
      <w:r w:rsidR="00ED4814">
        <w:rPr>
          <w:lang w:eastAsia="zh-TW"/>
        </w:rPr>
        <w:t>used to generate the weights</w:t>
      </w:r>
      <w:r w:rsidR="00B716FE">
        <w:rPr>
          <w:lang w:eastAsia="zh-TW"/>
        </w:rPr>
        <w:t>—</w:t>
      </w:r>
      <w:r w:rsidR="00BE1C63">
        <w:rPr>
          <w:lang w:eastAsia="zh-TW"/>
        </w:rPr>
        <w:t>19</w:t>
      </w:r>
      <w:r w:rsidR="00412B3A">
        <w:rPr>
          <w:lang w:eastAsia="zh-TW"/>
        </w:rPr>
        <w:t xml:space="preserve"> people </w:t>
      </w:r>
      <w:r w:rsidR="00BE1C63">
        <w:rPr>
          <w:lang w:eastAsia="zh-TW"/>
        </w:rPr>
        <w:t xml:space="preserve">who were </w:t>
      </w:r>
      <w:r w:rsidR="00412B3A">
        <w:rPr>
          <w:lang w:eastAsia="zh-TW"/>
        </w:rPr>
        <w:t>predicted to complete the thesis did compete; in contrast</w:t>
      </w:r>
      <w:r w:rsidR="00BE1C63">
        <w:rPr>
          <w:lang w:eastAsia="zh-TW"/>
        </w:rPr>
        <w:t>, 13</w:t>
      </w:r>
      <w:r w:rsidR="00412B3A">
        <w:rPr>
          <w:lang w:eastAsia="zh-TW"/>
        </w:rPr>
        <w:t xml:space="preserve"> </w:t>
      </w:r>
      <w:r w:rsidR="00BE1C63">
        <w:rPr>
          <w:lang w:eastAsia="zh-TW"/>
        </w:rPr>
        <w:t>people who were</w:t>
      </w:r>
      <w:r w:rsidR="00412B3A">
        <w:rPr>
          <w:lang w:eastAsia="zh-TW"/>
        </w:rPr>
        <w:t xml:space="preserve"> predicted to complete the thesis did not compete.  </w:t>
      </w:r>
      <w:r w:rsidR="00DE6EA3">
        <w:rPr>
          <w:lang w:eastAsia="zh-TW"/>
        </w:rPr>
        <w:t>The difference between these two numbers is not especially impressive, indicating the neural network d</w:t>
      </w:r>
      <w:r w:rsidR="0008664A">
        <w:rPr>
          <w:lang w:eastAsia="zh-TW"/>
        </w:rPr>
        <w:t>id</w:t>
      </w:r>
      <w:r w:rsidR="00DE6EA3">
        <w:rPr>
          <w:lang w:eastAsia="zh-TW"/>
        </w:rPr>
        <w:t xml:space="preserve"> not predict the outcome especially well. </w:t>
      </w:r>
      <w:r w:rsidR="00B716FE">
        <w:rPr>
          <w:lang w:eastAsia="zh-TW"/>
        </w:rPr>
        <w:t xml:space="preserve"> </w:t>
      </w:r>
    </w:p>
    <w:p w14:paraId="66EF1C86" w14:textId="77777777" w:rsidR="00B11CAC" w:rsidRDefault="00B11CAC" w:rsidP="0053794F">
      <w:pPr>
        <w:ind w:firstLine="360"/>
        <w:rPr>
          <w:lang w:eastAsia="zh-TW"/>
        </w:rPr>
      </w:pPr>
    </w:p>
    <w:p w14:paraId="275C85AA" w14:textId="77777777" w:rsidR="0053794F" w:rsidRDefault="0053794F" w:rsidP="006425DF">
      <w:pPr>
        <w:rPr>
          <w:lang w:eastAsia="zh-TW"/>
        </w:rPr>
      </w:pPr>
    </w:p>
    <w:p w14:paraId="3EF98DD8" w14:textId="5A9F4952" w:rsidR="000F6752" w:rsidRDefault="00B11CAC" w:rsidP="00B11CAC">
      <w:pPr>
        <w:jc w:val="center"/>
        <w:rPr>
          <w:lang w:eastAsia="zh-TW"/>
        </w:rPr>
      </w:pPr>
      <w:r w:rsidRPr="00B11CAC">
        <w:rPr>
          <w:noProof/>
          <w:lang w:eastAsia="zh-TW"/>
        </w:rPr>
        <w:drawing>
          <wp:inline distT="0" distB="0" distL="0" distR="0" wp14:anchorId="2BCCC54A" wp14:editId="69B978A7">
            <wp:extent cx="389572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2352675"/>
                    </a:xfrm>
                    <a:prstGeom prst="rect">
                      <a:avLst/>
                    </a:prstGeom>
                  </pic:spPr>
                </pic:pic>
              </a:graphicData>
            </a:graphic>
          </wp:inline>
        </w:drawing>
      </w:r>
    </w:p>
    <w:p w14:paraId="46A22638" w14:textId="47AC7B0D" w:rsidR="00EF31F3" w:rsidRDefault="006425DF" w:rsidP="006425DF">
      <w:pPr>
        <w:rPr>
          <w:lang w:eastAsia="zh-TW"/>
        </w:rPr>
      </w:pPr>
      <w:r>
        <w:rPr>
          <w:lang w:eastAsia="zh-TW"/>
        </w:rPr>
        <w:t xml:space="preserve">  </w:t>
      </w:r>
      <w:r w:rsidR="00811D6B">
        <w:rPr>
          <w:lang w:eastAsia="zh-TW"/>
        </w:rPr>
        <w:t xml:space="preserve">    </w:t>
      </w:r>
    </w:p>
    <w:p w14:paraId="02FE77A3" w14:textId="10A4E1A5" w:rsidR="003307D9" w:rsidRDefault="009F6070" w:rsidP="006425DF">
      <w:pPr>
        <w:rPr>
          <w:lang w:eastAsia="zh-TW"/>
        </w:rPr>
      </w:pPr>
      <w:r>
        <w:rPr>
          <w:lang w:eastAsia="zh-TW"/>
        </w:rPr>
        <w:lastRenderedPageBreak/>
        <w:tab/>
        <w:t xml:space="preserve">The final graph can be informative too.  This graph indicates that, overall, GPA affects the outcome more than IELTS or number of papers.  </w:t>
      </w:r>
      <w:r w:rsidR="00850FC7">
        <w:rPr>
          <w:lang w:eastAsia="zh-TW"/>
        </w:rPr>
        <w:t xml:space="preserve">So, if you wanted to expedite the procedure and collect information about one or two characteristics only, </w:t>
      </w:r>
      <w:r w:rsidR="00D61FE4">
        <w:rPr>
          <w:lang w:eastAsia="zh-TW"/>
        </w:rPr>
        <w:t>you would confine your data collection to GPA</w:t>
      </w:r>
      <w:r w:rsidR="00850FC7">
        <w:rPr>
          <w:lang w:eastAsia="zh-TW"/>
        </w:rPr>
        <w:t xml:space="preserve">.  Likewise, if </w:t>
      </w:r>
      <w:r w:rsidR="00655158">
        <w:rPr>
          <w:lang w:eastAsia="zh-TW"/>
        </w:rPr>
        <w:t>candidate</w:t>
      </w:r>
      <w:r w:rsidR="00850FC7">
        <w:rPr>
          <w:lang w:eastAsia="zh-TW"/>
        </w:rPr>
        <w:t xml:space="preserve">s wanted to know how to increase the likelihood they will complete, </w:t>
      </w:r>
      <w:r w:rsidR="00D61FE4">
        <w:rPr>
          <w:lang w:eastAsia="zh-TW"/>
        </w:rPr>
        <w:t>they would also focus on their GPA.</w:t>
      </w:r>
    </w:p>
    <w:p w14:paraId="4C0EA281" w14:textId="687D1DFB" w:rsidR="00D61FE4" w:rsidRDefault="00D61FE4" w:rsidP="006425DF">
      <w:pPr>
        <w:rPr>
          <w:lang w:eastAsia="zh-TW"/>
        </w:rPr>
      </w:pPr>
    </w:p>
    <w:p w14:paraId="22F40E56" w14:textId="32E94BA9" w:rsidR="00D61FE4" w:rsidRDefault="00D61FE4" w:rsidP="00D61FE4">
      <w:pPr>
        <w:jc w:val="center"/>
        <w:rPr>
          <w:lang w:eastAsia="zh-TW"/>
        </w:rPr>
      </w:pPr>
      <w:r w:rsidRPr="00D61FE4">
        <w:rPr>
          <w:noProof/>
          <w:lang w:eastAsia="zh-TW"/>
        </w:rPr>
        <w:drawing>
          <wp:inline distT="0" distB="0" distL="0" distR="0" wp14:anchorId="3B08565B" wp14:editId="21CBE850">
            <wp:extent cx="3609975" cy="2892382"/>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8520" cy="2899228"/>
                    </a:xfrm>
                    <a:prstGeom prst="rect">
                      <a:avLst/>
                    </a:prstGeom>
                  </pic:spPr>
                </pic:pic>
              </a:graphicData>
            </a:graphic>
          </wp:inline>
        </w:drawing>
      </w:r>
    </w:p>
    <w:p w14:paraId="25FF06DF" w14:textId="77777777" w:rsidR="00850FC7" w:rsidRDefault="00850FC7" w:rsidP="006425DF">
      <w:pPr>
        <w:rPr>
          <w:lang w:eastAsia="zh-TW"/>
        </w:rPr>
      </w:pPr>
    </w:p>
    <w:p w14:paraId="47C84028" w14:textId="315F67AA" w:rsidR="0015579E" w:rsidRDefault="0015579E" w:rsidP="0015579E">
      <w:pPr>
        <w:rPr>
          <w:lang w:eastAsia="zh-TW"/>
        </w:rPr>
      </w:pPr>
    </w:p>
    <w:p w14:paraId="3418BF1F" w14:textId="77777777" w:rsidR="00D61FE4" w:rsidRDefault="00D61FE4" w:rsidP="0015579E">
      <w:pPr>
        <w:rPr>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5579E" w:rsidRPr="007150D7" w14:paraId="30164AD7" w14:textId="77777777" w:rsidTr="00351E96">
        <w:tc>
          <w:tcPr>
            <w:tcW w:w="9010" w:type="dxa"/>
            <w:shd w:val="clear" w:color="auto" w:fill="BDD6EE" w:themeFill="accent5" w:themeFillTint="66"/>
          </w:tcPr>
          <w:p w14:paraId="685215AC" w14:textId="599BA3C5" w:rsidR="0015579E" w:rsidRPr="007150D7" w:rsidRDefault="0015579E" w:rsidP="00351E96">
            <w:pPr>
              <w:jc w:val="center"/>
              <w:rPr>
                <w:b/>
              </w:rPr>
            </w:pPr>
            <w:r>
              <w:rPr>
                <w:b/>
              </w:rPr>
              <w:t>Rationale</w:t>
            </w:r>
          </w:p>
        </w:tc>
      </w:tr>
    </w:tbl>
    <w:p w14:paraId="6241EE66" w14:textId="42E6A8EA" w:rsidR="0015579E" w:rsidRDefault="0015579E" w:rsidP="0015579E">
      <w:pPr>
        <w:rPr>
          <w:lang w:eastAsia="zh-TW"/>
        </w:rPr>
      </w:pPr>
    </w:p>
    <w:p w14:paraId="25EAE583" w14:textId="2D18E0B9" w:rsidR="0015579E" w:rsidRDefault="0015579E" w:rsidP="0015579E">
      <w:pPr>
        <w:rPr>
          <w:lang w:eastAsia="zh-TW"/>
        </w:rPr>
      </w:pPr>
      <w:r>
        <w:rPr>
          <w:b/>
          <w:lang w:eastAsia="zh-TW"/>
        </w:rPr>
        <w:t xml:space="preserve">How does SPSS </w:t>
      </w:r>
      <w:r w:rsidR="00347666">
        <w:rPr>
          <w:b/>
          <w:lang w:eastAsia="zh-TW"/>
        </w:rPr>
        <w:t>estimate the weights</w:t>
      </w:r>
      <w:r w:rsidR="00347666">
        <w:rPr>
          <w:lang w:eastAsia="zh-TW"/>
        </w:rPr>
        <w:t>?</w:t>
      </w:r>
    </w:p>
    <w:p w14:paraId="2E71DBD2" w14:textId="610ACD1F" w:rsidR="00347666" w:rsidRDefault="00347666" w:rsidP="0015579E">
      <w:pPr>
        <w:rPr>
          <w:lang w:eastAsia="zh-TW"/>
        </w:rPr>
      </w:pPr>
    </w:p>
    <w:p w14:paraId="0298AB54" w14:textId="799088FB" w:rsidR="007937A3" w:rsidRDefault="00347666" w:rsidP="0015579E">
      <w:pPr>
        <w:rPr>
          <w:lang w:eastAsia="zh-TW"/>
        </w:rPr>
      </w:pPr>
      <w:r>
        <w:rPr>
          <w:lang w:eastAsia="zh-TW"/>
        </w:rPr>
        <w:tab/>
        <w:t xml:space="preserve">If you learn more about neural networks, you might be able </w:t>
      </w:r>
      <w:r w:rsidR="00235C64">
        <w:rPr>
          <w:lang w:eastAsia="zh-TW"/>
        </w:rPr>
        <w:t>to enhance the accuracy of outcomes</w:t>
      </w:r>
      <w:r w:rsidR="007937A3">
        <w:rPr>
          <w:lang w:eastAsia="zh-TW"/>
        </w:rPr>
        <w:t xml:space="preserve">. For example, one vital question revolves around how statistical software estimate the weights.  </w:t>
      </w:r>
      <w:r w:rsidR="003B52DF">
        <w:rPr>
          <w:lang w:eastAsia="zh-TW"/>
        </w:rPr>
        <w:t>Does the software continue to adjust the weights haphazardly until the cost—or difference between the predicted</w:t>
      </w:r>
      <w:r w:rsidR="00863DAB">
        <w:rPr>
          <w:lang w:eastAsia="zh-TW"/>
        </w:rPr>
        <w:t xml:space="preserve"> outcome</w:t>
      </w:r>
      <w:r w:rsidR="003B52DF">
        <w:rPr>
          <w:lang w:eastAsia="zh-TW"/>
        </w:rPr>
        <w:t xml:space="preserve"> and actual outcome—is minimized?  Or does the software utilize a more systematic method? In practice, software programs use systematic methods</w:t>
      </w:r>
      <w:r w:rsidR="0068133B">
        <w:rPr>
          <w:lang w:eastAsia="zh-TW"/>
        </w:rPr>
        <w:t>.</w:t>
      </w:r>
      <w:r w:rsidR="003B52DF">
        <w:rPr>
          <w:lang w:eastAsia="zh-TW"/>
        </w:rPr>
        <w:t xml:space="preserve"> One of the most common methods is called back propagation. </w:t>
      </w:r>
      <w:r w:rsidR="0068133B">
        <w:rPr>
          <w:lang w:eastAsia="zh-TW"/>
        </w:rPr>
        <w:t xml:space="preserve"> In essence</w:t>
      </w:r>
    </w:p>
    <w:p w14:paraId="3CFFF0F4" w14:textId="70E71631" w:rsidR="0068133B" w:rsidRDefault="0068133B" w:rsidP="0015579E">
      <w:pPr>
        <w:rPr>
          <w:lang w:eastAsia="zh-TW"/>
        </w:rPr>
      </w:pPr>
    </w:p>
    <w:p w14:paraId="6C4B3ACD" w14:textId="438D9BF7" w:rsidR="0068133B" w:rsidRDefault="008150EB" w:rsidP="0068133B">
      <w:pPr>
        <w:pStyle w:val="ListParagraph"/>
        <w:numPr>
          <w:ilvl w:val="0"/>
          <w:numId w:val="15"/>
        </w:numPr>
        <w:rPr>
          <w:lang w:eastAsia="zh-TW"/>
        </w:rPr>
      </w:pPr>
      <w:r>
        <w:rPr>
          <w:lang w:eastAsia="zh-TW"/>
        </w:rPr>
        <w:t>initially, the software utilizes random weights and biases</w:t>
      </w:r>
    </w:p>
    <w:p w14:paraId="2AA534E3" w14:textId="7CB25148" w:rsidR="008150EB" w:rsidRDefault="004E0770" w:rsidP="0068133B">
      <w:pPr>
        <w:pStyle w:val="ListParagraph"/>
        <w:numPr>
          <w:ilvl w:val="0"/>
          <w:numId w:val="15"/>
        </w:numPr>
        <w:rPr>
          <w:lang w:eastAsia="zh-TW"/>
        </w:rPr>
      </w:pPr>
      <w:r>
        <w:rPr>
          <w:lang w:eastAsia="zh-TW"/>
        </w:rPr>
        <w:t xml:space="preserve">next, the software examines one of the weights </w:t>
      </w:r>
      <w:r w:rsidR="00BD6707">
        <w:rPr>
          <w:lang w:eastAsia="zh-TW"/>
        </w:rPr>
        <w:t xml:space="preserve">more closely—a weight </w:t>
      </w:r>
      <w:r>
        <w:rPr>
          <w:lang w:eastAsia="zh-TW"/>
        </w:rPr>
        <w:t>that connects the outcome layer to the previous hidden layer.</w:t>
      </w:r>
    </w:p>
    <w:p w14:paraId="2984281F" w14:textId="05C2B278" w:rsidR="004E0770" w:rsidRDefault="00D009E3" w:rsidP="0068133B">
      <w:pPr>
        <w:pStyle w:val="ListParagraph"/>
        <w:numPr>
          <w:ilvl w:val="0"/>
          <w:numId w:val="15"/>
        </w:numPr>
        <w:rPr>
          <w:lang w:eastAsia="zh-TW"/>
        </w:rPr>
      </w:pPr>
      <w:r>
        <w:rPr>
          <w:lang w:eastAsia="zh-TW"/>
        </w:rPr>
        <w:t xml:space="preserve">the software </w:t>
      </w:r>
      <w:r w:rsidR="00863DAB">
        <w:rPr>
          <w:lang w:eastAsia="zh-TW"/>
        </w:rPr>
        <w:t xml:space="preserve">constructs a </w:t>
      </w:r>
      <w:r w:rsidR="0060694A">
        <w:rPr>
          <w:lang w:eastAsia="zh-TW"/>
        </w:rPr>
        <w:t>graph that relates th</w:t>
      </w:r>
      <w:r w:rsidR="00BD6707">
        <w:rPr>
          <w:lang w:eastAsia="zh-TW"/>
        </w:rPr>
        <w:t>is</w:t>
      </w:r>
      <w:r w:rsidR="0060694A">
        <w:rPr>
          <w:lang w:eastAsia="zh-TW"/>
        </w:rPr>
        <w:t xml:space="preserve"> weight to the cost—</w:t>
      </w:r>
      <w:r w:rsidR="008B6E33">
        <w:rPr>
          <w:lang w:eastAsia="zh-TW"/>
        </w:rPr>
        <w:t>the overall</w:t>
      </w:r>
      <w:r w:rsidR="0060694A">
        <w:rPr>
          <w:lang w:eastAsia="zh-TW"/>
        </w:rPr>
        <w:t xml:space="preserve"> difference between the predicted outcome and actual outcome</w:t>
      </w:r>
    </w:p>
    <w:p w14:paraId="0450E7A0" w14:textId="4D966147" w:rsidR="003B52DF" w:rsidRDefault="003B52DF" w:rsidP="0015579E">
      <w:pPr>
        <w:rPr>
          <w:lang w:eastAsia="zh-TW"/>
        </w:rPr>
      </w:pPr>
    </w:p>
    <w:p w14:paraId="1D1EBCE2" w14:textId="6AD1DA41" w:rsidR="001F6BCC" w:rsidRDefault="00E575AE" w:rsidP="00461D0A">
      <w:pPr>
        <w:jc w:val="center"/>
        <w:rPr>
          <w:lang w:eastAsia="zh-TW"/>
        </w:rPr>
      </w:pPr>
      <w:r>
        <w:rPr>
          <w:noProof/>
          <w:lang w:eastAsia="zh-TW"/>
        </w:rPr>
        <w:drawing>
          <wp:inline distT="0" distB="0" distL="0" distR="0" wp14:anchorId="318A54DC" wp14:editId="0A3D855D">
            <wp:extent cx="3409950" cy="24437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133" cy="2450300"/>
                    </a:xfrm>
                    <a:prstGeom prst="rect">
                      <a:avLst/>
                    </a:prstGeom>
                    <a:noFill/>
                  </pic:spPr>
                </pic:pic>
              </a:graphicData>
            </a:graphic>
          </wp:inline>
        </w:drawing>
      </w:r>
    </w:p>
    <w:p w14:paraId="287D0ECB" w14:textId="7ABCAC64" w:rsidR="00EF31F3" w:rsidRDefault="00EF31F3" w:rsidP="00D93561">
      <w:pPr>
        <w:rPr>
          <w:lang w:eastAsia="zh-TW"/>
        </w:rPr>
      </w:pPr>
    </w:p>
    <w:p w14:paraId="0D9A1721" w14:textId="5289349C" w:rsidR="00D93561" w:rsidRDefault="00D93561" w:rsidP="00D93561">
      <w:pPr>
        <w:rPr>
          <w:lang w:eastAsia="zh-TW"/>
        </w:rPr>
      </w:pPr>
    </w:p>
    <w:p w14:paraId="2238498E" w14:textId="77777777" w:rsidR="00E527D8" w:rsidRDefault="00E527D8" w:rsidP="00E527D8">
      <w:pPr>
        <w:pStyle w:val="ListParagraph"/>
        <w:numPr>
          <w:ilvl w:val="0"/>
          <w:numId w:val="16"/>
        </w:numPr>
        <w:rPr>
          <w:lang w:eastAsia="zh-TW"/>
        </w:rPr>
      </w:pPr>
      <w:r>
        <w:rPr>
          <w:lang w:eastAsia="zh-TW"/>
        </w:rPr>
        <w:t>the software then attempts to choose a weight that minimizes the cost—right at the bottom of this graph</w:t>
      </w:r>
    </w:p>
    <w:p w14:paraId="662058A3" w14:textId="632BECD9" w:rsidR="0060694A" w:rsidRDefault="0060694A" w:rsidP="0060694A">
      <w:pPr>
        <w:pStyle w:val="ListParagraph"/>
        <w:numPr>
          <w:ilvl w:val="0"/>
          <w:numId w:val="16"/>
        </w:numPr>
        <w:rPr>
          <w:lang w:eastAsia="zh-TW"/>
        </w:rPr>
      </w:pPr>
      <w:r>
        <w:rPr>
          <w:lang w:eastAsia="zh-TW"/>
        </w:rPr>
        <w:t>to construct this graph</w:t>
      </w:r>
      <w:r w:rsidR="00E527D8">
        <w:rPr>
          <w:lang w:eastAsia="zh-TW"/>
        </w:rPr>
        <w:t xml:space="preserve"> and identify the bottom</w:t>
      </w:r>
      <w:r>
        <w:rPr>
          <w:lang w:eastAsia="zh-TW"/>
        </w:rPr>
        <w:t xml:space="preserve">, the software could attempt every possible weight </w:t>
      </w:r>
    </w:p>
    <w:p w14:paraId="234F77E9" w14:textId="69C56B9E" w:rsidR="0060694A" w:rsidRDefault="0060694A" w:rsidP="0060694A">
      <w:pPr>
        <w:pStyle w:val="ListParagraph"/>
        <w:numPr>
          <w:ilvl w:val="0"/>
          <w:numId w:val="16"/>
        </w:numPr>
        <w:rPr>
          <w:lang w:eastAsia="zh-TW"/>
        </w:rPr>
      </w:pPr>
      <w:r>
        <w:rPr>
          <w:lang w:eastAsia="zh-TW"/>
        </w:rPr>
        <w:t xml:space="preserve">but instead, to save time, the software </w:t>
      </w:r>
      <w:r w:rsidR="00E527D8">
        <w:rPr>
          <w:lang w:eastAsia="zh-TW"/>
        </w:rPr>
        <w:t>can utilize the cost as well as some differential equations</w:t>
      </w:r>
      <w:r w:rsidR="004D3F8B">
        <w:rPr>
          <w:lang w:eastAsia="zh-TW"/>
        </w:rPr>
        <w:t>; the</w:t>
      </w:r>
      <w:r w:rsidR="00DE13EC">
        <w:rPr>
          <w:lang w:eastAsia="zh-TW"/>
        </w:rPr>
        <w:t>se</w:t>
      </w:r>
      <w:r w:rsidR="004D3F8B">
        <w:rPr>
          <w:lang w:eastAsia="zh-TW"/>
        </w:rPr>
        <w:t xml:space="preserve"> differential equations help the software identify the point at which the graph is flat</w:t>
      </w:r>
    </w:p>
    <w:p w14:paraId="104AB664" w14:textId="7A71B905" w:rsidR="004D3F8B" w:rsidRDefault="002E073B" w:rsidP="0060694A">
      <w:pPr>
        <w:pStyle w:val="ListParagraph"/>
        <w:numPr>
          <w:ilvl w:val="0"/>
          <w:numId w:val="16"/>
        </w:numPr>
        <w:rPr>
          <w:lang w:eastAsia="zh-TW"/>
        </w:rPr>
      </w:pPr>
      <w:r>
        <w:rPr>
          <w:lang w:eastAsia="zh-TW"/>
        </w:rPr>
        <w:t>the software then calculate</w:t>
      </w:r>
      <w:r w:rsidR="003E509F">
        <w:rPr>
          <w:lang w:eastAsia="zh-TW"/>
        </w:rPr>
        <w:t>s</w:t>
      </w:r>
      <w:r>
        <w:rPr>
          <w:lang w:eastAsia="zh-TW"/>
        </w:rPr>
        <w:t xml:space="preserve"> the cost after this weight has been updated—and repeats this procedure—until th</w:t>
      </w:r>
      <w:r w:rsidR="003E509F">
        <w:rPr>
          <w:lang w:eastAsia="zh-TW"/>
        </w:rPr>
        <w:t>e cost is as</w:t>
      </w:r>
      <w:r w:rsidR="00FF33FF">
        <w:rPr>
          <w:lang w:eastAsia="zh-TW"/>
        </w:rPr>
        <w:t xml:space="preserve"> low</w:t>
      </w:r>
      <w:r w:rsidR="003E509F">
        <w:rPr>
          <w:lang w:eastAsia="zh-TW"/>
        </w:rPr>
        <w:t xml:space="preserve"> as possible.</w:t>
      </w:r>
    </w:p>
    <w:p w14:paraId="5453F1A4" w14:textId="341074FB" w:rsidR="003E509F" w:rsidRDefault="003E509F" w:rsidP="003E509F">
      <w:pPr>
        <w:rPr>
          <w:lang w:eastAsia="zh-TW"/>
        </w:rPr>
      </w:pPr>
    </w:p>
    <w:p w14:paraId="13D438B6" w14:textId="0C604D59" w:rsidR="00D670EC" w:rsidRDefault="003E509F" w:rsidP="00D550E7">
      <w:pPr>
        <w:ind w:firstLine="360"/>
        <w:rPr>
          <w:lang w:eastAsia="zh-TW"/>
        </w:rPr>
      </w:pPr>
      <w:r>
        <w:rPr>
          <w:lang w:eastAsia="zh-TW"/>
        </w:rPr>
        <w:t>Finally, the software applied this procedure to the other weights and biases</w:t>
      </w:r>
      <w:r w:rsidR="00D670EC">
        <w:rPr>
          <w:lang w:eastAsia="zh-TW"/>
        </w:rPr>
        <w:t xml:space="preserve">.  The software begins with the arrows that connect the output layer with the previous hidden layer.  The software ends with the arrows that connect the input layer with the first hidden layer—and is thus called back propagation.  </w:t>
      </w:r>
    </w:p>
    <w:p w14:paraId="6584049B" w14:textId="4CF6C474" w:rsidR="00FF3B38" w:rsidRDefault="00FF3B38" w:rsidP="003E509F">
      <w:pPr>
        <w:rPr>
          <w:lang w:eastAsia="zh-TW"/>
        </w:rPr>
      </w:pPr>
    </w:p>
    <w:p w14:paraId="6895CD37" w14:textId="77777777" w:rsidR="000D0007" w:rsidRDefault="000D0007" w:rsidP="000D0007">
      <w:pPr>
        <w:rPr>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0D0007" w:rsidRPr="007150D7" w14:paraId="3EF6DA47" w14:textId="77777777" w:rsidTr="00351E96">
        <w:tc>
          <w:tcPr>
            <w:tcW w:w="9010" w:type="dxa"/>
            <w:shd w:val="clear" w:color="auto" w:fill="BDD6EE" w:themeFill="accent5" w:themeFillTint="66"/>
          </w:tcPr>
          <w:p w14:paraId="55EEA32D" w14:textId="698B25A0" w:rsidR="000D0007" w:rsidRPr="007150D7" w:rsidRDefault="000D0007" w:rsidP="00351E96">
            <w:pPr>
              <w:jc w:val="center"/>
              <w:rPr>
                <w:b/>
              </w:rPr>
            </w:pPr>
            <w:r>
              <w:rPr>
                <w:b/>
              </w:rPr>
              <w:t>Some other details</w:t>
            </w:r>
          </w:p>
        </w:tc>
      </w:tr>
    </w:tbl>
    <w:p w14:paraId="1F20A2F9" w14:textId="77777777" w:rsidR="000D0007" w:rsidRDefault="000D0007" w:rsidP="000D0007">
      <w:pPr>
        <w:rPr>
          <w:lang w:eastAsia="zh-TW"/>
        </w:rPr>
      </w:pPr>
    </w:p>
    <w:p w14:paraId="31DB6DA8" w14:textId="51D225B8" w:rsidR="000D0007" w:rsidRDefault="00C631C3" w:rsidP="003E509F">
      <w:pPr>
        <w:rPr>
          <w:lang w:eastAsia="zh-TW"/>
        </w:rPr>
      </w:pPr>
      <w:r>
        <w:rPr>
          <w:b/>
          <w:lang w:eastAsia="zh-TW"/>
        </w:rPr>
        <w:t>Radial basis functions</w:t>
      </w:r>
    </w:p>
    <w:p w14:paraId="05FDEF72" w14:textId="45AED99C" w:rsidR="00C631C3" w:rsidRDefault="00C631C3" w:rsidP="003E509F">
      <w:pPr>
        <w:rPr>
          <w:lang w:eastAsia="zh-TW"/>
        </w:rPr>
      </w:pPr>
    </w:p>
    <w:p w14:paraId="5FDF0C70" w14:textId="68690AAF" w:rsidR="00C631C3" w:rsidRDefault="00C631C3" w:rsidP="003E509F">
      <w:pPr>
        <w:rPr>
          <w:lang w:eastAsia="zh-TW"/>
        </w:rPr>
      </w:pPr>
      <w:r>
        <w:rPr>
          <w:lang w:eastAsia="zh-TW"/>
        </w:rPr>
        <w:tab/>
        <w:t xml:space="preserve">The multilayer perceptron—the neural network we have discussed so far—is the most common.  But, some software also applies an alternative, called radial basis functions.  </w:t>
      </w:r>
      <w:r w:rsidR="00930237">
        <w:rPr>
          <w:lang w:eastAsia="zh-TW"/>
        </w:rPr>
        <w:t xml:space="preserve">More information about radial basis functions will appear soon.  </w:t>
      </w:r>
      <w:r w:rsidR="00480BA6">
        <w:rPr>
          <w:lang w:eastAsia="zh-TW"/>
        </w:rPr>
        <w:t>In essence</w:t>
      </w:r>
    </w:p>
    <w:p w14:paraId="20CBC932" w14:textId="44F2530A" w:rsidR="00480BA6" w:rsidRDefault="00480BA6" w:rsidP="003E509F">
      <w:pPr>
        <w:rPr>
          <w:lang w:eastAsia="zh-TW"/>
        </w:rPr>
      </w:pPr>
    </w:p>
    <w:p w14:paraId="1F68723D" w14:textId="55C041FD" w:rsidR="00480BA6" w:rsidRDefault="00480BA6" w:rsidP="00480BA6">
      <w:pPr>
        <w:pStyle w:val="ListParagraph"/>
        <w:numPr>
          <w:ilvl w:val="0"/>
          <w:numId w:val="18"/>
        </w:numPr>
        <w:rPr>
          <w:lang w:eastAsia="zh-TW"/>
        </w:rPr>
      </w:pPr>
      <w:r>
        <w:rPr>
          <w:lang w:eastAsia="zh-TW"/>
        </w:rPr>
        <w:t>radial basis functions are more robust to random error</w:t>
      </w:r>
    </w:p>
    <w:p w14:paraId="4BB06D30" w14:textId="079C2231" w:rsidR="00480BA6" w:rsidRDefault="00480BA6" w:rsidP="00480BA6">
      <w:pPr>
        <w:pStyle w:val="ListParagraph"/>
        <w:numPr>
          <w:ilvl w:val="0"/>
          <w:numId w:val="18"/>
        </w:numPr>
        <w:rPr>
          <w:lang w:eastAsia="zh-TW"/>
        </w:rPr>
      </w:pPr>
      <w:r>
        <w:rPr>
          <w:lang w:eastAsia="zh-TW"/>
        </w:rPr>
        <w:lastRenderedPageBreak/>
        <w:t>but these</w:t>
      </w:r>
      <w:r w:rsidRPr="00480BA6">
        <w:rPr>
          <w:lang w:eastAsia="zh-TW"/>
        </w:rPr>
        <w:t xml:space="preserve"> </w:t>
      </w:r>
      <w:r>
        <w:rPr>
          <w:lang w:eastAsia="zh-TW"/>
        </w:rPr>
        <w:t>radial basis functions are not quite as versatile; a multilayer perceptron is more diverse and, for example, can entail many hidden layers to represent more complex relationships between the predictors and outcomes</w:t>
      </w:r>
    </w:p>
    <w:p w14:paraId="5E92D65D" w14:textId="25F08A1A" w:rsidR="00C631C3" w:rsidRDefault="00C631C3" w:rsidP="00480BA6">
      <w:pPr>
        <w:pStyle w:val="ListParagraph"/>
        <w:ind w:left="360"/>
        <w:rPr>
          <w:lang w:eastAsia="zh-TW"/>
        </w:rPr>
      </w:pPr>
    </w:p>
    <w:p w14:paraId="17EEBC59" w14:textId="645482A4" w:rsidR="00214D4A" w:rsidRDefault="00D550E7" w:rsidP="003E509F">
      <w:pPr>
        <w:rPr>
          <w:lang w:eastAsia="zh-TW"/>
        </w:rPr>
      </w:pPr>
      <w:r>
        <w:rPr>
          <w:b/>
          <w:lang w:eastAsia="zh-TW"/>
        </w:rPr>
        <w:t>Common terms</w:t>
      </w:r>
    </w:p>
    <w:p w14:paraId="1924C1A5" w14:textId="32259848" w:rsidR="00D550E7" w:rsidRDefault="00D550E7" w:rsidP="003E509F">
      <w:pPr>
        <w:rPr>
          <w:lang w:eastAsia="zh-TW"/>
        </w:rPr>
      </w:pPr>
    </w:p>
    <w:p w14:paraId="674FC49E" w14:textId="3DD0FCD1" w:rsidR="00D550E7" w:rsidRDefault="00D550E7" w:rsidP="003E509F">
      <w:pPr>
        <w:rPr>
          <w:lang w:eastAsia="zh-TW"/>
        </w:rPr>
      </w:pPr>
      <w:r>
        <w:rPr>
          <w:lang w:eastAsia="zh-TW"/>
        </w:rPr>
        <w:tab/>
      </w:r>
      <w:r w:rsidR="009535D1">
        <w:rPr>
          <w:lang w:eastAsia="zh-TW"/>
        </w:rPr>
        <w:t>Neural networks are one example of machine learning or deep learning.  In particular</w:t>
      </w:r>
    </w:p>
    <w:p w14:paraId="157FC182" w14:textId="612F5B10" w:rsidR="009535D1" w:rsidRDefault="009535D1" w:rsidP="003E509F">
      <w:pPr>
        <w:rPr>
          <w:lang w:eastAsia="zh-TW"/>
        </w:rPr>
      </w:pPr>
    </w:p>
    <w:p w14:paraId="70C54F8C" w14:textId="08D9B9F5" w:rsidR="009535D1" w:rsidRDefault="009535D1" w:rsidP="009535D1">
      <w:pPr>
        <w:pStyle w:val="ListParagraph"/>
        <w:numPr>
          <w:ilvl w:val="0"/>
          <w:numId w:val="19"/>
        </w:numPr>
        <w:rPr>
          <w:lang w:eastAsia="zh-TW"/>
        </w:rPr>
      </w:pPr>
      <w:r>
        <w:rPr>
          <w:lang w:eastAsia="zh-TW"/>
        </w:rPr>
        <w:t>Machine learning is an informal term to describe circumstances in which a machine gradually learns more accurate formulas over time</w:t>
      </w:r>
    </w:p>
    <w:p w14:paraId="2ED790CF" w14:textId="77777777" w:rsidR="003052B7" w:rsidRDefault="009535D1" w:rsidP="009535D1">
      <w:pPr>
        <w:pStyle w:val="ListParagraph"/>
        <w:numPr>
          <w:ilvl w:val="0"/>
          <w:numId w:val="19"/>
        </w:numPr>
        <w:rPr>
          <w:lang w:eastAsia="zh-TW"/>
        </w:rPr>
      </w:pPr>
      <w:r>
        <w:rPr>
          <w:lang w:eastAsia="zh-TW"/>
        </w:rPr>
        <w:t xml:space="preserve">Deep learning </w:t>
      </w:r>
      <w:r w:rsidR="003052B7">
        <w:rPr>
          <w:lang w:eastAsia="zh-TW"/>
        </w:rPr>
        <w:t>is a technical term for machine learning but primarily used when the network entails at least one hidden layer</w:t>
      </w:r>
    </w:p>
    <w:p w14:paraId="23BFA6C0" w14:textId="67957CD7" w:rsidR="009535D1" w:rsidRPr="00D550E7" w:rsidRDefault="003052B7" w:rsidP="009535D1">
      <w:pPr>
        <w:pStyle w:val="ListParagraph"/>
        <w:numPr>
          <w:ilvl w:val="0"/>
          <w:numId w:val="19"/>
        </w:numPr>
        <w:rPr>
          <w:lang w:eastAsia="zh-TW"/>
        </w:rPr>
      </w:pPr>
      <w:r>
        <w:rPr>
          <w:lang w:eastAsia="zh-TW"/>
        </w:rPr>
        <w:t xml:space="preserve">In addition to neural networks, a popular example of deep learning is support vector machines. </w:t>
      </w:r>
      <w:r w:rsidR="00F70753">
        <w:rPr>
          <w:lang w:eastAsia="zh-TW"/>
        </w:rPr>
        <w:t xml:space="preserve"> </w:t>
      </w:r>
    </w:p>
    <w:p w14:paraId="4114D5C3" w14:textId="77777777" w:rsidR="00C631C3" w:rsidRPr="00C631C3" w:rsidRDefault="00C631C3" w:rsidP="003E509F">
      <w:pPr>
        <w:rPr>
          <w:lang w:eastAsia="zh-TW"/>
        </w:rPr>
      </w:pPr>
    </w:p>
    <w:sectPr w:rsidR="00C631C3" w:rsidRPr="00C631C3" w:rsidSect="00BE2987">
      <w:head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001E7" w14:textId="77777777" w:rsidR="009A7A9B" w:rsidRDefault="009A7A9B" w:rsidP="00703C03">
      <w:r>
        <w:separator/>
      </w:r>
    </w:p>
  </w:endnote>
  <w:endnote w:type="continuationSeparator" w:id="0">
    <w:p w14:paraId="15BB8297" w14:textId="77777777" w:rsidR="009A7A9B" w:rsidRDefault="009A7A9B" w:rsidP="00703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onaco">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21A39" w14:textId="77777777" w:rsidR="009A7A9B" w:rsidRDefault="009A7A9B" w:rsidP="00703C03">
      <w:r>
        <w:separator/>
      </w:r>
    </w:p>
  </w:footnote>
  <w:footnote w:type="continuationSeparator" w:id="0">
    <w:p w14:paraId="7F683CD2" w14:textId="77777777" w:rsidR="009A7A9B" w:rsidRDefault="009A7A9B" w:rsidP="00703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E4BDC" w14:textId="5D06B999" w:rsidR="00C95779" w:rsidRDefault="00C95779" w:rsidP="00703C03">
    <w:pPr>
      <w:pStyle w:val="Header"/>
      <w:jc w:val="right"/>
    </w:pPr>
    <w:r>
      <w:rPr>
        <w:noProof/>
      </w:rPr>
      <w:drawing>
        <wp:inline distT="0" distB="0" distL="0" distR="0" wp14:anchorId="660B1C6A" wp14:editId="534DF5AF">
          <wp:extent cx="2785957" cy="1332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U_Logo_Base_Float_Left Anchored_300dpi_RGB.png"/>
                  <pic:cNvPicPr/>
                </pic:nvPicPr>
                <pic:blipFill>
                  <a:blip r:embed="rId1">
                    <a:extLst>
                      <a:ext uri="{28A0092B-C50C-407E-A947-70E740481C1C}">
                        <a14:useLocalDpi xmlns:a14="http://schemas.microsoft.com/office/drawing/2010/main" val="0"/>
                      </a:ext>
                    </a:extLst>
                  </a:blip>
                  <a:stretch>
                    <a:fillRect/>
                  </a:stretch>
                </pic:blipFill>
                <pic:spPr>
                  <a:xfrm>
                    <a:off x="0" y="0"/>
                    <a:ext cx="2798429" cy="13388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04BF"/>
    <w:multiLevelType w:val="hybridMultilevel"/>
    <w:tmpl w:val="695A11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E4757A"/>
    <w:multiLevelType w:val="hybridMultilevel"/>
    <w:tmpl w:val="2A22A2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CF95666"/>
    <w:multiLevelType w:val="hybridMultilevel"/>
    <w:tmpl w:val="A7EA4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1B4D60"/>
    <w:multiLevelType w:val="hybridMultilevel"/>
    <w:tmpl w:val="20EC74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09810E9"/>
    <w:multiLevelType w:val="hybridMultilevel"/>
    <w:tmpl w:val="D7CA0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883128"/>
    <w:multiLevelType w:val="hybridMultilevel"/>
    <w:tmpl w:val="1CAEAA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8B64B08"/>
    <w:multiLevelType w:val="hybridMultilevel"/>
    <w:tmpl w:val="8034D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2A6C9C"/>
    <w:multiLevelType w:val="hybridMultilevel"/>
    <w:tmpl w:val="C0D0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9565C1"/>
    <w:multiLevelType w:val="hybridMultilevel"/>
    <w:tmpl w:val="BE460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DB74D2"/>
    <w:multiLevelType w:val="hybridMultilevel"/>
    <w:tmpl w:val="D3DAD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875BDE"/>
    <w:multiLevelType w:val="hybridMultilevel"/>
    <w:tmpl w:val="37644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501CD7"/>
    <w:multiLevelType w:val="hybridMultilevel"/>
    <w:tmpl w:val="16C292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BAC1ABF"/>
    <w:multiLevelType w:val="hybridMultilevel"/>
    <w:tmpl w:val="92BE2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8828B6"/>
    <w:multiLevelType w:val="hybridMultilevel"/>
    <w:tmpl w:val="FD6E21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6EBF7365"/>
    <w:multiLevelType w:val="hybridMultilevel"/>
    <w:tmpl w:val="7B225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D47B21"/>
    <w:multiLevelType w:val="hybridMultilevel"/>
    <w:tmpl w:val="C2D84C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07D4108"/>
    <w:multiLevelType w:val="hybridMultilevel"/>
    <w:tmpl w:val="126E8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093FA1"/>
    <w:multiLevelType w:val="hybridMultilevel"/>
    <w:tmpl w:val="9830F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8" w15:restartNumberingAfterBreak="0">
    <w:nsid w:val="753016C8"/>
    <w:multiLevelType w:val="hybridMultilevel"/>
    <w:tmpl w:val="32C665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7"/>
  </w:num>
  <w:num w:numId="2">
    <w:abstractNumId w:val="14"/>
  </w:num>
  <w:num w:numId="3">
    <w:abstractNumId w:val="17"/>
  </w:num>
  <w:num w:numId="4">
    <w:abstractNumId w:val="4"/>
  </w:num>
  <w:num w:numId="5">
    <w:abstractNumId w:val="12"/>
  </w:num>
  <w:num w:numId="6">
    <w:abstractNumId w:val="8"/>
  </w:num>
  <w:num w:numId="7">
    <w:abstractNumId w:val="10"/>
  </w:num>
  <w:num w:numId="8">
    <w:abstractNumId w:val="16"/>
  </w:num>
  <w:num w:numId="9">
    <w:abstractNumId w:val="6"/>
  </w:num>
  <w:num w:numId="10">
    <w:abstractNumId w:val="9"/>
  </w:num>
  <w:num w:numId="11">
    <w:abstractNumId w:val="15"/>
  </w:num>
  <w:num w:numId="12">
    <w:abstractNumId w:val="11"/>
  </w:num>
  <w:num w:numId="13">
    <w:abstractNumId w:val="1"/>
  </w:num>
  <w:num w:numId="14">
    <w:abstractNumId w:val="2"/>
  </w:num>
  <w:num w:numId="15">
    <w:abstractNumId w:val="3"/>
  </w:num>
  <w:num w:numId="16">
    <w:abstractNumId w:val="18"/>
  </w:num>
  <w:num w:numId="17">
    <w:abstractNumId w:val="5"/>
  </w:num>
  <w:num w:numId="18">
    <w:abstractNumId w:val="0"/>
  </w:num>
  <w:num w:numId="1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767"/>
    <w:rsid w:val="0000053F"/>
    <w:rsid w:val="00003A55"/>
    <w:rsid w:val="000045EA"/>
    <w:rsid w:val="00005C49"/>
    <w:rsid w:val="000060EE"/>
    <w:rsid w:val="00006E36"/>
    <w:rsid w:val="00011CBB"/>
    <w:rsid w:val="00012672"/>
    <w:rsid w:val="00012BB7"/>
    <w:rsid w:val="00017E54"/>
    <w:rsid w:val="0002000E"/>
    <w:rsid w:val="00020020"/>
    <w:rsid w:val="0002148E"/>
    <w:rsid w:val="0002210D"/>
    <w:rsid w:val="00026260"/>
    <w:rsid w:val="000262B6"/>
    <w:rsid w:val="00026EA4"/>
    <w:rsid w:val="00030888"/>
    <w:rsid w:val="0003142C"/>
    <w:rsid w:val="000319DD"/>
    <w:rsid w:val="00033ECC"/>
    <w:rsid w:val="00034751"/>
    <w:rsid w:val="00036389"/>
    <w:rsid w:val="00036A45"/>
    <w:rsid w:val="00036A4C"/>
    <w:rsid w:val="000427F5"/>
    <w:rsid w:val="00043684"/>
    <w:rsid w:val="00043F40"/>
    <w:rsid w:val="000469D7"/>
    <w:rsid w:val="00051D21"/>
    <w:rsid w:val="00052F47"/>
    <w:rsid w:val="00057006"/>
    <w:rsid w:val="000604BB"/>
    <w:rsid w:val="00061A03"/>
    <w:rsid w:val="0006342E"/>
    <w:rsid w:val="000637F2"/>
    <w:rsid w:val="00063E79"/>
    <w:rsid w:val="000672C2"/>
    <w:rsid w:val="00067EC6"/>
    <w:rsid w:val="00067F11"/>
    <w:rsid w:val="000700EB"/>
    <w:rsid w:val="000711A5"/>
    <w:rsid w:val="0007164F"/>
    <w:rsid w:val="00075539"/>
    <w:rsid w:val="000807C7"/>
    <w:rsid w:val="00081B17"/>
    <w:rsid w:val="00081D0D"/>
    <w:rsid w:val="000824FE"/>
    <w:rsid w:val="00085ADF"/>
    <w:rsid w:val="0008664A"/>
    <w:rsid w:val="0009086D"/>
    <w:rsid w:val="00091113"/>
    <w:rsid w:val="00091737"/>
    <w:rsid w:val="00092537"/>
    <w:rsid w:val="000932A4"/>
    <w:rsid w:val="00093ED7"/>
    <w:rsid w:val="000940F3"/>
    <w:rsid w:val="00096C2E"/>
    <w:rsid w:val="00096C85"/>
    <w:rsid w:val="000A03FA"/>
    <w:rsid w:val="000A1A57"/>
    <w:rsid w:val="000A2C9E"/>
    <w:rsid w:val="000A5CF9"/>
    <w:rsid w:val="000A6AB8"/>
    <w:rsid w:val="000B0858"/>
    <w:rsid w:val="000B0D77"/>
    <w:rsid w:val="000B5596"/>
    <w:rsid w:val="000B5F7E"/>
    <w:rsid w:val="000B65E7"/>
    <w:rsid w:val="000B7332"/>
    <w:rsid w:val="000C10DC"/>
    <w:rsid w:val="000C2AE5"/>
    <w:rsid w:val="000C40A2"/>
    <w:rsid w:val="000C586D"/>
    <w:rsid w:val="000C6819"/>
    <w:rsid w:val="000C6FA5"/>
    <w:rsid w:val="000C7DFF"/>
    <w:rsid w:val="000D0007"/>
    <w:rsid w:val="000D1037"/>
    <w:rsid w:val="000D1CD0"/>
    <w:rsid w:val="000D247E"/>
    <w:rsid w:val="000D447A"/>
    <w:rsid w:val="000D630B"/>
    <w:rsid w:val="000D6579"/>
    <w:rsid w:val="000D7BED"/>
    <w:rsid w:val="000E4211"/>
    <w:rsid w:val="000E53B5"/>
    <w:rsid w:val="000F0823"/>
    <w:rsid w:val="000F1631"/>
    <w:rsid w:val="000F3041"/>
    <w:rsid w:val="000F317C"/>
    <w:rsid w:val="000F3C2A"/>
    <w:rsid w:val="000F40FA"/>
    <w:rsid w:val="000F4B4E"/>
    <w:rsid w:val="000F5BBB"/>
    <w:rsid w:val="000F6752"/>
    <w:rsid w:val="000F7C9D"/>
    <w:rsid w:val="00104761"/>
    <w:rsid w:val="00106E3A"/>
    <w:rsid w:val="00107D77"/>
    <w:rsid w:val="001108E2"/>
    <w:rsid w:val="00111E16"/>
    <w:rsid w:val="0011254C"/>
    <w:rsid w:val="00121705"/>
    <w:rsid w:val="00123A59"/>
    <w:rsid w:val="0012463A"/>
    <w:rsid w:val="00126B77"/>
    <w:rsid w:val="0012761C"/>
    <w:rsid w:val="00127DCA"/>
    <w:rsid w:val="001319C6"/>
    <w:rsid w:val="00132E99"/>
    <w:rsid w:val="00134C7A"/>
    <w:rsid w:val="001356AF"/>
    <w:rsid w:val="00140384"/>
    <w:rsid w:val="00141415"/>
    <w:rsid w:val="0014360F"/>
    <w:rsid w:val="00144812"/>
    <w:rsid w:val="00145229"/>
    <w:rsid w:val="00145762"/>
    <w:rsid w:val="00145A90"/>
    <w:rsid w:val="001526D2"/>
    <w:rsid w:val="00153501"/>
    <w:rsid w:val="001551B0"/>
    <w:rsid w:val="0015579E"/>
    <w:rsid w:val="001564DB"/>
    <w:rsid w:val="00161877"/>
    <w:rsid w:val="00161F60"/>
    <w:rsid w:val="00162488"/>
    <w:rsid w:val="00163C0D"/>
    <w:rsid w:val="00163F2D"/>
    <w:rsid w:val="00166B9D"/>
    <w:rsid w:val="00171037"/>
    <w:rsid w:val="00175FFE"/>
    <w:rsid w:val="00177BD5"/>
    <w:rsid w:val="001804B2"/>
    <w:rsid w:val="0018067B"/>
    <w:rsid w:val="00184C24"/>
    <w:rsid w:val="00190B55"/>
    <w:rsid w:val="00192200"/>
    <w:rsid w:val="001927DA"/>
    <w:rsid w:val="00193F87"/>
    <w:rsid w:val="00196231"/>
    <w:rsid w:val="001A00EC"/>
    <w:rsid w:val="001A1A03"/>
    <w:rsid w:val="001A1B6F"/>
    <w:rsid w:val="001A1B9D"/>
    <w:rsid w:val="001A2282"/>
    <w:rsid w:val="001A259D"/>
    <w:rsid w:val="001A278E"/>
    <w:rsid w:val="001A2AA4"/>
    <w:rsid w:val="001A4036"/>
    <w:rsid w:val="001A489F"/>
    <w:rsid w:val="001A48C3"/>
    <w:rsid w:val="001A4C97"/>
    <w:rsid w:val="001A50B0"/>
    <w:rsid w:val="001A7E8C"/>
    <w:rsid w:val="001B304F"/>
    <w:rsid w:val="001B3430"/>
    <w:rsid w:val="001B5B15"/>
    <w:rsid w:val="001B6090"/>
    <w:rsid w:val="001C257D"/>
    <w:rsid w:val="001C63AE"/>
    <w:rsid w:val="001C6DC4"/>
    <w:rsid w:val="001C7146"/>
    <w:rsid w:val="001C7C6B"/>
    <w:rsid w:val="001D0BC7"/>
    <w:rsid w:val="001D1C69"/>
    <w:rsid w:val="001D61D7"/>
    <w:rsid w:val="001D6C67"/>
    <w:rsid w:val="001E4218"/>
    <w:rsid w:val="001E529F"/>
    <w:rsid w:val="001E71B8"/>
    <w:rsid w:val="001E76B3"/>
    <w:rsid w:val="001E7912"/>
    <w:rsid w:val="001F25F7"/>
    <w:rsid w:val="001F4288"/>
    <w:rsid w:val="001F5E7F"/>
    <w:rsid w:val="001F6BCC"/>
    <w:rsid w:val="001F7602"/>
    <w:rsid w:val="001F7E90"/>
    <w:rsid w:val="00202173"/>
    <w:rsid w:val="00202362"/>
    <w:rsid w:val="00202E14"/>
    <w:rsid w:val="00203F54"/>
    <w:rsid w:val="0020526D"/>
    <w:rsid w:val="002075DA"/>
    <w:rsid w:val="00207789"/>
    <w:rsid w:val="00212301"/>
    <w:rsid w:val="0021360E"/>
    <w:rsid w:val="00214D4A"/>
    <w:rsid w:val="00217B90"/>
    <w:rsid w:val="00217F9E"/>
    <w:rsid w:val="00220B93"/>
    <w:rsid w:val="00220C90"/>
    <w:rsid w:val="002214FE"/>
    <w:rsid w:val="00224FDB"/>
    <w:rsid w:val="00225F6E"/>
    <w:rsid w:val="00232179"/>
    <w:rsid w:val="00232D51"/>
    <w:rsid w:val="002334F1"/>
    <w:rsid w:val="00234D52"/>
    <w:rsid w:val="00235C64"/>
    <w:rsid w:val="00242111"/>
    <w:rsid w:val="002459EE"/>
    <w:rsid w:val="00246485"/>
    <w:rsid w:val="00252348"/>
    <w:rsid w:val="00255843"/>
    <w:rsid w:val="00262013"/>
    <w:rsid w:val="00262D30"/>
    <w:rsid w:val="002655E2"/>
    <w:rsid w:val="0026576E"/>
    <w:rsid w:val="002715FE"/>
    <w:rsid w:val="002728B0"/>
    <w:rsid w:val="00272D37"/>
    <w:rsid w:val="00273D9A"/>
    <w:rsid w:val="002742FF"/>
    <w:rsid w:val="00275C5D"/>
    <w:rsid w:val="00281078"/>
    <w:rsid w:val="00281381"/>
    <w:rsid w:val="00281E56"/>
    <w:rsid w:val="0028210E"/>
    <w:rsid w:val="0028684D"/>
    <w:rsid w:val="002904D2"/>
    <w:rsid w:val="00291C99"/>
    <w:rsid w:val="00292100"/>
    <w:rsid w:val="002A1E0D"/>
    <w:rsid w:val="002A33A9"/>
    <w:rsid w:val="002A3EA0"/>
    <w:rsid w:val="002A63DA"/>
    <w:rsid w:val="002A6F5D"/>
    <w:rsid w:val="002A7721"/>
    <w:rsid w:val="002B1964"/>
    <w:rsid w:val="002B3369"/>
    <w:rsid w:val="002B482F"/>
    <w:rsid w:val="002B5A89"/>
    <w:rsid w:val="002B5B64"/>
    <w:rsid w:val="002B6241"/>
    <w:rsid w:val="002B75C4"/>
    <w:rsid w:val="002C04CA"/>
    <w:rsid w:val="002C18A7"/>
    <w:rsid w:val="002C2563"/>
    <w:rsid w:val="002C2584"/>
    <w:rsid w:val="002C25B6"/>
    <w:rsid w:val="002C4473"/>
    <w:rsid w:val="002C465F"/>
    <w:rsid w:val="002C5F70"/>
    <w:rsid w:val="002C7D84"/>
    <w:rsid w:val="002D2412"/>
    <w:rsid w:val="002D39E9"/>
    <w:rsid w:val="002D3EAA"/>
    <w:rsid w:val="002D3FEE"/>
    <w:rsid w:val="002D49AA"/>
    <w:rsid w:val="002D542B"/>
    <w:rsid w:val="002D5B73"/>
    <w:rsid w:val="002E073B"/>
    <w:rsid w:val="002E106E"/>
    <w:rsid w:val="002E2641"/>
    <w:rsid w:val="002E27BE"/>
    <w:rsid w:val="002E5664"/>
    <w:rsid w:val="002E5EE8"/>
    <w:rsid w:val="002E6993"/>
    <w:rsid w:val="002E70F2"/>
    <w:rsid w:val="002F0E4A"/>
    <w:rsid w:val="002F1143"/>
    <w:rsid w:val="002F1FD9"/>
    <w:rsid w:val="002F2372"/>
    <w:rsid w:val="002F2BF0"/>
    <w:rsid w:val="002F659E"/>
    <w:rsid w:val="003000C1"/>
    <w:rsid w:val="00302391"/>
    <w:rsid w:val="00302711"/>
    <w:rsid w:val="003037CC"/>
    <w:rsid w:val="00303E93"/>
    <w:rsid w:val="003052B7"/>
    <w:rsid w:val="00305C7E"/>
    <w:rsid w:val="00306666"/>
    <w:rsid w:val="00307DFE"/>
    <w:rsid w:val="0031086E"/>
    <w:rsid w:val="00311791"/>
    <w:rsid w:val="00313551"/>
    <w:rsid w:val="003152A4"/>
    <w:rsid w:val="00315A4C"/>
    <w:rsid w:val="0032049B"/>
    <w:rsid w:val="003249FE"/>
    <w:rsid w:val="00325EF6"/>
    <w:rsid w:val="003263BE"/>
    <w:rsid w:val="003307D9"/>
    <w:rsid w:val="003307F3"/>
    <w:rsid w:val="0033384E"/>
    <w:rsid w:val="00337553"/>
    <w:rsid w:val="003421E8"/>
    <w:rsid w:val="00344DFE"/>
    <w:rsid w:val="00347666"/>
    <w:rsid w:val="0035141D"/>
    <w:rsid w:val="00353CAB"/>
    <w:rsid w:val="00355549"/>
    <w:rsid w:val="00356CA2"/>
    <w:rsid w:val="00360891"/>
    <w:rsid w:val="00361F18"/>
    <w:rsid w:val="0036297D"/>
    <w:rsid w:val="00362CC7"/>
    <w:rsid w:val="00363773"/>
    <w:rsid w:val="00363839"/>
    <w:rsid w:val="003654B8"/>
    <w:rsid w:val="00367111"/>
    <w:rsid w:val="00367506"/>
    <w:rsid w:val="00367768"/>
    <w:rsid w:val="00374D28"/>
    <w:rsid w:val="0037650E"/>
    <w:rsid w:val="00376986"/>
    <w:rsid w:val="00380237"/>
    <w:rsid w:val="003805E1"/>
    <w:rsid w:val="00380CEA"/>
    <w:rsid w:val="00387ADB"/>
    <w:rsid w:val="00387B6D"/>
    <w:rsid w:val="00391F4D"/>
    <w:rsid w:val="00396153"/>
    <w:rsid w:val="003963B6"/>
    <w:rsid w:val="003966B6"/>
    <w:rsid w:val="00397E97"/>
    <w:rsid w:val="003A0581"/>
    <w:rsid w:val="003A1C41"/>
    <w:rsid w:val="003A34C1"/>
    <w:rsid w:val="003A49FE"/>
    <w:rsid w:val="003A64CA"/>
    <w:rsid w:val="003A662E"/>
    <w:rsid w:val="003B1AD8"/>
    <w:rsid w:val="003B1EA6"/>
    <w:rsid w:val="003B2E3A"/>
    <w:rsid w:val="003B4677"/>
    <w:rsid w:val="003B4C52"/>
    <w:rsid w:val="003B52DF"/>
    <w:rsid w:val="003B604B"/>
    <w:rsid w:val="003B75B6"/>
    <w:rsid w:val="003C57A8"/>
    <w:rsid w:val="003C6067"/>
    <w:rsid w:val="003C6648"/>
    <w:rsid w:val="003C6E49"/>
    <w:rsid w:val="003D0547"/>
    <w:rsid w:val="003D0793"/>
    <w:rsid w:val="003D14D8"/>
    <w:rsid w:val="003D316B"/>
    <w:rsid w:val="003D5239"/>
    <w:rsid w:val="003D5C9D"/>
    <w:rsid w:val="003D790D"/>
    <w:rsid w:val="003E0ECB"/>
    <w:rsid w:val="003E2961"/>
    <w:rsid w:val="003E4941"/>
    <w:rsid w:val="003E4FD0"/>
    <w:rsid w:val="003E509F"/>
    <w:rsid w:val="003E52B6"/>
    <w:rsid w:val="003E619B"/>
    <w:rsid w:val="003E7240"/>
    <w:rsid w:val="003E72B9"/>
    <w:rsid w:val="003E79F1"/>
    <w:rsid w:val="003F12AE"/>
    <w:rsid w:val="003F36BB"/>
    <w:rsid w:val="003F5066"/>
    <w:rsid w:val="003F5540"/>
    <w:rsid w:val="003F70A9"/>
    <w:rsid w:val="004020D7"/>
    <w:rsid w:val="00402AD3"/>
    <w:rsid w:val="00405C00"/>
    <w:rsid w:val="004126D3"/>
    <w:rsid w:val="00412B3A"/>
    <w:rsid w:val="004134C4"/>
    <w:rsid w:val="0041728D"/>
    <w:rsid w:val="004172C7"/>
    <w:rsid w:val="00420FA5"/>
    <w:rsid w:val="00423D04"/>
    <w:rsid w:val="004249C1"/>
    <w:rsid w:val="0042532A"/>
    <w:rsid w:val="00425B58"/>
    <w:rsid w:val="00426355"/>
    <w:rsid w:val="00426778"/>
    <w:rsid w:val="0042685E"/>
    <w:rsid w:val="00426F56"/>
    <w:rsid w:val="004334E8"/>
    <w:rsid w:val="00433928"/>
    <w:rsid w:val="00433C64"/>
    <w:rsid w:val="00434515"/>
    <w:rsid w:val="004348F0"/>
    <w:rsid w:val="00440B9B"/>
    <w:rsid w:val="00442895"/>
    <w:rsid w:val="00443F4E"/>
    <w:rsid w:val="00444FD3"/>
    <w:rsid w:val="0044552A"/>
    <w:rsid w:val="004458A1"/>
    <w:rsid w:val="0044738F"/>
    <w:rsid w:val="00450166"/>
    <w:rsid w:val="004505FC"/>
    <w:rsid w:val="004513F2"/>
    <w:rsid w:val="00453D76"/>
    <w:rsid w:val="00453F43"/>
    <w:rsid w:val="00455586"/>
    <w:rsid w:val="00455704"/>
    <w:rsid w:val="00456C67"/>
    <w:rsid w:val="004615BC"/>
    <w:rsid w:val="00461D0A"/>
    <w:rsid w:val="00462405"/>
    <w:rsid w:val="004639F6"/>
    <w:rsid w:val="00465BF4"/>
    <w:rsid w:val="00465FF5"/>
    <w:rsid w:val="00466515"/>
    <w:rsid w:val="004739F8"/>
    <w:rsid w:val="00473B9A"/>
    <w:rsid w:val="00477C87"/>
    <w:rsid w:val="004809F2"/>
    <w:rsid w:val="00480BA6"/>
    <w:rsid w:val="00481100"/>
    <w:rsid w:val="00483698"/>
    <w:rsid w:val="00484053"/>
    <w:rsid w:val="004856C5"/>
    <w:rsid w:val="0049180D"/>
    <w:rsid w:val="00492B56"/>
    <w:rsid w:val="00492C79"/>
    <w:rsid w:val="00492E45"/>
    <w:rsid w:val="004943F7"/>
    <w:rsid w:val="00494E3C"/>
    <w:rsid w:val="004954C4"/>
    <w:rsid w:val="00495AC7"/>
    <w:rsid w:val="00495F55"/>
    <w:rsid w:val="00496A59"/>
    <w:rsid w:val="00497F00"/>
    <w:rsid w:val="00497F67"/>
    <w:rsid w:val="004A340E"/>
    <w:rsid w:val="004A3F38"/>
    <w:rsid w:val="004A4A72"/>
    <w:rsid w:val="004A4B41"/>
    <w:rsid w:val="004A4C75"/>
    <w:rsid w:val="004A5B75"/>
    <w:rsid w:val="004A6BC0"/>
    <w:rsid w:val="004B1C65"/>
    <w:rsid w:val="004B1EE1"/>
    <w:rsid w:val="004B48BA"/>
    <w:rsid w:val="004B5308"/>
    <w:rsid w:val="004B5BD3"/>
    <w:rsid w:val="004B6450"/>
    <w:rsid w:val="004C1EEC"/>
    <w:rsid w:val="004C3537"/>
    <w:rsid w:val="004C3B45"/>
    <w:rsid w:val="004C55B3"/>
    <w:rsid w:val="004C7CF3"/>
    <w:rsid w:val="004C7DE3"/>
    <w:rsid w:val="004D0D22"/>
    <w:rsid w:val="004D0D4D"/>
    <w:rsid w:val="004D3F2B"/>
    <w:rsid w:val="004D3F8B"/>
    <w:rsid w:val="004D7ADE"/>
    <w:rsid w:val="004E0092"/>
    <w:rsid w:val="004E0770"/>
    <w:rsid w:val="004E1158"/>
    <w:rsid w:val="004E2945"/>
    <w:rsid w:val="004E30CB"/>
    <w:rsid w:val="004E5D36"/>
    <w:rsid w:val="004E6429"/>
    <w:rsid w:val="004E6B00"/>
    <w:rsid w:val="004E6B71"/>
    <w:rsid w:val="004E6CEF"/>
    <w:rsid w:val="004E6D4A"/>
    <w:rsid w:val="004F0093"/>
    <w:rsid w:val="004F071C"/>
    <w:rsid w:val="004F2A47"/>
    <w:rsid w:val="004F2D7A"/>
    <w:rsid w:val="004F30CF"/>
    <w:rsid w:val="004F3A4F"/>
    <w:rsid w:val="004F66D2"/>
    <w:rsid w:val="004F6E49"/>
    <w:rsid w:val="004F786D"/>
    <w:rsid w:val="005001E8"/>
    <w:rsid w:val="00500DD6"/>
    <w:rsid w:val="00501194"/>
    <w:rsid w:val="00501F68"/>
    <w:rsid w:val="00503C12"/>
    <w:rsid w:val="00507357"/>
    <w:rsid w:val="00507726"/>
    <w:rsid w:val="00511408"/>
    <w:rsid w:val="00512B83"/>
    <w:rsid w:val="00514861"/>
    <w:rsid w:val="0051785B"/>
    <w:rsid w:val="00521A58"/>
    <w:rsid w:val="00523D10"/>
    <w:rsid w:val="005243FF"/>
    <w:rsid w:val="00524AE6"/>
    <w:rsid w:val="00526B3C"/>
    <w:rsid w:val="005319A9"/>
    <w:rsid w:val="00535D83"/>
    <w:rsid w:val="0053794F"/>
    <w:rsid w:val="00540EA0"/>
    <w:rsid w:val="005449D1"/>
    <w:rsid w:val="0054717B"/>
    <w:rsid w:val="00547B1E"/>
    <w:rsid w:val="005524DA"/>
    <w:rsid w:val="00553553"/>
    <w:rsid w:val="00553D8E"/>
    <w:rsid w:val="00556E3B"/>
    <w:rsid w:val="00557E4F"/>
    <w:rsid w:val="0056137C"/>
    <w:rsid w:val="005616F5"/>
    <w:rsid w:val="0056321F"/>
    <w:rsid w:val="0056337F"/>
    <w:rsid w:val="00565289"/>
    <w:rsid w:val="00565405"/>
    <w:rsid w:val="00567414"/>
    <w:rsid w:val="0057642D"/>
    <w:rsid w:val="00580B7F"/>
    <w:rsid w:val="0059114F"/>
    <w:rsid w:val="0059206A"/>
    <w:rsid w:val="00592FAD"/>
    <w:rsid w:val="00592FFC"/>
    <w:rsid w:val="005953D2"/>
    <w:rsid w:val="005A53EF"/>
    <w:rsid w:val="005A5D8F"/>
    <w:rsid w:val="005A6249"/>
    <w:rsid w:val="005A6FC9"/>
    <w:rsid w:val="005B05B5"/>
    <w:rsid w:val="005B0AFF"/>
    <w:rsid w:val="005B3C1B"/>
    <w:rsid w:val="005B48C4"/>
    <w:rsid w:val="005B4B5C"/>
    <w:rsid w:val="005B78BA"/>
    <w:rsid w:val="005C1BCF"/>
    <w:rsid w:val="005C1D98"/>
    <w:rsid w:val="005C526B"/>
    <w:rsid w:val="005C5F5E"/>
    <w:rsid w:val="005C6E9C"/>
    <w:rsid w:val="005D2A64"/>
    <w:rsid w:val="005E04EF"/>
    <w:rsid w:val="005E267D"/>
    <w:rsid w:val="005E2A44"/>
    <w:rsid w:val="005F2CCC"/>
    <w:rsid w:val="005F2ED3"/>
    <w:rsid w:val="005F33A0"/>
    <w:rsid w:val="005F4E33"/>
    <w:rsid w:val="005F5737"/>
    <w:rsid w:val="005F6A40"/>
    <w:rsid w:val="005F7DC2"/>
    <w:rsid w:val="00601AB0"/>
    <w:rsid w:val="006025DC"/>
    <w:rsid w:val="0060694A"/>
    <w:rsid w:val="00607767"/>
    <w:rsid w:val="00610006"/>
    <w:rsid w:val="00611951"/>
    <w:rsid w:val="00612827"/>
    <w:rsid w:val="00613C8D"/>
    <w:rsid w:val="00613F57"/>
    <w:rsid w:val="00615031"/>
    <w:rsid w:val="00615B75"/>
    <w:rsid w:val="00622752"/>
    <w:rsid w:val="00631CA1"/>
    <w:rsid w:val="00632013"/>
    <w:rsid w:val="00632210"/>
    <w:rsid w:val="00633DD8"/>
    <w:rsid w:val="00634580"/>
    <w:rsid w:val="006347C0"/>
    <w:rsid w:val="00634993"/>
    <w:rsid w:val="00634CAD"/>
    <w:rsid w:val="006369F2"/>
    <w:rsid w:val="0063732E"/>
    <w:rsid w:val="006425DF"/>
    <w:rsid w:val="00642F02"/>
    <w:rsid w:val="0064373F"/>
    <w:rsid w:val="0064425D"/>
    <w:rsid w:val="00644930"/>
    <w:rsid w:val="00646A84"/>
    <w:rsid w:val="006472DD"/>
    <w:rsid w:val="00651842"/>
    <w:rsid w:val="00654E3F"/>
    <w:rsid w:val="00655040"/>
    <w:rsid w:val="00655158"/>
    <w:rsid w:val="00655916"/>
    <w:rsid w:val="00655EDB"/>
    <w:rsid w:val="00655FC6"/>
    <w:rsid w:val="006563E6"/>
    <w:rsid w:val="006571F6"/>
    <w:rsid w:val="006574F7"/>
    <w:rsid w:val="0066299C"/>
    <w:rsid w:val="0066450C"/>
    <w:rsid w:val="00664642"/>
    <w:rsid w:val="00664AF5"/>
    <w:rsid w:val="00665440"/>
    <w:rsid w:val="0066678F"/>
    <w:rsid w:val="006667EA"/>
    <w:rsid w:val="00670314"/>
    <w:rsid w:val="00671ACD"/>
    <w:rsid w:val="00673818"/>
    <w:rsid w:val="00675407"/>
    <w:rsid w:val="00676E0C"/>
    <w:rsid w:val="006804E7"/>
    <w:rsid w:val="00681234"/>
    <w:rsid w:val="0068133B"/>
    <w:rsid w:val="00683108"/>
    <w:rsid w:val="00683F3C"/>
    <w:rsid w:val="00687F2B"/>
    <w:rsid w:val="0069227C"/>
    <w:rsid w:val="00692F8A"/>
    <w:rsid w:val="006942AF"/>
    <w:rsid w:val="00694B5A"/>
    <w:rsid w:val="006A0A47"/>
    <w:rsid w:val="006A0D2C"/>
    <w:rsid w:val="006A0F84"/>
    <w:rsid w:val="006A18FD"/>
    <w:rsid w:val="006A1AC9"/>
    <w:rsid w:val="006A32A6"/>
    <w:rsid w:val="006A3E3D"/>
    <w:rsid w:val="006A7221"/>
    <w:rsid w:val="006A7D77"/>
    <w:rsid w:val="006B0237"/>
    <w:rsid w:val="006B05BD"/>
    <w:rsid w:val="006B1DC2"/>
    <w:rsid w:val="006B6308"/>
    <w:rsid w:val="006C1DD9"/>
    <w:rsid w:val="006C3DF9"/>
    <w:rsid w:val="006C4349"/>
    <w:rsid w:val="006C4EC1"/>
    <w:rsid w:val="006C5349"/>
    <w:rsid w:val="006C5B35"/>
    <w:rsid w:val="006C728E"/>
    <w:rsid w:val="006D0646"/>
    <w:rsid w:val="006D3CF4"/>
    <w:rsid w:val="006D43EB"/>
    <w:rsid w:val="006D4CE4"/>
    <w:rsid w:val="006D5138"/>
    <w:rsid w:val="006D5E99"/>
    <w:rsid w:val="006D6084"/>
    <w:rsid w:val="006D6AB7"/>
    <w:rsid w:val="006D75B7"/>
    <w:rsid w:val="006E00F5"/>
    <w:rsid w:val="006E0882"/>
    <w:rsid w:val="006E0E66"/>
    <w:rsid w:val="006E1077"/>
    <w:rsid w:val="006E23E8"/>
    <w:rsid w:val="006E45E6"/>
    <w:rsid w:val="006E56F3"/>
    <w:rsid w:val="006F3572"/>
    <w:rsid w:val="006F4F20"/>
    <w:rsid w:val="00700669"/>
    <w:rsid w:val="00700796"/>
    <w:rsid w:val="00700CF6"/>
    <w:rsid w:val="0070215F"/>
    <w:rsid w:val="00702DB7"/>
    <w:rsid w:val="00703089"/>
    <w:rsid w:val="00703C03"/>
    <w:rsid w:val="007055B0"/>
    <w:rsid w:val="00707747"/>
    <w:rsid w:val="00707A3E"/>
    <w:rsid w:val="00712423"/>
    <w:rsid w:val="00712915"/>
    <w:rsid w:val="00712CE2"/>
    <w:rsid w:val="007150D7"/>
    <w:rsid w:val="00715613"/>
    <w:rsid w:val="00715717"/>
    <w:rsid w:val="007160EB"/>
    <w:rsid w:val="00717BB5"/>
    <w:rsid w:val="007218AE"/>
    <w:rsid w:val="00721FC9"/>
    <w:rsid w:val="0072281B"/>
    <w:rsid w:val="00722B6D"/>
    <w:rsid w:val="00723E49"/>
    <w:rsid w:val="007246E4"/>
    <w:rsid w:val="007257B5"/>
    <w:rsid w:val="007278C3"/>
    <w:rsid w:val="007323C2"/>
    <w:rsid w:val="00732C82"/>
    <w:rsid w:val="00733223"/>
    <w:rsid w:val="00735893"/>
    <w:rsid w:val="00737348"/>
    <w:rsid w:val="00740EB2"/>
    <w:rsid w:val="00741A7B"/>
    <w:rsid w:val="00744320"/>
    <w:rsid w:val="00750599"/>
    <w:rsid w:val="00752A8B"/>
    <w:rsid w:val="00754137"/>
    <w:rsid w:val="007548B7"/>
    <w:rsid w:val="00755488"/>
    <w:rsid w:val="00755E3F"/>
    <w:rsid w:val="00756A9A"/>
    <w:rsid w:val="00756CE7"/>
    <w:rsid w:val="00757CEB"/>
    <w:rsid w:val="00761AB0"/>
    <w:rsid w:val="00762D20"/>
    <w:rsid w:val="00764397"/>
    <w:rsid w:val="007646A0"/>
    <w:rsid w:val="00764CEC"/>
    <w:rsid w:val="00764D8A"/>
    <w:rsid w:val="007650CB"/>
    <w:rsid w:val="00765832"/>
    <w:rsid w:val="00767098"/>
    <w:rsid w:val="00767F6B"/>
    <w:rsid w:val="00773A81"/>
    <w:rsid w:val="0077447A"/>
    <w:rsid w:val="00776A37"/>
    <w:rsid w:val="00777D1C"/>
    <w:rsid w:val="007803B5"/>
    <w:rsid w:val="00784C3D"/>
    <w:rsid w:val="0078508C"/>
    <w:rsid w:val="007867BC"/>
    <w:rsid w:val="0078719F"/>
    <w:rsid w:val="00790896"/>
    <w:rsid w:val="007937A3"/>
    <w:rsid w:val="0079687B"/>
    <w:rsid w:val="007A06ED"/>
    <w:rsid w:val="007A1931"/>
    <w:rsid w:val="007A3102"/>
    <w:rsid w:val="007A3D6B"/>
    <w:rsid w:val="007A412D"/>
    <w:rsid w:val="007A4C9B"/>
    <w:rsid w:val="007A7993"/>
    <w:rsid w:val="007A7BB4"/>
    <w:rsid w:val="007B05DF"/>
    <w:rsid w:val="007B1105"/>
    <w:rsid w:val="007B21CB"/>
    <w:rsid w:val="007B427E"/>
    <w:rsid w:val="007B4FA9"/>
    <w:rsid w:val="007B72A7"/>
    <w:rsid w:val="007C0436"/>
    <w:rsid w:val="007C0FDC"/>
    <w:rsid w:val="007C1C12"/>
    <w:rsid w:val="007C664B"/>
    <w:rsid w:val="007C67FD"/>
    <w:rsid w:val="007C6AD1"/>
    <w:rsid w:val="007D0152"/>
    <w:rsid w:val="007D2B3D"/>
    <w:rsid w:val="007D503B"/>
    <w:rsid w:val="007D5B51"/>
    <w:rsid w:val="007D72B3"/>
    <w:rsid w:val="007E0F0C"/>
    <w:rsid w:val="007E45D6"/>
    <w:rsid w:val="007E4E40"/>
    <w:rsid w:val="007E5DCE"/>
    <w:rsid w:val="007F0D9C"/>
    <w:rsid w:val="007F0DC7"/>
    <w:rsid w:val="007F19E0"/>
    <w:rsid w:val="007F1D0E"/>
    <w:rsid w:val="007F38A3"/>
    <w:rsid w:val="007F4051"/>
    <w:rsid w:val="007F4335"/>
    <w:rsid w:val="007F59DC"/>
    <w:rsid w:val="007F6329"/>
    <w:rsid w:val="00801197"/>
    <w:rsid w:val="0080310C"/>
    <w:rsid w:val="00803E0D"/>
    <w:rsid w:val="00805B8C"/>
    <w:rsid w:val="00806A14"/>
    <w:rsid w:val="00810060"/>
    <w:rsid w:val="00810B41"/>
    <w:rsid w:val="00810D24"/>
    <w:rsid w:val="00811729"/>
    <w:rsid w:val="00811D6B"/>
    <w:rsid w:val="008125EA"/>
    <w:rsid w:val="00812647"/>
    <w:rsid w:val="00812DEC"/>
    <w:rsid w:val="00812E32"/>
    <w:rsid w:val="008138D2"/>
    <w:rsid w:val="0081394E"/>
    <w:rsid w:val="008148E2"/>
    <w:rsid w:val="008150EB"/>
    <w:rsid w:val="008166AD"/>
    <w:rsid w:val="00820E0F"/>
    <w:rsid w:val="0082307D"/>
    <w:rsid w:val="008275CD"/>
    <w:rsid w:val="00831E3F"/>
    <w:rsid w:val="0083230E"/>
    <w:rsid w:val="00840DB4"/>
    <w:rsid w:val="008415EC"/>
    <w:rsid w:val="008418C5"/>
    <w:rsid w:val="00841EAC"/>
    <w:rsid w:val="00844B48"/>
    <w:rsid w:val="008466C2"/>
    <w:rsid w:val="00850FC7"/>
    <w:rsid w:val="0085273E"/>
    <w:rsid w:val="0085476C"/>
    <w:rsid w:val="008558E1"/>
    <w:rsid w:val="0085596D"/>
    <w:rsid w:val="00860C28"/>
    <w:rsid w:val="00861861"/>
    <w:rsid w:val="008623A0"/>
    <w:rsid w:val="00862737"/>
    <w:rsid w:val="008629A7"/>
    <w:rsid w:val="008638DF"/>
    <w:rsid w:val="00863DAB"/>
    <w:rsid w:val="00865D8A"/>
    <w:rsid w:val="00867615"/>
    <w:rsid w:val="0086785F"/>
    <w:rsid w:val="00870632"/>
    <w:rsid w:val="00873F6F"/>
    <w:rsid w:val="00875CC8"/>
    <w:rsid w:val="00880E25"/>
    <w:rsid w:val="008829DE"/>
    <w:rsid w:val="00884473"/>
    <w:rsid w:val="0088562B"/>
    <w:rsid w:val="00887D6D"/>
    <w:rsid w:val="00887E67"/>
    <w:rsid w:val="00887F9C"/>
    <w:rsid w:val="0089082F"/>
    <w:rsid w:val="00890ED7"/>
    <w:rsid w:val="00892305"/>
    <w:rsid w:val="008934FD"/>
    <w:rsid w:val="00893741"/>
    <w:rsid w:val="0089390E"/>
    <w:rsid w:val="00894263"/>
    <w:rsid w:val="0089510F"/>
    <w:rsid w:val="008951F8"/>
    <w:rsid w:val="00897F35"/>
    <w:rsid w:val="008A3F0C"/>
    <w:rsid w:val="008A461C"/>
    <w:rsid w:val="008A52BA"/>
    <w:rsid w:val="008A5AFC"/>
    <w:rsid w:val="008A5B54"/>
    <w:rsid w:val="008A6077"/>
    <w:rsid w:val="008A6E30"/>
    <w:rsid w:val="008A6FD8"/>
    <w:rsid w:val="008A7C0E"/>
    <w:rsid w:val="008B2211"/>
    <w:rsid w:val="008B2DC7"/>
    <w:rsid w:val="008B44BB"/>
    <w:rsid w:val="008B683F"/>
    <w:rsid w:val="008B6E33"/>
    <w:rsid w:val="008B763E"/>
    <w:rsid w:val="008C1AB9"/>
    <w:rsid w:val="008C1FB8"/>
    <w:rsid w:val="008C242D"/>
    <w:rsid w:val="008C32B5"/>
    <w:rsid w:val="008C32C1"/>
    <w:rsid w:val="008C3ED0"/>
    <w:rsid w:val="008C4822"/>
    <w:rsid w:val="008C6450"/>
    <w:rsid w:val="008C69E2"/>
    <w:rsid w:val="008C76EE"/>
    <w:rsid w:val="008D0B11"/>
    <w:rsid w:val="008D1E9C"/>
    <w:rsid w:val="008D2995"/>
    <w:rsid w:val="008D5410"/>
    <w:rsid w:val="008E019F"/>
    <w:rsid w:val="008E1342"/>
    <w:rsid w:val="008E1D86"/>
    <w:rsid w:val="008E2358"/>
    <w:rsid w:val="008E6F06"/>
    <w:rsid w:val="008F0E09"/>
    <w:rsid w:val="008F171B"/>
    <w:rsid w:val="008F1E2D"/>
    <w:rsid w:val="008F228C"/>
    <w:rsid w:val="008F2307"/>
    <w:rsid w:val="008F2444"/>
    <w:rsid w:val="008F324A"/>
    <w:rsid w:val="008F413F"/>
    <w:rsid w:val="008F5424"/>
    <w:rsid w:val="008F6AB2"/>
    <w:rsid w:val="008F6CEB"/>
    <w:rsid w:val="008F723C"/>
    <w:rsid w:val="009019A2"/>
    <w:rsid w:val="009027F4"/>
    <w:rsid w:val="00905617"/>
    <w:rsid w:val="0091188F"/>
    <w:rsid w:val="009122ED"/>
    <w:rsid w:val="009127ED"/>
    <w:rsid w:val="00912DF9"/>
    <w:rsid w:val="00915D6B"/>
    <w:rsid w:val="00916658"/>
    <w:rsid w:val="0092047B"/>
    <w:rsid w:val="00921A24"/>
    <w:rsid w:val="009239AB"/>
    <w:rsid w:val="0092480C"/>
    <w:rsid w:val="00924820"/>
    <w:rsid w:val="0092505B"/>
    <w:rsid w:val="00926587"/>
    <w:rsid w:val="0092794F"/>
    <w:rsid w:val="00927D89"/>
    <w:rsid w:val="00930237"/>
    <w:rsid w:val="00932F3E"/>
    <w:rsid w:val="00933BC0"/>
    <w:rsid w:val="00933F72"/>
    <w:rsid w:val="00935298"/>
    <w:rsid w:val="009356FD"/>
    <w:rsid w:val="00936C84"/>
    <w:rsid w:val="0094028F"/>
    <w:rsid w:val="009409B1"/>
    <w:rsid w:val="009420A1"/>
    <w:rsid w:val="00943D03"/>
    <w:rsid w:val="00943D71"/>
    <w:rsid w:val="00944418"/>
    <w:rsid w:val="00944684"/>
    <w:rsid w:val="0094547F"/>
    <w:rsid w:val="009479AA"/>
    <w:rsid w:val="00950388"/>
    <w:rsid w:val="009535B3"/>
    <w:rsid w:val="009535D1"/>
    <w:rsid w:val="009548A9"/>
    <w:rsid w:val="00954C88"/>
    <w:rsid w:val="00955C78"/>
    <w:rsid w:val="00956CB9"/>
    <w:rsid w:val="00957123"/>
    <w:rsid w:val="009618BE"/>
    <w:rsid w:val="00963673"/>
    <w:rsid w:val="009636A8"/>
    <w:rsid w:val="009643E9"/>
    <w:rsid w:val="0096445B"/>
    <w:rsid w:val="009645C4"/>
    <w:rsid w:val="009657D5"/>
    <w:rsid w:val="00967683"/>
    <w:rsid w:val="00970FE4"/>
    <w:rsid w:val="0097161D"/>
    <w:rsid w:val="009729E5"/>
    <w:rsid w:val="00972A5E"/>
    <w:rsid w:val="00972B10"/>
    <w:rsid w:val="009741B8"/>
    <w:rsid w:val="0097634C"/>
    <w:rsid w:val="0097663B"/>
    <w:rsid w:val="00976A8B"/>
    <w:rsid w:val="009803A3"/>
    <w:rsid w:val="00982A25"/>
    <w:rsid w:val="00983FE0"/>
    <w:rsid w:val="00985F6F"/>
    <w:rsid w:val="00987F18"/>
    <w:rsid w:val="009913AB"/>
    <w:rsid w:val="0099180F"/>
    <w:rsid w:val="009922A3"/>
    <w:rsid w:val="00992A20"/>
    <w:rsid w:val="009A10D2"/>
    <w:rsid w:val="009A13B2"/>
    <w:rsid w:val="009A30A2"/>
    <w:rsid w:val="009A35F3"/>
    <w:rsid w:val="009A745E"/>
    <w:rsid w:val="009A7A9B"/>
    <w:rsid w:val="009B08C2"/>
    <w:rsid w:val="009B189F"/>
    <w:rsid w:val="009B24B6"/>
    <w:rsid w:val="009B4CBB"/>
    <w:rsid w:val="009B567B"/>
    <w:rsid w:val="009B5CD3"/>
    <w:rsid w:val="009B7A10"/>
    <w:rsid w:val="009C17EF"/>
    <w:rsid w:val="009C331E"/>
    <w:rsid w:val="009C33D0"/>
    <w:rsid w:val="009C3CCA"/>
    <w:rsid w:val="009C509D"/>
    <w:rsid w:val="009D042B"/>
    <w:rsid w:val="009D25EA"/>
    <w:rsid w:val="009D2EFE"/>
    <w:rsid w:val="009D472E"/>
    <w:rsid w:val="009D4D45"/>
    <w:rsid w:val="009D7B4F"/>
    <w:rsid w:val="009E1D9D"/>
    <w:rsid w:val="009E2722"/>
    <w:rsid w:val="009E29CB"/>
    <w:rsid w:val="009E386E"/>
    <w:rsid w:val="009E38A1"/>
    <w:rsid w:val="009E68AE"/>
    <w:rsid w:val="009E7268"/>
    <w:rsid w:val="009F0A35"/>
    <w:rsid w:val="009F0BA7"/>
    <w:rsid w:val="009F1713"/>
    <w:rsid w:val="009F2D88"/>
    <w:rsid w:val="009F6070"/>
    <w:rsid w:val="009F62FC"/>
    <w:rsid w:val="009F6FBA"/>
    <w:rsid w:val="00A01F89"/>
    <w:rsid w:val="00A01FF3"/>
    <w:rsid w:val="00A037B5"/>
    <w:rsid w:val="00A04813"/>
    <w:rsid w:val="00A06CC3"/>
    <w:rsid w:val="00A10672"/>
    <w:rsid w:val="00A11477"/>
    <w:rsid w:val="00A16EC0"/>
    <w:rsid w:val="00A2072A"/>
    <w:rsid w:val="00A22CF6"/>
    <w:rsid w:val="00A232A3"/>
    <w:rsid w:val="00A2482F"/>
    <w:rsid w:val="00A26878"/>
    <w:rsid w:val="00A303C4"/>
    <w:rsid w:val="00A30F1D"/>
    <w:rsid w:val="00A34C9A"/>
    <w:rsid w:val="00A352F8"/>
    <w:rsid w:val="00A36107"/>
    <w:rsid w:val="00A37F19"/>
    <w:rsid w:val="00A37FA4"/>
    <w:rsid w:val="00A40A3C"/>
    <w:rsid w:val="00A40E0A"/>
    <w:rsid w:val="00A4251C"/>
    <w:rsid w:val="00A43A0B"/>
    <w:rsid w:val="00A464B7"/>
    <w:rsid w:val="00A46E29"/>
    <w:rsid w:val="00A46F16"/>
    <w:rsid w:val="00A47C07"/>
    <w:rsid w:val="00A50761"/>
    <w:rsid w:val="00A53A1D"/>
    <w:rsid w:val="00A53F26"/>
    <w:rsid w:val="00A53F50"/>
    <w:rsid w:val="00A55F19"/>
    <w:rsid w:val="00A609A9"/>
    <w:rsid w:val="00A615EB"/>
    <w:rsid w:val="00A625E1"/>
    <w:rsid w:val="00A62F69"/>
    <w:rsid w:val="00A6549C"/>
    <w:rsid w:val="00A71011"/>
    <w:rsid w:val="00A71446"/>
    <w:rsid w:val="00A739A3"/>
    <w:rsid w:val="00A73A20"/>
    <w:rsid w:val="00A756F2"/>
    <w:rsid w:val="00A76DBE"/>
    <w:rsid w:val="00A84C1F"/>
    <w:rsid w:val="00A86E75"/>
    <w:rsid w:val="00A87460"/>
    <w:rsid w:val="00A93380"/>
    <w:rsid w:val="00A94F50"/>
    <w:rsid w:val="00A960DB"/>
    <w:rsid w:val="00A9647D"/>
    <w:rsid w:val="00AA02FE"/>
    <w:rsid w:val="00AA1F12"/>
    <w:rsid w:val="00AA27B6"/>
    <w:rsid w:val="00AA2F66"/>
    <w:rsid w:val="00AA3D6E"/>
    <w:rsid w:val="00AA4CEF"/>
    <w:rsid w:val="00AA4D71"/>
    <w:rsid w:val="00AA75DE"/>
    <w:rsid w:val="00AA7EDD"/>
    <w:rsid w:val="00AB03A9"/>
    <w:rsid w:val="00AB16FC"/>
    <w:rsid w:val="00AB24EB"/>
    <w:rsid w:val="00AB3449"/>
    <w:rsid w:val="00AC0563"/>
    <w:rsid w:val="00AC1FFE"/>
    <w:rsid w:val="00AC20B9"/>
    <w:rsid w:val="00AC3A67"/>
    <w:rsid w:val="00AC40C4"/>
    <w:rsid w:val="00AC4776"/>
    <w:rsid w:val="00AC4E1F"/>
    <w:rsid w:val="00AD0B19"/>
    <w:rsid w:val="00AD2AE2"/>
    <w:rsid w:val="00AD41C1"/>
    <w:rsid w:val="00AD65B4"/>
    <w:rsid w:val="00AD68BA"/>
    <w:rsid w:val="00AD6B76"/>
    <w:rsid w:val="00AD7C5C"/>
    <w:rsid w:val="00AE00D7"/>
    <w:rsid w:val="00AE795C"/>
    <w:rsid w:val="00AE7E68"/>
    <w:rsid w:val="00AF06B6"/>
    <w:rsid w:val="00AF0C72"/>
    <w:rsid w:val="00AF180C"/>
    <w:rsid w:val="00AF1857"/>
    <w:rsid w:val="00AF2152"/>
    <w:rsid w:val="00AF2421"/>
    <w:rsid w:val="00AF3DEC"/>
    <w:rsid w:val="00AF6124"/>
    <w:rsid w:val="00AF6A15"/>
    <w:rsid w:val="00AF6B8C"/>
    <w:rsid w:val="00B008B8"/>
    <w:rsid w:val="00B0090C"/>
    <w:rsid w:val="00B03407"/>
    <w:rsid w:val="00B056D1"/>
    <w:rsid w:val="00B06C30"/>
    <w:rsid w:val="00B10E0E"/>
    <w:rsid w:val="00B10FAA"/>
    <w:rsid w:val="00B11083"/>
    <w:rsid w:val="00B11CAC"/>
    <w:rsid w:val="00B142E5"/>
    <w:rsid w:val="00B14928"/>
    <w:rsid w:val="00B166DA"/>
    <w:rsid w:val="00B17211"/>
    <w:rsid w:val="00B203F4"/>
    <w:rsid w:val="00B20B2C"/>
    <w:rsid w:val="00B21EE8"/>
    <w:rsid w:val="00B22977"/>
    <w:rsid w:val="00B23098"/>
    <w:rsid w:val="00B2657F"/>
    <w:rsid w:val="00B3042D"/>
    <w:rsid w:val="00B30DD0"/>
    <w:rsid w:val="00B3153D"/>
    <w:rsid w:val="00B348DB"/>
    <w:rsid w:val="00B37180"/>
    <w:rsid w:val="00B40242"/>
    <w:rsid w:val="00B42AEB"/>
    <w:rsid w:val="00B42B89"/>
    <w:rsid w:val="00B444C6"/>
    <w:rsid w:val="00B4670A"/>
    <w:rsid w:val="00B50440"/>
    <w:rsid w:val="00B50481"/>
    <w:rsid w:val="00B509CF"/>
    <w:rsid w:val="00B55321"/>
    <w:rsid w:val="00B56C1F"/>
    <w:rsid w:val="00B60642"/>
    <w:rsid w:val="00B60955"/>
    <w:rsid w:val="00B61423"/>
    <w:rsid w:val="00B62DE7"/>
    <w:rsid w:val="00B62F3A"/>
    <w:rsid w:val="00B62F57"/>
    <w:rsid w:val="00B6449F"/>
    <w:rsid w:val="00B70C4F"/>
    <w:rsid w:val="00B71196"/>
    <w:rsid w:val="00B716FE"/>
    <w:rsid w:val="00B71ACF"/>
    <w:rsid w:val="00B71F15"/>
    <w:rsid w:val="00B72013"/>
    <w:rsid w:val="00B748C6"/>
    <w:rsid w:val="00B756B7"/>
    <w:rsid w:val="00B75EBE"/>
    <w:rsid w:val="00B76D20"/>
    <w:rsid w:val="00B816DB"/>
    <w:rsid w:val="00B816FC"/>
    <w:rsid w:val="00B84AFF"/>
    <w:rsid w:val="00B84D3D"/>
    <w:rsid w:val="00B86F41"/>
    <w:rsid w:val="00B87F39"/>
    <w:rsid w:val="00B905BD"/>
    <w:rsid w:val="00BA1A6A"/>
    <w:rsid w:val="00BA44BC"/>
    <w:rsid w:val="00BA7958"/>
    <w:rsid w:val="00BA7E52"/>
    <w:rsid w:val="00BB01EE"/>
    <w:rsid w:val="00BB3EBE"/>
    <w:rsid w:val="00BB44DC"/>
    <w:rsid w:val="00BB4633"/>
    <w:rsid w:val="00BB703C"/>
    <w:rsid w:val="00BC2CF3"/>
    <w:rsid w:val="00BC4378"/>
    <w:rsid w:val="00BC66EA"/>
    <w:rsid w:val="00BD0AC4"/>
    <w:rsid w:val="00BD0C17"/>
    <w:rsid w:val="00BD4843"/>
    <w:rsid w:val="00BD60E7"/>
    <w:rsid w:val="00BD62F2"/>
    <w:rsid w:val="00BD6510"/>
    <w:rsid w:val="00BD6707"/>
    <w:rsid w:val="00BD7447"/>
    <w:rsid w:val="00BD7529"/>
    <w:rsid w:val="00BE1C63"/>
    <w:rsid w:val="00BE2987"/>
    <w:rsid w:val="00BE3101"/>
    <w:rsid w:val="00BE3D95"/>
    <w:rsid w:val="00BE5094"/>
    <w:rsid w:val="00BE50E2"/>
    <w:rsid w:val="00BE5438"/>
    <w:rsid w:val="00BF28DE"/>
    <w:rsid w:val="00BF4009"/>
    <w:rsid w:val="00BF5844"/>
    <w:rsid w:val="00BF7272"/>
    <w:rsid w:val="00BF74FC"/>
    <w:rsid w:val="00C00F20"/>
    <w:rsid w:val="00C026CC"/>
    <w:rsid w:val="00C0315B"/>
    <w:rsid w:val="00C05A89"/>
    <w:rsid w:val="00C05E27"/>
    <w:rsid w:val="00C0687A"/>
    <w:rsid w:val="00C077DB"/>
    <w:rsid w:val="00C16409"/>
    <w:rsid w:val="00C1697B"/>
    <w:rsid w:val="00C1758F"/>
    <w:rsid w:val="00C2031D"/>
    <w:rsid w:val="00C22FA2"/>
    <w:rsid w:val="00C238A9"/>
    <w:rsid w:val="00C244D3"/>
    <w:rsid w:val="00C24675"/>
    <w:rsid w:val="00C249E0"/>
    <w:rsid w:val="00C3081E"/>
    <w:rsid w:val="00C31CC4"/>
    <w:rsid w:val="00C31F6D"/>
    <w:rsid w:val="00C35838"/>
    <w:rsid w:val="00C35DC1"/>
    <w:rsid w:val="00C3726E"/>
    <w:rsid w:val="00C374D5"/>
    <w:rsid w:val="00C4155A"/>
    <w:rsid w:val="00C41CCD"/>
    <w:rsid w:val="00C44679"/>
    <w:rsid w:val="00C45FA7"/>
    <w:rsid w:val="00C461F0"/>
    <w:rsid w:val="00C5081A"/>
    <w:rsid w:val="00C5182E"/>
    <w:rsid w:val="00C54103"/>
    <w:rsid w:val="00C54B76"/>
    <w:rsid w:val="00C55AEB"/>
    <w:rsid w:val="00C57126"/>
    <w:rsid w:val="00C57ECC"/>
    <w:rsid w:val="00C6060D"/>
    <w:rsid w:val="00C62F56"/>
    <w:rsid w:val="00C631C3"/>
    <w:rsid w:val="00C64207"/>
    <w:rsid w:val="00C64988"/>
    <w:rsid w:val="00C651EC"/>
    <w:rsid w:val="00C66CA8"/>
    <w:rsid w:val="00C672A6"/>
    <w:rsid w:val="00C67E3C"/>
    <w:rsid w:val="00C700D1"/>
    <w:rsid w:val="00C718DF"/>
    <w:rsid w:val="00C725ED"/>
    <w:rsid w:val="00C727B1"/>
    <w:rsid w:val="00C72C10"/>
    <w:rsid w:val="00C7450B"/>
    <w:rsid w:val="00C74968"/>
    <w:rsid w:val="00C7628F"/>
    <w:rsid w:val="00C76BB1"/>
    <w:rsid w:val="00C77C2F"/>
    <w:rsid w:val="00C80743"/>
    <w:rsid w:val="00C82F94"/>
    <w:rsid w:val="00C8362B"/>
    <w:rsid w:val="00C83A3C"/>
    <w:rsid w:val="00C83DBE"/>
    <w:rsid w:val="00C854B5"/>
    <w:rsid w:val="00C87ACD"/>
    <w:rsid w:val="00C90189"/>
    <w:rsid w:val="00C90D05"/>
    <w:rsid w:val="00C95779"/>
    <w:rsid w:val="00C95D83"/>
    <w:rsid w:val="00C960D9"/>
    <w:rsid w:val="00C96D84"/>
    <w:rsid w:val="00C96FF1"/>
    <w:rsid w:val="00C97DBA"/>
    <w:rsid w:val="00CA1498"/>
    <w:rsid w:val="00CA2242"/>
    <w:rsid w:val="00CA38F9"/>
    <w:rsid w:val="00CA3B77"/>
    <w:rsid w:val="00CA3C6E"/>
    <w:rsid w:val="00CA3DA5"/>
    <w:rsid w:val="00CA46C3"/>
    <w:rsid w:val="00CA5503"/>
    <w:rsid w:val="00CA587C"/>
    <w:rsid w:val="00CA5A8E"/>
    <w:rsid w:val="00CA623E"/>
    <w:rsid w:val="00CB0981"/>
    <w:rsid w:val="00CB0A8C"/>
    <w:rsid w:val="00CB244A"/>
    <w:rsid w:val="00CB2E54"/>
    <w:rsid w:val="00CB3767"/>
    <w:rsid w:val="00CB3976"/>
    <w:rsid w:val="00CB4A2B"/>
    <w:rsid w:val="00CB569F"/>
    <w:rsid w:val="00CB7E6E"/>
    <w:rsid w:val="00CC1D36"/>
    <w:rsid w:val="00CC1F42"/>
    <w:rsid w:val="00CC230E"/>
    <w:rsid w:val="00CC30D7"/>
    <w:rsid w:val="00CC46ED"/>
    <w:rsid w:val="00CC516D"/>
    <w:rsid w:val="00CC5316"/>
    <w:rsid w:val="00CC7450"/>
    <w:rsid w:val="00CD0488"/>
    <w:rsid w:val="00CD08CC"/>
    <w:rsid w:val="00CD5427"/>
    <w:rsid w:val="00CD5A42"/>
    <w:rsid w:val="00CD7D32"/>
    <w:rsid w:val="00CE1010"/>
    <w:rsid w:val="00CE2339"/>
    <w:rsid w:val="00CE34FC"/>
    <w:rsid w:val="00CE370D"/>
    <w:rsid w:val="00CE4DA8"/>
    <w:rsid w:val="00CF2939"/>
    <w:rsid w:val="00CF312D"/>
    <w:rsid w:val="00CF5841"/>
    <w:rsid w:val="00CF6573"/>
    <w:rsid w:val="00CF6E80"/>
    <w:rsid w:val="00D009E3"/>
    <w:rsid w:val="00D01C9A"/>
    <w:rsid w:val="00D02A46"/>
    <w:rsid w:val="00D02BEF"/>
    <w:rsid w:val="00D04651"/>
    <w:rsid w:val="00D0484D"/>
    <w:rsid w:val="00D057B4"/>
    <w:rsid w:val="00D066A6"/>
    <w:rsid w:val="00D12004"/>
    <w:rsid w:val="00D1254F"/>
    <w:rsid w:val="00D14488"/>
    <w:rsid w:val="00D20BFA"/>
    <w:rsid w:val="00D2167A"/>
    <w:rsid w:val="00D2479F"/>
    <w:rsid w:val="00D25360"/>
    <w:rsid w:val="00D335F8"/>
    <w:rsid w:val="00D34202"/>
    <w:rsid w:val="00D34B4B"/>
    <w:rsid w:val="00D34E66"/>
    <w:rsid w:val="00D35152"/>
    <w:rsid w:val="00D351D7"/>
    <w:rsid w:val="00D354C0"/>
    <w:rsid w:val="00D36BB2"/>
    <w:rsid w:val="00D412FE"/>
    <w:rsid w:val="00D425F0"/>
    <w:rsid w:val="00D44A21"/>
    <w:rsid w:val="00D45030"/>
    <w:rsid w:val="00D456FE"/>
    <w:rsid w:val="00D4591F"/>
    <w:rsid w:val="00D4625D"/>
    <w:rsid w:val="00D52973"/>
    <w:rsid w:val="00D52A9D"/>
    <w:rsid w:val="00D550E7"/>
    <w:rsid w:val="00D57299"/>
    <w:rsid w:val="00D574C7"/>
    <w:rsid w:val="00D57B21"/>
    <w:rsid w:val="00D614C5"/>
    <w:rsid w:val="00D61A55"/>
    <w:rsid w:val="00D61FE4"/>
    <w:rsid w:val="00D6408D"/>
    <w:rsid w:val="00D643EF"/>
    <w:rsid w:val="00D661DF"/>
    <w:rsid w:val="00D670EC"/>
    <w:rsid w:val="00D72B04"/>
    <w:rsid w:val="00D730FC"/>
    <w:rsid w:val="00D75300"/>
    <w:rsid w:val="00D75EBF"/>
    <w:rsid w:val="00D80974"/>
    <w:rsid w:val="00D83337"/>
    <w:rsid w:val="00D854B0"/>
    <w:rsid w:val="00D915F8"/>
    <w:rsid w:val="00D93561"/>
    <w:rsid w:val="00D93CE7"/>
    <w:rsid w:val="00D9443A"/>
    <w:rsid w:val="00D946DD"/>
    <w:rsid w:val="00D94AAF"/>
    <w:rsid w:val="00D96547"/>
    <w:rsid w:val="00D974F1"/>
    <w:rsid w:val="00D97CBD"/>
    <w:rsid w:val="00DA025D"/>
    <w:rsid w:val="00DA4015"/>
    <w:rsid w:val="00DA6216"/>
    <w:rsid w:val="00DB17F1"/>
    <w:rsid w:val="00DB2304"/>
    <w:rsid w:val="00DB2D65"/>
    <w:rsid w:val="00DB3343"/>
    <w:rsid w:val="00DB6B87"/>
    <w:rsid w:val="00DB7353"/>
    <w:rsid w:val="00DC09B6"/>
    <w:rsid w:val="00DC14D0"/>
    <w:rsid w:val="00DC1DDA"/>
    <w:rsid w:val="00DC1F3F"/>
    <w:rsid w:val="00DC2960"/>
    <w:rsid w:val="00DC40FE"/>
    <w:rsid w:val="00DD0EC2"/>
    <w:rsid w:val="00DD2084"/>
    <w:rsid w:val="00DD3232"/>
    <w:rsid w:val="00DD3815"/>
    <w:rsid w:val="00DE13EC"/>
    <w:rsid w:val="00DE1DFE"/>
    <w:rsid w:val="00DE2B4C"/>
    <w:rsid w:val="00DE6EA3"/>
    <w:rsid w:val="00DF150C"/>
    <w:rsid w:val="00DF1B21"/>
    <w:rsid w:val="00DF2606"/>
    <w:rsid w:val="00DF6144"/>
    <w:rsid w:val="00DF7443"/>
    <w:rsid w:val="00E00D48"/>
    <w:rsid w:val="00E012F5"/>
    <w:rsid w:val="00E03648"/>
    <w:rsid w:val="00E04A8E"/>
    <w:rsid w:val="00E07B69"/>
    <w:rsid w:val="00E12DF1"/>
    <w:rsid w:val="00E13A6E"/>
    <w:rsid w:val="00E1715C"/>
    <w:rsid w:val="00E21612"/>
    <w:rsid w:val="00E2226A"/>
    <w:rsid w:val="00E229C8"/>
    <w:rsid w:val="00E25B7C"/>
    <w:rsid w:val="00E27282"/>
    <w:rsid w:val="00E27CEC"/>
    <w:rsid w:val="00E30FBA"/>
    <w:rsid w:val="00E3179C"/>
    <w:rsid w:val="00E35224"/>
    <w:rsid w:val="00E376C2"/>
    <w:rsid w:val="00E403C2"/>
    <w:rsid w:val="00E40717"/>
    <w:rsid w:val="00E40724"/>
    <w:rsid w:val="00E409F8"/>
    <w:rsid w:val="00E504E0"/>
    <w:rsid w:val="00E50884"/>
    <w:rsid w:val="00E51D7C"/>
    <w:rsid w:val="00E520F7"/>
    <w:rsid w:val="00E527D8"/>
    <w:rsid w:val="00E55B48"/>
    <w:rsid w:val="00E56590"/>
    <w:rsid w:val="00E575AE"/>
    <w:rsid w:val="00E612BB"/>
    <w:rsid w:val="00E61555"/>
    <w:rsid w:val="00E61A0F"/>
    <w:rsid w:val="00E61BA8"/>
    <w:rsid w:val="00E62924"/>
    <w:rsid w:val="00E62CF7"/>
    <w:rsid w:val="00E630E7"/>
    <w:rsid w:val="00E6323A"/>
    <w:rsid w:val="00E63AD7"/>
    <w:rsid w:val="00E71A40"/>
    <w:rsid w:val="00E72AA2"/>
    <w:rsid w:val="00E72D4B"/>
    <w:rsid w:val="00E737BB"/>
    <w:rsid w:val="00E74871"/>
    <w:rsid w:val="00E75B88"/>
    <w:rsid w:val="00E77DD5"/>
    <w:rsid w:val="00E804B3"/>
    <w:rsid w:val="00E80F98"/>
    <w:rsid w:val="00E8122C"/>
    <w:rsid w:val="00E816B5"/>
    <w:rsid w:val="00E865AD"/>
    <w:rsid w:val="00E86851"/>
    <w:rsid w:val="00E878E4"/>
    <w:rsid w:val="00E92230"/>
    <w:rsid w:val="00E950DA"/>
    <w:rsid w:val="00E96D21"/>
    <w:rsid w:val="00EA1E9F"/>
    <w:rsid w:val="00EA2576"/>
    <w:rsid w:val="00EA27EB"/>
    <w:rsid w:val="00EA2C17"/>
    <w:rsid w:val="00EA6048"/>
    <w:rsid w:val="00EA6B23"/>
    <w:rsid w:val="00EA7539"/>
    <w:rsid w:val="00EB092A"/>
    <w:rsid w:val="00EB1B11"/>
    <w:rsid w:val="00EB424C"/>
    <w:rsid w:val="00EB53EE"/>
    <w:rsid w:val="00EC032B"/>
    <w:rsid w:val="00EC092E"/>
    <w:rsid w:val="00EC20DD"/>
    <w:rsid w:val="00EC2434"/>
    <w:rsid w:val="00EC2BBB"/>
    <w:rsid w:val="00EC2E0B"/>
    <w:rsid w:val="00EC2FDE"/>
    <w:rsid w:val="00EC33C5"/>
    <w:rsid w:val="00EC5777"/>
    <w:rsid w:val="00EC7E35"/>
    <w:rsid w:val="00ED0663"/>
    <w:rsid w:val="00ED2E6F"/>
    <w:rsid w:val="00ED4814"/>
    <w:rsid w:val="00ED5688"/>
    <w:rsid w:val="00ED68B4"/>
    <w:rsid w:val="00EE2883"/>
    <w:rsid w:val="00EE4522"/>
    <w:rsid w:val="00EE47B7"/>
    <w:rsid w:val="00EE513C"/>
    <w:rsid w:val="00EE7C01"/>
    <w:rsid w:val="00EF171E"/>
    <w:rsid w:val="00EF2755"/>
    <w:rsid w:val="00EF31F3"/>
    <w:rsid w:val="00EF359A"/>
    <w:rsid w:val="00EF39A3"/>
    <w:rsid w:val="00EF6306"/>
    <w:rsid w:val="00F00C12"/>
    <w:rsid w:val="00F02025"/>
    <w:rsid w:val="00F0235A"/>
    <w:rsid w:val="00F03DEF"/>
    <w:rsid w:val="00F03E3A"/>
    <w:rsid w:val="00F043B2"/>
    <w:rsid w:val="00F04949"/>
    <w:rsid w:val="00F1005C"/>
    <w:rsid w:val="00F129A5"/>
    <w:rsid w:val="00F14393"/>
    <w:rsid w:val="00F145CE"/>
    <w:rsid w:val="00F1604F"/>
    <w:rsid w:val="00F16420"/>
    <w:rsid w:val="00F166C3"/>
    <w:rsid w:val="00F16F58"/>
    <w:rsid w:val="00F17323"/>
    <w:rsid w:val="00F20762"/>
    <w:rsid w:val="00F24059"/>
    <w:rsid w:val="00F2460B"/>
    <w:rsid w:val="00F25DCE"/>
    <w:rsid w:val="00F26590"/>
    <w:rsid w:val="00F31CF1"/>
    <w:rsid w:val="00F344B0"/>
    <w:rsid w:val="00F34546"/>
    <w:rsid w:val="00F36EDB"/>
    <w:rsid w:val="00F37013"/>
    <w:rsid w:val="00F37076"/>
    <w:rsid w:val="00F4232A"/>
    <w:rsid w:val="00F425EE"/>
    <w:rsid w:val="00F442D8"/>
    <w:rsid w:val="00F445D8"/>
    <w:rsid w:val="00F4639E"/>
    <w:rsid w:val="00F514A2"/>
    <w:rsid w:val="00F52131"/>
    <w:rsid w:val="00F52932"/>
    <w:rsid w:val="00F52C9C"/>
    <w:rsid w:val="00F52CC8"/>
    <w:rsid w:val="00F540BF"/>
    <w:rsid w:val="00F54FA9"/>
    <w:rsid w:val="00F55085"/>
    <w:rsid w:val="00F556BC"/>
    <w:rsid w:val="00F62419"/>
    <w:rsid w:val="00F63DCD"/>
    <w:rsid w:val="00F642EC"/>
    <w:rsid w:val="00F7031E"/>
    <w:rsid w:val="00F70753"/>
    <w:rsid w:val="00F70AF4"/>
    <w:rsid w:val="00F72CF7"/>
    <w:rsid w:val="00F74BD1"/>
    <w:rsid w:val="00F74C3E"/>
    <w:rsid w:val="00F77935"/>
    <w:rsid w:val="00F843B3"/>
    <w:rsid w:val="00F85107"/>
    <w:rsid w:val="00F86C55"/>
    <w:rsid w:val="00F87584"/>
    <w:rsid w:val="00F87A56"/>
    <w:rsid w:val="00F9025F"/>
    <w:rsid w:val="00F926E0"/>
    <w:rsid w:val="00F9433E"/>
    <w:rsid w:val="00F95229"/>
    <w:rsid w:val="00F97441"/>
    <w:rsid w:val="00FA138B"/>
    <w:rsid w:val="00FA18D0"/>
    <w:rsid w:val="00FA1E99"/>
    <w:rsid w:val="00FA6206"/>
    <w:rsid w:val="00FA68BD"/>
    <w:rsid w:val="00FB0250"/>
    <w:rsid w:val="00FB0BE9"/>
    <w:rsid w:val="00FB1790"/>
    <w:rsid w:val="00FB2A9F"/>
    <w:rsid w:val="00FB454A"/>
    <w:rsid w:val="00FB6DA5"/>
    <w:rsid w:val="00FC08F4"/>
    <w:rsid w:val="00FC0AC0"/>
    <w:rsid w:val="00FC2772"/>
    <w:rsid w:val="00FC3F3A"/>
    <w:rsid w:val="00FC4417"/>
    <w:rsid w:val="00FC60BB"/>
    <w:rsid w:val="00FC628C"/>
    <w:rsid w:val="00FC7D80"/>
    <w:rsid w:val="00FC7EEB"/>
    <w:rsid w:val="00FD09F8"/>
    <w:rsid w:val="00FD1AFC"/>
    <w:rsid w:val="00FD377F"/>
    <w:rsid w:val="00FD67D3"/>
    <w:rsid w:val="00FE10A3"/>
    <w:rsid w:val="00FE24AF"/>
    <w:rsid w:val="00FE2F95"/>
    <w:rsid w:val="00FE3880"/>
    <w:rsid w:val="00FE3891"/>
    <w:rsid w:val="00FE3B1F"/>
    <w:rsid w:val="00FE3DFC"/>
    <w:rsid w:val="00FE3FB8"/>
    <w:rsid w:val="00FE4861"/>
    <w:rsid w:val="00FE5E01"/>
    <w:rsid w:val="00FE75FB"/>
    <w:rsid w:val="00FE7F00"/>
    <w:rsid w:val="00FF0200"/>
    <w:rsid w:val="00FF1582"/>
    <w:rsid w:val="00FF2760"/>
    <w:rsid w:val="00FF2A94"/>
    <w:rsid w:val="00FF33FF"/>
    <w:rsid w:val="00FF3B38"/>
    <w:rsid w:val="00FF3D2E"/>
    <w:rsid w:val="00FF59F1"/>
    <w:rsid w:val="00FF6C41"/>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D10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3561"/>
    <w:pPr>
      <w:spacing w:line="276" w:lineRule="auto"/>
    </w:pPr>
    <w:rPr>
      <w:rFonts w:eastAsia="Times New Roman" w:cs="Times New Roman"/>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408D"/>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PBody">
    <w:name w:val="MHP Body"/>
    <w:basedOn w:val="Normal"/>
    <w:rsid w:val="00D6408D"/>
    <w:rPr>
      <w:szCs w:val="20"/>
      <w:lang w:eastAsia="en-AU"/>
    </w:rPr>
  </w:style>
  <w:style w:type="character" w:styleId="Hyperlink">
    <w:name w:val="Hyperlink"/>
    <w:basedOn w:val="DefaultParagraphFont"/>
    <w:uiPriority w:val="99"/>
    <w:unhideWhenUsed/>
    <w:rsid w:val="003B4C52"/>
    <w:rPr>
      <w:color w:val="0563C1" w:themeColor="hyperlink"/>
      <w:u w:val="single"/>
    </w:rPr>
  </w:style>
  <w:style w:type="paragraph" w:styleId="ListParagraph">
    <w:name w:val="List Paragraph"/>
    <w:basedOn w:val="Normal"/>
    <w:uiPriority w:val="34"/>
    <w:qFormat/>
    <w:rsid w:val="00F36EDB"/>
    <w:pPr>
      <w:ind w:left="720"/>
      <w:contextualSpacing/>
    </w:pPr>
    <w:rPr>
      <w:rFonts w:eastAsiaTheme="minorHAnsi" w:cstheme="minorBidi"/>
      <w:lang w:val="en-US"/>
    </w:rPr>
  </w:style>
  <w:style w:type="paragraph" w:customStyle="1" w:styleId="p1">
    <w:name w:val="p1"/>
    <w:basedOn w:val="Normal"/>
    <w:rsid w:val="00FF59F1"/>
    <w:pPr>
      <w:ind w:left="60" w:hanging="60"/>
    </w:pPr>
    <w:rPr>
      <w:rFonts w:ascii="Monaco" w:eastAsiaTheme="minorHAnsi" w:hAnsi="Monaco"/>
      <w:sz w:val="17"/>
      <w:szCs w:val="17"/>
      <w:lang w:val="en-US"/>
    </w:rPr>
  </w:style>
  <w:style w:type="character" w:customStyle="1" w:styleId="s1">
    <w:name w:val="s1"/>
    <w:basedOn w:val="DefaultParagraphFont"/>
    <w:rsid w:val="00FF59F1"/>
    <w:rPr>
      <w:color w:val="061A99"/>
    </w:rPr>
  </w:style>
  <w:style w:type="character" w:customStyle="1" w:styleId="s2">
    <w:name w:val="s2"/>
    <w:basedOn w:val="DefaultParagraphFont"/>
    <w:rsid w:val="00FF59F1"/>
    <w:rPr>
      <w:color w:val="B01600"/>
    </w:rPr>
  </w:style>
  <w:style w:type="character" w:customStyle="1" w:styleId="s3">
    <w:name w:val="s3"/>
    <w:basedOn w:val="DefaultParagraphFont"/>
    <w:rsid w:val="00FF59F1"/>
    <w:rPr>
      <w:color w:val="045218"/>
    </w:rPr>
  </w:style>
  <w:style w:type="character" w:styleId="CommentReference">
    <w:name w:val="annotation reference"/>
    <w:basedOn w:val="DefaultParagraphFont"/>
    <w:uiPriority w:val="99"/>
    <w:semiHidden/>
    <w:unhideWhenUsed/>
    <w:rsid w:val="00970FE4"/>
    <w:rPr>
      <w:sz w:val="18"/>
      <w:szCs w:val="18"/>
    </w:rPr>
  </w:style>
  <w:style w:type="paragraph" w:styleId="CommentText">
    <w:name w:val="annotation text"/>
    <w:basedOn w:val="Normal"/>
    <w:link w:val="CommentTextChar"/>
    <w:uiPriority w:val="99"/>
    <w:semiHidden/>
    <w:unhideWhenUsed/>
    <w:rsid w:val="00970FE4"/>
    <w:rPr>
      <w:rFonts w:eastAsiaTheme="minorHAnsi" w:cstheme="minorBidi"/>
      <w:lang w:val="en-US"/>
    </w:rPr>
  </w:style>
  <w:style w:type="character" w:customStyle="1" w:styleId="CommentTextChar">
    <w:name w:val="Comment Text Char"/>
    <w:basedOn w:val="DefaultParagraphFont"/>
    <w:link w:val="CommentText"/>
    <w:uiPriority w:val="99"/>
    <w:semiHidden/>
    <w:rsid w:val="00970FE4"/>
  </w:style>
  <w:style w:type="paragraph" w:styleId="CommentSubject">
    <w:name w:val="annotation subject"/>
    <w:basedOn w:val="CommentText"/>
    <w:next w:val="CommentText"/>
    <w:link w:val="CommentSubjectChar"/>
    <w:uiPriority w:val="99"/>
    <w:semiHidden/>
    <w:unhideWhenUsed/>
    <w:rsid w:val="00970FE4"/>
    <w:rPr>
      <w:b/>
      <w:bCs/>
      <w:sz w:val="20"/>
      <w:szCs w:val="20"/>
    </w:rPr>
  </w:style>
  <w:style w:type="character" w:customStyle="1" w:styleId="CommentSubjectChar">
    <w:name w:val="Comment Subject Char"/>
    <w:basedOn w:val="CommentTextChar"/>
    <w:link w:val="CommentSubject"/>
    <w:uiPriority w:val="99"/>
    <w:semiHidden/>
    <w:rsid w:val="00970FE4"/>
    <w:rPr>
      <w:b/>
      <w:bCs/>
      <w:sz w:val="20"/>
      <w:szCs w:val="20"/>
    </w:rPr>
  </w:style>
  <w:style w:type="paragraph" w:styleId="BalloonText">
    <w:name w:val="Balloon Text"/>
    <w:basedOn w:val="Normal"/>
    <w:link w:val="BalloonTextChar"/>
    <w:uiPriority w:val="99"/>
    <w:semiHidden/>
    <w:unhideWhenUsed/>
    <w:rsid w:val="00970FE4"/>
    <w:rPr>
      <w:sz w:val="18"/>
      <w:szCs w:val="18"/>
    </w:rPr>
  </w:style>
  <w:style w:type="character" w:customStyle="1" w:styleId="BalloonTextChar">
    <w:name w:val="Balloon Text Char"/>
    <w:basedOn w:val="DefaultParagraphFont"/>
    <w:link w:val="BalloonText"/>
    <w:uiPriority w:val="99"/>
    <w:semiHidden/>
    <w:rsid w:val="00970FE4"/>
    <w:rPr>
      <w:rFonts w:ascii="Times New Roman" w:hAnsi="Times New Roman" w:cs="Times New Roman"/>
      <w:sz w:val="18"/>
      <w:szCs w:val="18"/>
    </w:rPr>
  </w:style>
  <w:style w:type="paragraph" w:customStyle="1" w:styleId="p2">
    <w:name w:val="p2"/>
    <w:basedOn w:val="Normal"/>
    <w:rsid w:val="001C63AE"/>
    <w:pPr>
      <w:ind w:left="60" w:hanging="60"/>
    </w:pPr>
    <w:rPr>
      <w:rFonts w:ascii="Monaco" w:eastAsiaTheme="minorHAnsi" w:hAnsi="Monaco"/>
      <w:color w:val="061A99"/>
      <w:sz w:val="17"/>
      <w:szCs w:val="17"/>
      <w:lang w:val="en-US"/>
    </w:rPr>
  </w:style>
  <w:style w:type="character" w:customStyle="1" w:styleId="apple-converted-space">
    <w:name w:val="apple-converted-space"/>
    <w:basedOn w:val="DefaultParagraphFont"/>
    <w:rsid w:val="001C63AE"/>
  </w:style>
  <w:style w:type="paragraph" w:styleId="NormalWeb">
    <w:name w:val="Normal (Web)"/>
    <w:basedOn w:val="Normal"/>
    <w:uiPriority w:val="99"/>
    <w:semiHidden/>
    <w:unhideWhenUsed/>
    <w:rsid w:val="0044552A"/>
    <w:pPr>
      <w:spacing w:before="100" w:beforeAutospacing="1" w:after="100" w:afterAutospacing="1"/>
    </w:pPr>
    <w:rPr>
      <w:rFonts w:eastAsiaTheme="minorEastAsia"/>
    </w:rPr>
  </w:style>
  <w:style w:type="character" w:styleId="FollowedHyperlink">
    <w:name w:val="FollowedHyperlink"/>
    <w:basedOn w:val="DefaultParagraphFont"/>
    <w:uiPriority w:val="99"/>
    <w:semiHidden/>
    <w:unhideWhenUsed/>
    <w:rsid w:val="00B62F3A"/>
    <w:rPr>
      <w:color w:val="954F72" w:themeColor="followedHyperlink"/>
      <w:u w:val="single"/>
    </w:rPr>
  </w:style>
  <w:style w:type="paragraph" w:styleId="Header">
    <w:name w:val="header"/>
    <w:basedOn w:val="Normal"/>
    <w:link w:val="HeaderChar"/>
    <w:uiPriority w:val="99"/>
    <w:unhideWhenUsed/>
    <w:rsid w:val="00703C03"/>
    <w:pPr>
      <w:tabs>
        <w:tab w:val="center" w:pos="4513"/>
        <w:tab w:val="right" w:pos="9026"/>
      </w:tabs>
    </w:pPr>
    <w:rPr>
      <w:rFonts w:eastAsiaTheme="minorHAnsi" w:cstheme="minorBidi"/>
      <w:lang w:val="en-US"/>
    </w:rPr>
  </w:style>
  <w:style w:type="character" w:customStyle="1" w:styleId="HeaderChar">
    <w:name w:val="Header Char"/>
    <w:basedOn w:val="DefaultParagraphFont"/>
    <w:link w:val="Header"/>
    <w:uiPriority w:val="99"/>
    <w:rsid w:val="00703C03"/>
  </w:style>
  <w:style w:type="paragraph" w:styleId="Footer">
    <w:name w:val="footer"/>
    <w:basedOn w:val="Normal"/>
    <w:link w:val="FooterChar"/>
    <w:uiPriority w:val="99"/>
    <w:unhideWhenUsed/>
    <w:rsid w:val="00703C03"/>
    <w:pPr>
      <w:tabs>
        <w:tab w:val="center" w:pos="4513"/>
        <w:tab w:val="right" w:pos="9026"/>
      </w:tabs>
    </w:pPr>
    <w:rPr>
      <w:rFonts w:eastAsiaTheme="minorHAnsi" w:cstheme="minorBidi"/>
      <w:lang w:val="en-US"/>
    </w:rPr>
  </w:style>
  <w:style w:type="character" w:customStyle="1" w:styleId="FooterChar">
    <w:name w:val="Footer Char"/>
    <w:basedOn w:val="DefaultParagraphFont"/>
    <w:link w:val="Footer"/>
    <w:uiPriority w:val="99"/>
    <w:rsid w:val="00703C03"/>
  </w:style>
  <w:style w:type="character" w:customStyle="1" w:styleId="UnresolvedMention1">
    <w:name w:val="Unresolved Mention1"/>
    <w:basedOn w:val="DefaultParagraphFont"/>
    <w:uiPriority w:val="99"/>
    <w:rsid w:val="0097663B"/>
    <w:rPr>
      <w:color w:val="808080"/>
      <w:shd w:val="clear" w:color="auto" w:fill="E6E6E6"/>
    </w:rPr>
  </w:style>
  <w:style w:type="character" w:styleId="UnresolvedMention">
    <w:name w:val="Unresolved Mention"/>
    <w:basedOn w:val="DefaultParagraphFont"/>
    <w:uiPriority w:val="99"/>
    <w:rsid w:val="006D43EB"/>
    <w:rPr>
      <w:color w:val="605E5C"/>
      <w:shd w:val="clear" w:color="auto" w:fill="E1DFDD"/>
    </w:rPr>
  </w:style>
  <w:style w:type="character" w:styleId="Strong">
    <w:name w:val="Strong"/>
    <w:basedOn w:val="DefaultParagraphFont"/>
    <w:uiPriority w:val="22"/>
    <w:qFormat/>
    <w:rsid w:val="005B0A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7169">
      <w:bodyDiv w:val="1"/>
      <w:marLeft w:val="0"/>
      <w:marRight w:val="0"/>
      <w:marTop w:val="0"/>
      <w:marBottom w:val="0"/>
      <w:divBdr>
        <w:top w:val="none" w:sz="0" w:space="0" w:color="auto"/>
        <w:left w:val="none" w:sz="0" w:space="0" w:color="auto"/>
        <w:bottom w:val="none" w:sz="0" w:space="0" w:color="auto"/>
        <w:right w:val="none" w:sz="0" w:space="0" w:color="auto"/>
      </w:divBdr>
    </w:div>
    <w:div w:id="117266084">
      <w:bodyDiv w:val="1"/>
      <w:marLeft w:val="0"/>
      <w:marRight w:val="0"/>
      <w:marTop w:val="0"/>
      <w:marBottom w:val="0"/>
      <w:divBdr>
        <w:top w:val="none" w:sz="0" w:space="0" w:color="auto"/>
        <w:left w:val="none" w:sz="0" w:space="0" w:color="auto"/>
        <w:bottom w:val="none" w:sz="0" w:space="0" w:color="auto"/>
        <w:right w:val="none" w:sz="0" w:space="0" w:color="auto"/>
      </w:divBdr>
    </w:div>
    <w:div w:id="409960175">
      <w:bodyDiv w:val="1"/>
      <w:marLeft w:val="0"/>
      <w:marRight w:val="0"/>
      <w:marTop w:val="0"/>
      <w:marBottom w:val="0"/>
      <w:divBdr>
        <w:top w:val="none" w:sz="0" w:space="0" w:color="auto"/>
        <w:left w:val="none" w:sz="0" w:space="0" w:color="auto"/>
        <w:bottom w:val="none" w:sz="0" w:space="0" w:color="auto"/>
        <w:right w:val="none" w:sz="0" w:space="0" w:color="auto"/>
      </w:divBdr>
    </w:div>
    <w:div w:id="410011491">
      <w:bodyDiv w:val="1"/>
      <w:marLeft w:val="0"/>
      <w:marRight w:val="0"/>
      <w:marTop w:val="0"/>
      <w:marBottom w:val="0"/>
      <w:divBdr>
        <w:top w:val="none" w:sz="0" w:space="0" w:color="auto"/>
        <w:left w:val="none" w:sz="0" w:space="0" w:color="auto"/>
        <w:bottom w:val="none" w:sz="0" w:space="0" w:color="auto"/>
        <w:right w:val="none" w:sz="0" w:space="0" w:color="auto"/>
      </w:divBdr>
    </w:div>
    <w:div w:id="412549424">
      <w:bodyDiv w:val="1"/>
      <w:marLeft w:val="0"/>
      <w:marRight w:val="0"/>
      <w:marTop w:val="0"/>
      <w:marBottom w:val="0"/>
      <w:divBdr>
        <w:top w:val="none" w:sz="0" w:space="0" w:color="auto"/>
        <w:left w:val="none" w:sz="0" w:space="0" w:color="auto"/>
        <w:bottom w:val="none" w:sz="0" w:space="0" w:color="auto"/>
        <w:right w:val="none" w:sz="0" w:space="0" w:color="auto"/>
      </w:divBdr>
    </w:div>
    <w:div w:id="433669464">
      <w:bodyDiv w:val="1"/>
      <w:marLeft w:val="0"/>
      <w:marRight w:val="0"/>
      <w:marTop w:val="0"/>
      <w:marBottom w:val="0"/>
      <w:divBdr>
        <w:top w:val="none" w:sz="0" w:space="0" w:color="auto"/>
        <w:left w:val="none" w:sz="0" w:space="0" w:color="auto"/>
        <w:bottom w:val="none" w:sz="0" w:space="0" w:color="auto"/>
        <w:right w:val="none" w:sz="0" w:space="0" w:color="auto"/>
      </w:divBdr>
    </w:div>
    <w:div w:id="683475939">
      <w:bodyDiv w:val="1"/>
      <w:marLeft w:val="0"/>
      <w:marRight w:val="0"/>
      <w:marTop w:val="0"/>
      <w:marBottom w:val="0"/>
      <w:divBdr>
        <w:top w:val="none" w:sz="0" w:space="0" w:color="auto"/>
        <w:left w:val="none" w:sz="0" w:space="0" w:color="auto"/>
        <w:bottom w:val="none" w:sz="0" w:space="0" w:color="auto"/>
        <w:right w:val="none" w:sz="0" w:space="0" w:color="auto"/>
      </w:divBdr>
    </w:div>
    <w:div w:id="701369433">
      <w:bodyDiv w:val="1"/>
      <w:marLeft w:val="0"/>
      <w:marRight w:val="0"/>
      <w:marTop w:val="0"/>
      <w:marBottom w:val="0"/>
      <w:divBdr>
        <w:top w:val="none" w:sz="0" w:space="0" w:color="auto"/>
        <w:left w:val="none" w:sz="0" w:space="0" w:color="auto"/>
        <w:bottom w:val="none" w:sz="0" w:space="0" w:color="auto"/>
        <w:right w:val="none" w:sz="0" w:space="0" w:color="auto"/>
      </w:divBdr>
    </w:div>
    <w:div w:id="779840288">
      <w:bodyDiv w:val="1"/>
      <w:marLeft w:val="0"/>
      <w:marRight w:val="0"/>
      <w:marTop w:val="0"/>
      <w:marBottom w:val="0"/>
      <w:divBdr>
        <w:top w:val="none" w:sz="0" w:space="0" w:color="auto"/>
        <w:left w:val="none" w:sz="0" w:space="0" w:color="auto"/>
        <w:bottom w:val="none" w:sz="0" w:space="0" w:color="auto"/>
        <w:right w:val="none" w:sz="0" w:space="0" w:color="auto"/>
      </w:divBdr>
    </w:div>
    <w:div w:id="789009159">
      <w:bodyDiv w:val="1"/>
      <w:marLeft w:val="0"/>
      <w:marRight w:val="0"/>
      <w:marTop w:val="0"/>
      <w:marBottom w:val="0"/>
      <w:divBdr>
        <w:top w:val="none" w:sz="0" w:space="0" w:color="auto"/>
        <w:left w:val="none" w:sz="0" w:space="0" w:color="auto"/>
        <w:bottom w:val="none" w:sz="0" w:space="0" w:color="auto"/>
        <w:right w:val="none" w:sz="0" w:space="0" w:color="auto"/>
      </w:divBdr>
    </w:div>
    <w:div w:id="866333704">
      <w:bodyDiv w:val="1"/>
      <w:marLeft w:val="0"/>
      <w:marRight w:val="0"/>
      <w:marTop w:val="0"/>
      <w:marBottom w:val="0"/>
      <w:divBdr>
        <w:top w:val="none" w:sz="0" w:space="0" w:color="auto"/>
        <w:left w:val="none" w:sz="0" w:space="0" w:color="auto"/>
        <w:bottom w:val="none" w:sz="0" w:space="0" w:color="auto"/>
        <w:right w:val="none" w:sz="0" w:space="0" w:color="auto"/>
      </w:divBdr>
    </w:div>
    <w:div w:id="1169128958">
      <w:bodyDiv w:val="1"/>
      <w:marLeft w:val="0"/>
      <w:marRight w:val="0"/>
      <w:marTop w:val="0"/>
      <w:marBottom w:val="0"/>
      <w:divBdr>
        <w:top w:val="none" w:sz="0" w:space="0" w:color="auto"/>
        <w:left w:val="none" w:sz="0" w:space="0" w:color="auto"/>
        <w:bottom w:val="none" w:sz="0" w:space="0" w:color="auto"/>
        <w:right w:val="none" w:sz="0" w:space="0" w:color="auto"/>
      </w:divBdr>
    </w:div>
    <w:div w:id="1279332277">
      <w:bodyDiv w:val="1"/>
      <w:marLeft w:val="0"/>
      <w:marRight w:val="0"/>
      <w:marTop w:val="0"/>
      <w:marBottom w:val="0"/>
      <w:divBdr>
        <w:top w:val="none" w:sz="0" w:space="0" w:color="auto"/>
        <w:left w:val="none" w:sz="0" w:space="0" w:color="auto"/>
        <w:bottom w:val="none" w:sz="0" w:space="0" w:color="auto"/>
        <w:right w:val="none" w:sz="0" w:space="0" w:color="auto"/>
      </w:divBdr>
    </w:div>
    <w:div w:id="1605185236">
      <w:bodyDiv w:val="1"/>
      <w:marLeft w:val="0"/>
      <w:marRight w:val="0"/>
      <w:marTop w:val="0"/>
      <w:marBottom w:val="0"/>
      <w:divBdr>
        <w:top w:val="none" w:sz="0" w:space="0" w:color="auto"/>
        <w:left w:val="none" w:sz="0" w:space="0" w:color="auto"/>
        <w:bottom w:val="none" w:sz="0" w:space="0" w:color="auto"/>
        <w:right w:val="none" w:sz="0" w:space="0" w:color="auto"/>
      </w:divBdr>
    </w:div>
    <w:div w:id="1850487784">
      <w:bodyDiv w:val="1"/>
      <w:marLeft w:val="0"/>
      <w:marRight w:val="0"/>
      <w:marTop w:val="0"/>
      <w:marBottom w:val="0"/>
      <w:divBdr>
        <w:top w:val="none" w:sz="0" w:space="0" w:color="auto"/>
        <w:left w:val="none" w:sz="0" w:space="0" w:color="auto"/>
        <w:bottom w:val="none" w:sz="0" w:space="0" w:color="auto"/>
        <w:right w:val="none" w:sz="0" w:space="0" w:color="auto"/>
      </w:divBdr>
    </w:div>
    <w:div w:id="1942908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2F8B8-42AE-9347-BE38-E86F508BE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Moss</dc:creator>
  <cp:keywords/>
  <dc:description/>
  <cp:lastModifiedBy>Simon Moss</cp:lastModifiedBy>
  <cp:revision>4</cp:revision>
  <dcterms:created xsi:type="dcterms:W3CDTF">2019-02-01T08:44:00Z</dcterms:created>
  <dcterms:modified xsi:type="dcterms:W3CDTF">2020-07-02T01:16:00Z</dcterms:modified>
</cp:coreProperties>
</file>