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05788" w14:textId="491909A1" w:rsidR="00A06A29" w:rsidRPr="00A06A29" w:rsidRDefault="00A06A29" w:rsidP="00A06A29">
      <w:pPr>
        <w:pStyle w:val="IntenseQuote"/>
        <w:rPr>
          <w:sz w:val="52"/>
          <w:szCs w:val="52"/>
        </w:rPr>
      </w:pPr>
      <w:proofErr w:type="spellStart"/>
      <w:r w:rsidRPr="00A06A29">
        <w:rPr>
          <w:sz w:val="52"/>
          <w:szCs w:val="52"/>
        </w:rPr>
        <w:t>બ્લેક</w:t>
      </w:r>
      <w:proofErr w:type="spellEnd"/>
      <w:r w:rsidRPr="00A06A29">
        <w:rPr>
          <w:sz w:val="52"/>
          <w:szCs w:val="52"/>
        </w:rPr>
        <w:t xml:space="preserve"> </w:t>
      </w:r>
      <w:proofErr w:type="spellStart"/>
      <w:r w:rsidRPr="00A06A29">
        <w:rPr>
          <w:sz w:val="52"/>
          <w:szCs w:val="52"/>
        </w:rPr>
        <w:t>હોલ્સ</w:t>
      </w:r>
      <w:proofErr w:type="spellEnd"/>
    </w:p>
    <w:p w14:paraId="0BB123B3" w14:textId="2D3CC448" w:rsidR="006E112A" w:rsidRDefault="00A06A29">
      <w:pPr>
        <w:rPr>
          <w:color w:val="0070C0"/>
          <w:sz w:val="28"/>
          <w:szCs w:val="28"/>
        </w:rPr>
      </w:pPr>
      <w:r w:rsidRPr="00A06A29">
        <w:rPr>
          <w:color w:val="0070C0"/>
          <w:sz w:val="28"/>
          <w:szCs w:val="28"/>
        </w:rPr>
        <w:t>પરિચય</w:t>
      </w:r>
    </w:p>
    <w:p w14:paraId="7C5858D5" w14:textId="77777777" w:rsidR="00A06A29" w:rsidRDefault="00A06A29" w:rsidP="00A06A29">
      <w:r>
        <w:t>બ્લેક હોલ એ બ્રહ્માંડની સૌથી રહસ્યમય અને રસપ્રદ પદાર્થોમાંની એક છે. તે સ્પેસટાઇમના પ્રદેશો છે જ્યાં ગુરુત્વાકર્ષણ એટલું મજબૂત છે કે કંઈપણ, પ્રકાશ પણ છટકી શકતો નથી. આ તેમને સીધા નિરીક્ષણ માટે અદ્રશ્ય બનાવે છે, પરંતુ તેમની હાજરી આસપાસના પદાર્થ અને ઊર્જા સાથેની તેમની ક્રિયાપ્રતિક્રિયા દ્વારા શોધી શકાય છે. બ્લેક હોલની વિભાવના આઇન્સ્ટાઇનના જનરલ રિલેટિવિટીના સિદ્ધાંતમાંથી ઉદ્ભવે છે, જેણે એક સદી કરતા વધુ સમય પહેલા આવા આત્યંતિક પદાર્થોના અસ્તિત્વની આગાહી કરી હતી. વર્ષોથી, નિરીક્ષણો અને પ્રયોગોએ તેમની હાજરીની પુષ્ટિ કરી છે, જે બ્લેક હોલ્સને આધુનિક એસ્ટ્રોફિઝિક્સનું આવશ્યક કેન્દ્ર બનાવે છે.</w:t>
      </w:r>
    </w:p>
    <w:p w14:paraId="547735D0" w14:textId="77777777" w:rsidR="00A06A29" w:rsidRDefault="00A06A29">
      <w:pPr>
        <w:rPr>
          <w:color w:val="0070C0"/>
          <w:sz w:val="28"/>
          <w:szCs w:val="28"/>
        </w:rPr>
      </w:pPr>
    </w:p>
    <w:p w14:paraId="2428CDA8" w14:textId="77777777" w:rsidR="00A06A29" w:rsidRDefault="00A06A29" w:rsidP="00A06A29">
      <w:pPr>
        <w:pStyle w:val="Heading1"/>
      </w:pPr>
      <w:r>
        <w:t>ઐતિહાસિક પૃષ્ઠભૂમિ</w:t>
      </w:r>
    </w:p>
    <w:p w14:paraId="4C6676E1" w14:textId="77777777" w:rsidR="00A06A29" w:rsidRDefault="00A06A29" w:rsidP="00A06A29">
      <w:r>
        <w:t>ગુરુત્વાકર્ષણ ખેંચાણવાળા પદાર્થોનો ખ્યાલ એટલો મજબૂત છે કે પ્રકાશ છટકી શકતો નથી તે 18 મી સદીના અંતમાં છે. ૧૭૮૩માં અંગ્રેજ કુદરતી ફિલસૂફ જ્હોન મિશેલે 'શ્યામ તારાઓ' વિશે અનુમાન લગાવ્યું હતું, જેમાં પ્રકાશની ઝડપ કરતાં છટકી જવાની ગતિ વધારે હતી. જો કે, 1915 માં આલ્બર્ટ આઇન્સ્ટાઇને જનરલ રિલેટિવિટીનો સિદ્ધાંત પ્રકાશિત કર્યા પછી બ્લેક હોલનો આધુનિક ખ્યાલ ખરેખર ઉભરી આવ્યો હતો. ટૂંક સમયમાં, કાર્લ શ્વાર્ઝચાઇલ્ડે આઇન્સ્ટાઇનના સમીકરણોનો પ્રથમ ચોક્કસ ઉકેલ પૂરો પાડ્યો, જેને આપણે હવે શ્વાર્ઝચાઇલ્ડ બ્લેક હોલ કહીએ છીએ તેનું વર્ણન કર્યું. 20મી સદીના મધ્યમાં ખગોળભૌતિક પુરાવા એકઠા થવાનું શરૂ થયું ત્યાં સુધી દાયકાઓ સુધી બ્લેક હોલ સૈદ્ધાંતિક જિજ્ઞાસા રહ્યા હતા.</w:t>
      </w:r>
    </w:p>
    <w:p w14:paraId="11EB6F35" w14:textId="77777777" w:rsidR="00A06A29" w:rsidRDefault="00A06A29" w:rsidP="00A06A29">
      <w:pPr>
        <w:pStyle w:val="Heading1"/>
      </w:pPr>
      <w:r>
        <w:t>બ્લેક હોલ્સની રચના</w:t>
      </w:r>
    </w:p>
    <w:p w14:paraId="1015F316" w14:textId="77777777" w:rsidR="00A06A29" w:rsidRDefault="00A06A29" w:rsidP="00A06A29">
      <w:r>
        <w:t>બ્લેક હોલ ઘણી પ્રક્રિયાઓ દ્વારા રચાય છે:</w:t>
      </w:r>
    </w:p>
    <w:p w14:paraId="351B5AA0" w14:textId="77777777" w:rsidR="00A06A29" w:rsidRDefault="00A06A29" w:rsidP="00A06A29">
      <w:pPr>
        <w:pStyle w:val="ListBullet"/>
        <w:tabs>
          <w:tab w:val="num" w:pos="360"/>
        </w:tabs>
        <w:ind w:left="360" w:hanging="360"/>
      </w:pPr>
      <w:r>
        <w:t>• તારાઓની પતન: જ્યારે કોઈ વિશાળ તારો (સૂર્યના દળ કરતા 20 ગણો વધુ) તેના પરમાણુ બળતણનો ઉપયોગ કરે છે, ત્યારે તેનો કોર ગુરુત્વાકર્ષણ હેઠળ તૂટી જાય છે, જે તારાઓ-સમૂહ બ્લેક હોલની રચના તરફ દોરી જાય છે.</w:t>
      </w:r>
    </w:p>
    <w:p w14:paraId="75707879" w14:textId="77777777" w:rsidR="00A06A29" w:rsidRDefault="00A06A29" w:rsidP="00A06A29">
      <w:pPr>
        <w:pStyle w:val="ListBullet"/>
        <w:tabs>
          <w:tab w:val="num" w:pos="360"/>
        </w:tabs>
        <w:ind w:left="360" w:hanging="360"/>
      </w:pPr>
      <w:r>
        <w:t>• ન્યુટ્રોન સ્ટાર મર્જર: બે ન્યુટ્રોન તારાઓ અથડાવાથી બ્લેક હોલ બનાવી શકે છે, જે ઘણીવાર શક્તિશાળી ગામા-કિરણ વિસ્ફોટ સાથે હોય છે.</w:t>
      </w:r>
    </w:p>
    <w:p w14:paraId="76CABDAE" w14:textId="77777777" w:rsidR="00A06A29" w:rsidRDefault="00A06A29" w:rsidP="00A06A29">
      <w:pPr>
        <w:pStyle w:val="ListBullet"/>
        <w:tabs>
          <w:tab w:val="num" w:pos="360"/>
        </w:tabs>
        <w:ind w:left="360" w:hanging="360"/>
      </w:pPr>
      <w:r>
        <w:t>• સીધો પતન: પ્રારંભિક બ્રહ્માંડમાં, ગેસના અત્યંત વિશાળ વાદળો પહેલા તારાઓની રચના કર્યા વિના સીધા બ્લેક હોલમાં તૂટી શકે છે.</w:t>
      </w:r>
    </w:p>
    <w:p w14:paraId="5ADBA2A3" w14:textId="77777777" w:rsidR="00A06A29" w:rsidRDefault="00A06A29" w:rsidP="00A06A29">
      <w:pPr>
        <w:pStyle w:val="ListBullet"/>
        <w:tabs>
          <w:tab w:val="num" w:pos="360"/>
        </w:tabs>
        <w:ind w:left="360" w:hanging="360"/>
      </w:pPr>
      <w:r>
        <w:lastRenderedPageBreak/>
        <w:t>• આદિમ બ્લેક હોલ્સ: કાલ્પનિક બ્લેક હોલ્સ જે ઘનતાની વધઘટને કારણે બિગ બેંગ પછી થોડી ક્ષણો પછી રચાઈ શકે છે.</w:t>
      </w:r>
    </w:p>
    <w:p w14:paraId="36FB2CBE" w14:textId="77777777" w:rsidR="00A06A29" w:rsidRDefault="00A06A29" w:rsidP="00A06A29">
      <w:pPr>
        <w:pStyle w:val="Heading1"/>
      </w:pPr>
      <w:r>
        <w:t>બ્લેક હોલના પ્રકારો</w:t>
      </w:r>
    </w:p>
    <w:p w14:paraId="5CF05395" w14:textId="77777777" w:rsidR="00A06A29" w:rsidRDefault="00A06A29" w:rsidP="00A06A29">
      <w:r>
        <w:t>બ્લેક હોલના ચાર મુખ્ય પ્રકારો છે જે તેમના દળ દ્વારા અલગ પડે છે:</w:t>
      </w:r>
    </w:p>
    <w:p w14:paraId="0AC35DD0" w14:textId="77777777" w:rsidR="00A06A29" w:rsidRDefault="00A06A29" w:rsidP="00A06A29">
      <w:pPr>
        <w:pStyle w:val="ListNumber"/>
        <w:tabs>
          <w:tab w:val="num" w:pos="360"/>
        </w:tabs>
        <w:ind w:left="360" w:hanging="360"/>
      </w:pPr>
      <w:r>
        <w:t>1. તારાઓ-સમૂહ બ્લેક હોલ્સ: સામાન્ય રીતે સૂર્યના દળ કરતા થોડા ગણા છે, જે તૂટી પડતા તારાઓથી રચાય છે.</w:t>
      </w:r>
    </w:p>
    <w:p w14:paraId="03F2B082" w14:textId="77777777" w:rsidR="00A06A29" w:rsidRDefault="00A06A29" w:rsidP="00A06A29">
      <w:pPr>
        <w:pStyle w:val="ListNumber"/>
        <w:tabs>
          <w:tab w:val="num" w:pos="360"/>
        </w:tabs>
        <w:ind w:left="360" w:hanging="360"/>
      </w:pPr>
      <w:r>
        <w:t>2. મધ્યવર્તી સમૂહ બ્લેક હોલ: 100 થી 100,000 સૌર સમૂહની વચ્ચેની રેન્જ, નાના બ્લેક હોલના મર્જર દ્વારા રચાય છે.</w:t>
      </w:r>
    </w:p>
    <w:p w14:paraId="106A2AB2" w14:textId="77777777" w:rsidR="00A06A29" w:rsidRDefault="00A06A29" w:rsidP="00A06A29">
      <w:pPr>
        <w:pStyle w:val="ListNumber"/>
        <w:tabs>
          <w:tab w:val="num" w:pos="360"/>
        </w:tabs>
        <w:ind w:left="360" w:hanging="360"/>
      </w:pPr>
      <w:r>
        <w:t>3. સુપરમેસિવ બ્લેક હોલ્સ: મિલ્કી વે સહિતની મોટાભાગની ગેલેક્સીઓના કેન્દ્રોમાં લાખોથી અબજો સૌર સમૂહ જોવા મળે છે.</w:t>
      </w:r>
    </w:p>
    <w:p w14:paraId="53F49C5F" w14:textId="77777777" w:rsidR="00A06A29" w:rsidRDefault="00A06A29" w:rsidP="00A06A29">
      <w:pPr>
        <w:pStyle w:val="ListNumber"/>
        <w:tabs>
          <w:tab w:val="num" w:pos="360"/>
        </w:tabs>
        <w:ind w:left="360" w:hanging="360"/>
      </w:pPr>
      <w:r>
        <w:t>4. આદિમ બ્લેક હોલ્સ: કાલ્પનિક બ્લેક હોલ્સ કે જે પ્રારંભિક બ્રહ્માંડમાં બનાવવામાં આવ્યા હોઈ શકે છે, જેમાં સંભવિત સમૂહની વિશાળ શ્રેણી છે.</w:t>
      </w:r>
    </w:p>
    <w:p w14:paraId="6A1FBAB5" w14:textId="77777777" w:rsidR="00A06A29" w:rsidRDefault="00A06A29" w:rsidP="00A06A29">
      <w:pPr>
        <w:pStyle w:val="Heading1"/>
      </w:pPr>
      <w:r>
        <w:t>બ્લેક હોલની રચના</w:t>
      </w:r>
    </w:p>
    <w:p w14:paraId="5E4A958F" w14:textId="77777777" w:rsidR="00A06A29" w:rsidRDefault="00A06A29" w:rsidP="00A06A29">
      <w:r>
        <w:t>બ્લેક હોલના મુખ્ય ઘટકોમાં નીચેનાનો સમાવેશ થાય છે:</w:t>
      </w:r>
    </w:p>
    <w:p w14:paraId="6E5866B0" w14:textId="77777777" w:rsidR="00A06A29" w:rsidRDefault="00A06A29" w:rsidP="00A06A29">
      <w:pPr>
        <w:pStyle w:val="ListBullet"/>
        <w:tabs>
          <w:tab w:val="num" w:pos="360"/>
        </w:tabs>
        <w:ind w:left="360" w:hanging="360"/>
      </w:pPr>
      <w:r>
        <w:t>• ઇવેન્ટ ક્ષિતિજ: 'બિંદુ ઓફ નો રિટર્ન' જેની બહાર કંઈપણ ગુરુત્વાકર્ષણના ખેંચાણથી છટકી શકતું નથી.</w:t>
      </w:r>
    </w:p>
    <w:p w14:paraId="506862AD" w14:textId="77777777" w:rsidR="00A06A29" w:rsidRDefault="00A06A29" w:rsidP="00A06A29">
      <w:pPr>
        <w:pStyle w:val="ListBullet"/>
        <w:tabs>
          <w:tab w:val="num" w:pos="360"/>
        </w:tabs>
        <w:ind w:left="360" w:hanging="360"/>
      </w:pPr>
      <w:r>
        <w:t>• એકવચન: કેન્દ્રિય કોર જ્યાં ઘનતા અનંત માનવામાં આવે છે અને ભૌતિકશાસ્ત્રના નિયમો જેમ આપણે જાણીએ છીએ તે તૂટી જાય છે.</w:t>
      </w:r>
    </w:p>
    <w:p w14:paraId="4F9E60B0" w14:textId="77777777" w:rsidR="00A06A29" w:rsidRDefault="00A06A29" w:rsidP="00A06A29">
      <w:pPr>
        <w:pStyle w:val="ListBullet"/>
        <w:tabs>
          <w:tab w:val="num" w:pos="360"/>
        </w:tabs>
        <w:ind w:left="360" w:hanging="360"/>
      </w:pPr>
      <w:r>
        <w:t>• એક્રિશન ડિસ્ક: સુપરહીટેડ ગેસ અને ધૂળની ડિસ્ક બ્લેક હોલમાં પડતા પહેલા તેની આસપાસ ફરે છે.</w:t>
      </w:r>
    </w:p>
    <w:p w14:paraId="09F0119D" w14:textId="77777777" w:rsidR="00A06A29" w:rsidRDefault="00A06A29" w:rsidP="00A06A29">
      <w:pPr>
        <w:pStyle w:val="ListBullet"/>
        <w:tabs>
          <w:tab w:val="num" w:pos="360"/>
        </w:tabs>
        <w:ind w:left="360" w:hanging="360"/>
      </w:pPr>
      <w:r>
        <w:t>• ફોટોન ગોળાકાર: એક એવો પ્રદેશ જ્યાં પ્રકાશ અસ્થિર માર્ગોમાં બ્લેક હોલની પરિક્રમા કરે છે.</w:t>
      </w:r>
    </w:p>
    <w:p w14:paraId="59E0670F" w14:textId="77777777" w:rsidR="00A06A29" w:rsidRDefault="00A06A29" w:rsidP="00A06A29">
      <w:pPr>
        <w:pStyle w:val="Heading1"/>
      </w:pPr>
      <w:r>
        <w:t>બ્લેક હોલ્સના ગુણધર્મો</w:t>
      </w:r>
    </w:p>
    <w:p w14:paraId="10DE9F0A" w14:textId="77777777" w:rsidR="00A06A29" w:rsidRDefault="00A06A29" w:rsidP="00A06A29">
      <w:r>
        <w:t>બ્લેક હોલને ત્રણ મૂળભૂત ગુણધર્મો દ્વારા વર્ણવવામાં આવે છે:</w:t>
      </w:r>
    </w:p>
    <w:p w14:paraId="47880E63" w14:textId="77777777" w:rsidR="00A06A29" w:rsidRDefault="00A06A29" w:rsidP="00A06A29">
      <w:pPr>
        <w:pStyle w:val="ListBullet"/>
        <w:tabs>
          <w:tab w:val="num" w:pos="360"/>
        </w:tabs>
        <w:ind w:left="360" w:hanging="360"/>
      </w:pPr>
      <w:r>
        <w:t>• સમૂહ: કદ અને ગુરુત્વાકર્ષણ શક્તિ નક્કી કરે છે.</w:t>
      </w:r>
    </w:p>
    <w:p w14:paraId="499CB7F1" w14:textId="77777777" w:rsidR="00A06A29" w:rsidRDefault="00A06A29" w:rsidP="00A06A29">
      <w:pPr>
        <w:pStyle w:val="ListBullet"/>
        <w:tabs>
          <w:tab w:val="num" w:pos="360"/>
        </w:tabs>
        <w:ind w:left="360" w:hanging="360"/>
      </w:pPr>
      <w:r>
        <w:t>• સ્પિન: બ્લેક હોલ કેટલી ઝડપથી ફરે છે તેનું વર્ણન કરે છે, જે નજીકના પદાર્થ અને અવકાશ-સમયની વર્તણૂકને અસર કરે છે.</w:t>
      </w:r>
    </w:p>
    <w:p w14:paraId="1C497970" w14:textId="77777777" w:rsidR="00A06A29" w:rsidRDefault="00A06A29" w:rsidP="00A06A29">
      <w:pPr>
        <w:pStyle w:val="ListBullet"/>
        <w:tabs>
          <w:tab w:val="num" w:pos="360"/>
        </w:tabs>
        <w:ind w:left="360" w:hanging="360"/>
      </w:pPr>
      <w:r>
        <w:t>• ચાર્જ: સૈદ્ધાંતિક રીતે શક્ય હોવા છતાં, એસ્ટ્રોફિઝિકલ બ્લેક હોલ વિદ્યુત રીતે તટસ્થ હોવાનું માનવામાં આવે છે.</w:t>
      </w:r>
    </w:p>
    <w:p w14:paraId="49C46BD8" w14:textId="77777777" w:rsidR="00A06A29" w:rsidRDefault="00A06A29" w:rsidP="00A06A29">
      <w:pPr>
        <w:pStyle w:val="Heading1"/>
      </w:pPr>
      <w:r>
        <w:t>અવલોકન અને શોધ</w:t>
      </w:r>
    </w:p>
    <w:p w14:paraId="0F6A131D" w14:textId="77777777" w:rsidR="00A06A29" w:rsidRDefault="00A06A29" w:rsidP="00A06A29">
      <w:r>
        <w:t>બ્લેક હોલનું સીધું અવલોકન કરી શકાતું નથી, પરંતુ તેમની હાજરી શોધવા માટે ઘણી પદ્ધતિઓનો ઉપયોગ કરવામાં આવે છે:</w:t>
      </w:r>
    </w:p>
    <w:p w14:paraId="736C0A9C" w14:textId="77777777" w:rsidR="00A06A29" w:rsidRDefault="00A06A29" w:rsidP="00A06A29">
      <w:pPr>
        <w:pStyle w:val="ListBullet"/>
        <w:tabs>
          <w:tab w:val="num" w:pos="360"/>
        </w:tabs>
        <w:ind w:left="360" w:hanging="360"/>
      </w:pPr>
      <w:r>
        <w:lastRenderedPageBreak/>
        <w:t>• એક્સ-રે બાયનરીઝ: જ્યારે બ્લેક હોલ સાથી તારામાંથી સામગ્રી ખેંચે છે, ત્યારે સામગ્રી ગરમ થતાં એક્સ-રે ઉત્સર્જન કરે છે.</w:t>
      </w:r>
    </w:p>
    <w:p w14:paraId="12E00307" w14:textId="77777777" w:rsidR="00A06A29" w:rsidRDefault="00A06A29" w:rsidP="00A06A29">
      <w:pPr>
        <w:pStyle w:val="ListBullet"/>
        <w:tabs>
          <w:tab w:val="num" w:pos="360"/>
        </w:tabs>
        <w:ind w:left="360" w:hanging="360"/>
      </w:pPr>
      <w:r>
        <w:t>• તારાઓની ગતિ: તારાવિશ્વના કેન્દ્રની નજીક તારાઓની ભ્રમણકક્ષા સુપરમેસિવ બ્લેક હોલની હાજરી જાહેર કરી શકે છે.</w:t>
      </w:r>
    </w:p>
    <w:p w14:paraId="36E0DCDD" w14:textId="77777777" w:rsidR="00A06A29" w:rsidRDefault="00A06A29" w:rsidP="00A06A29">
      <w:pPr>
        <w:pStyle w:val="ListBullet"/>
        <w:tabs>
          <w:tab w:val="num" w:pos="360"/>
        </w:tabs>
        <w:ind w:left="360" w:hanging="360"/>
      </w:pPr>
      <w:r>
        <w:t>• ગુરુત્વાકર્ષણ તરંગો: જ્યારે બ્લેક હોલ મર્જ થાય છે ત્યારે શોધી કાઢવામાં આવે છે, જેમ કે લિગો અને કન્યા રાશિ દ્વારા અવલોકન કરવામાં આવ્યું છે.</w:t>
      </w:r>
    </w:p>
    <w:p w14:paraId="6B85E266" w14:textId="77777777" w:rsidR="00A06A29" w:rsidRDefault="00A06A29" w:rsidP="00A06A29">
      <w:pPr>
        <w:pStyle w:val="ListBullet"/>
        <w:tabs>
          <w:tab w:val="num" w:pos="360"/>
        </w:tabs>
        <w:ind w:left="360" w:hanging="360"/>
      </w:pPr>
      <w:r>
        <w:t>• ડાયરેક્ટ ઇમેજિંગ: 2019 માં, ઇવેન્ટ હોરાઇઝન ટેલિસ્કોપે ગેલેક્સી એમ 87 માં બ્લેક હોલની પ્રથમ છબી કેપ્ચર કરી હતી.</w:t>
      </w:r>
    </w:p>
    <w:p w14:paraId="0A4B5446" w14:textId="77777777" w:rsidR="00A06A29" w:rsidRDefault="00A06A29" w:rsidP="00A06A29">
      <w:pPr>
        <w:pStyle w:val="Heading1"/>
      </w:pPr>
      <w:r>
        <w:t>વૈજ્ઞાનિક મહત્વ[ફેરફાર કરો]</w:t>
      </w:r>
    </w:p>
    <w:p w14:paraId="06ECC698" w14:textId="77777777" w:rsidR="00A06A29" w:rsidRDefault="00A06A29" w:rsidP="00A06A29">
      <w:r>
        <w:t>બ્લેક હોલ્સ એસ્ટ્રોફિઝિક્સ અને કોસ્મોલોજીમાં નિર્ણાયક ભૂમિકા ભજવે છે કારણ કે:</w:t>
      </w:r>
    </w:p>
    <w:p w14:paraId="448B5B6F" w14:textId="77777777" w:rsidR="00A06A29" w:rsidRDefault="00A06A29" w:rsidP="00A06A29">
      <w:pPr>
        <w:pStyle w:val="ListBullet"/>
        <w:tabs>
          <w:tab w:val="num" w:pos="360"/>
        </w:tabs>
        <w:ind w:left="360" w:hanging="360"/>
      </w:pPr>
      <w:r>
        <w:t>• આત્યંતિક પરિસ્થિતિઓમાં આઇન્સ્ટાઇનના સામાન્ય સાપેક્ષતાના સિદ્ધાંત માટે પરીક્ષણ મેદાન પૂરું પાડવું.</w:t>
      </w:r>
    </w:p>
    <w:p w14:paraId="313F7D3A" w14:textId="77777777" w:rsidR="00A06A29" w:rsidRDefault="00A06A29" w:rsidP="00A06A29">
      <w:pPr>
        <w:pStyle w:val="ListBullet"/>
        <w:tabs>
          <w:tab w:val="num" w:pos="360"/>
        </w:tabs>
        <w:ind w:left="360" w:hanging="360"/>
      </w:pPr>
      <w:r>
        <w:t>• પ્રતિસાદ પદ્ધતિઓ દ્વારા તારાવિશ્વોના વિકાસ અને ઉત્ક્રાંતિને પ્રભાવિત કરે છે.</w:t>
      </w:r>
    </w:p>
    <w:p w14:paraId="6BB3F3FB" w14:textId="77777777" w:rsidR="00A06A29" w:rsidRDefault="00A06A29" w:rsidP="00A06A29">
      <w:pPr>
        <w:pStyle w:val="ListBullet"/>
        <w:tabs>
          <w:tab w:val="num" w:pos="360"/>
        </w:tabs>
        <w:ind w:left="360" w:hanging="360"/>
      </w:pPr>
      <w:r>
        <w:t>• ઉચ્ચ-ઊર્જા એસ્ટ્રોફિઝિક્સ અને તીવ્ર ગુરુત્વાકર્ષણ હેઠળ પદાર્થની વર્તણૂકની સમજ પ્રદાન કરો.</w:t>
      </w:r>
    </w:p>
    <w:p w14:paraId="71A3E32F" w14:textId="77777777" w:rsidR="00A06A29" w:rsidRDefault="00A06A29" w:rsidP="00A06A29">
      <w:pPr>
        <w:pStyle w:val="Heading1"/>
      </w:pPr>
      <w:r>
        <w:t>લોકપ્રિય સંસ્કૃતિમાં બ્લેક હોલ્સ</w:t>
      </w:r>
    </w:p>
    <w:p w14:paraId="374F7DC8" w14:textId="77777777" w:rsidR="00A06A29" w:rsidRDefault="00A06A29" w:rsidP="00A06A29">
      <w:r>
        <w:t>બ્લેક હોલ્સે લોકોની કલ્પનાને પણ કબજે કરી છે અને વિજ્ઞાન સાહિત્ય સાહિત્ય, મૂવીઝ અને ટેલિવિઝનમાં વારંવાર દેખાય છે. તેમને ઘણીવાર અન્ય પરિમાણોના પોર્ટલ તરીકે અથવા સમગ્ર વિશ્વને ગળી જવા માટે સક્ષમ કોસ્મિક ધમકીઓ તરીકે દર્શાવવામાં આવે છે. જ્યારે આ ચિત્રણો ઘણીવાર અતિશયોક્તિપૂર્ણ હોય છે, ત્યારે તેઓ રહસ્ય અને અજાણ્યાના પ્રતીકો તરીકે બ્લેક હોલની સાંસ્કૃતિક અસરને પ્રકાશિત કરે છે.</w:t>
      </w:r>
    </w:p>
    <w:p w14:paraId="7F99374C" w14:textId="77777777" w:rsidR="00A06A29" w:rsidRDefault="00A06A29" w:rsidP="00A06A29">
      <w:pPr>
        <w:pStyle w:val="Heading1"/>
      </w:pPr>
      <w:r>
        <w:t>નિષ્કર્ષ</w:t>
      </w:r>
    </w:p>
    <w:p w14:paraId="33EB500D" w14:textId="77777777" w:rsidR="00A06A29" w:rsidRDefault="00A06A29" w:rsidP="00A06A29">
      <w:r>
        <w:t>બ્લેક હોલ્સ આધુનિક એસ્ટ્રોફિઝિક્સમાં અભ્યાસના સૌથી આકર્ષક ક્ષેત્રોમાંનું એક છે. તેમના રહસ્યમય આંતરિક ભાગથી લઈને ગેલેક્સીઓને આકાર આપવામાં તેમની ભૂમિકા સુધી, તેઓ બ્રહ્માંડ વિશેની આપણી સમજને પડકારવાનું ચાલુ રાખે છે. ગુરુત્વાકર્ષણ તરંગ ખગોળશાસ્ત્ર અને ડાયરેક્ટ ઇમેજિંગ જેવી અવલોકનમાં પ્રગતિ આ કોસ્મિક કોયડાઓ પર નવો પ્રકાશ પાડવાનું વચન આપે છે. જેમ જેમ સંશોધન ચાલુ છે, બ્લેક હોલ્સ સૈદ્ધાંતિક ભૌતિકશાસ્ત્ર અને બ્રહ્માંડને સમજવાની આપણી શોધ બંનેમાં કેન્દ્રિય રહેશે.</w:t>
      </w:r>
    </w:p>
    <w:p w14:paraId="2FA82E90" w14:textId="08E4B5A4" w:rsidR="00A06A29" w:rsidRPr="00A06A29" w:rsidRDefault="00A06A29">
      <w:pPr>
        <w:rPr>
          <w:color w:val="0070C0"/>
          <w:sz w:val="28"/>
          <w:szCs w:val="28"/>
        </w:rPr>
      </w:pPr>
    </w:p>
    <w:sectPr w:rsidR="00A06A29" w:rsidRPr="00A06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0A02FFE"/>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E423030"/>
    <w:lvl w:ilvl="0">
      <w:start w:val="1"/>
      <w:numFmt w:val="bullet"/>
      <w:pStyle w:val="ListBullet"/>
      <w:lvlText w:val=""/>
      <w:lvlJc w:val="left"/>
      <w:pPr>
        <w:tabs>
          <w:tab w:val="num" w:pos="360"/>
        </w:tabs>
        <w:ind w:left="360" w:hanging="360"/>
      </w:pPr>
      <w:rPr>
        <w:rFonts w:ascii="Symbol" w:hAnsi="Symbol" w:hint="default"/>
      </w:rPr>
    </w:lvl>
  </w:abstractNum>
  <w:num w:numId="1" w16cid:durableId="810487082">
    <w:abstractNumId w:val="1"/>
  </w:num>
  <w:num w:numId="2" w16cid:durableId="240019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29"/>
    <w:rsid w:val="004477D4"/>
    <w:rsid w:val="006E112A"/>
    <w:rsid w:val="00921E67"/>
    <w:rsid w:val="00935019"/>
    <w:rsid w:val="00942B44"/>
    <w:rsid w:val="009D3876"/>
    <w:rsid w:val="00A06A29"/>
    <w:rsid w:val="00AC010E"/>
    <w:rsid w:val="00B166A8"/>
    <w:rsid w:val="00DA157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5B91"/>
  <w15:chartTrackingRefBased/>
  <w15:docId w15:val="{7EED9F77-5C62-4699-93D2-E449E27E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A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6A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6A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6A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6A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6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A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6A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6A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6A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6A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6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A29"/>
    <w:rPr>
      <w:rFonts w:eastAsiaTheme="majorEastAsia" w:cstheme="majorBidi"/>
      <w:color w:val="272727" w:themeColor="text1" w:themeTint="D8"/>
    </w:rPr>
  </w:style>
  <w:style w:type="paragraph" w:styleId="Title">
    <w:name w:val="Title"/>
    <w:basedOn w:val="Normal"/>
    <w:next w:val="Normal"/>
    <w:link w:val="TitleChar"/>
    <w:uiPriority w:val="10"/>
    <w:qFormat/>
    <w:rsid w:val="00A06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A29"/>
    <w:pPr>
      <w:spacing w:before="160"/>
      <w:jc w:val="center"/>
    </w:pPr>
    <w:rPr>
      <w:i/>
      <w:iCs/>
      <w:color w:val="404040" w:themeColor="text1" w:themeTint="BF"/>
    </w:rPr>
  </w:style>
  <w:style w:type="character" w:customStyle="1" w:styleId="QuoteChar">
    <w:name w:val="Quote Char"/>
    <w:basedOn w:val="DefaultParagraphFont"/>
    <w:link w:val="Quote"/>
    <w:uiPriority w:val="29"/>
    <w:rsid w:val="00A06A29"/>
    <w:rPr>
      <w:i/>
      <w:iCs/>
      <w:color w:val="404040" w:themeColor="text1" w:themeTint="BF"/>
    </w:rPr>
  </w:style>
  <w:style w:type="paragraph" w:styleId="ListParagraph">
    <w:name w:val="List Paragraph"/>
    <w:basedOn w:val="Normal"/>
    <w:uiPriority w:val="34"/>
    <w:qFormat/>
    <w:rsid w:val="00A06A29"/>
    <w:pPr>
      <w:ind w:left="720"/>
      <w:contextualSpacing/>
    </w:pPr>
  </w:style>
  <w:style w:type="character" w:styleId="IntenseEmphasis">
    <w:name w:val="Intense Emphasis"/>
    <w:basedOn w:val="DefaultParagraphFont"/>
    <w:uiPriority w:val="21"/>
    <w:qFormat/>
    <w:rsid w:val="00A06A29"/>
    <w:rPr>
      <w:i/>
      <w:iCs/>
      <w:color w:val="2F5496" w:themeColor="accent1" w:themeShade="BF"/>
    </w:rPr>
  </w:style>
  <w:style w:type="paragraph" w:styleId="IntenseQuote">
    <w:name w:val="Intense Quote"/>
    <w:basedOn w:val="Normal"/>
    <w:next w:val="Normal"/>
    <w:link w:val="IntenseQuoteChar"/>
    <w:uiPriority w:val="30"/>
    <w:qFormat/>
    <w:rsid w:val="00A06A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6A29"/>
    <w:rPr>
      <w:i/>
      <w:iCs/>
      <w:color w:val="2F5496" w:themeColor="accent1" w:themeShade="BF"/>
    </w:rPr>
  </w:style>
  <w:style w:type="character" w:styleId="IntenseReference">
    <w:name w:val="Intense Reference"/>
    <w:basedOn w:val="DefaultParagraphFont"/>
    <w:uiPriority w:val="32"/>
    <w:qFormat/>
    <w:rsid w:val="00A06A29"/>
    <w:rPr>
      <w:b/>
      <w:bCs/>
      <w:smallCaps/>
      <w:color w:val="2F5496" w:themeColor="accent1" w:themeShade="BF"/>
      <w:spacing w:val="5"/>
    </w:rPr>
  </w:style>
  <w:style w:type="paragraph" w:styleId="ListBullet">
    <w:name w:val="List Bullet"/>
    <w:basedOn w:val="Normal"/>
    <w:uiPriority w:val="99"/>
    <w:unhideWhenUsed/>
    <w:rsid w:val="00A06A29"/>
    <w:pPr>
      <w:numPr>
        <w:numId w:val="1"/>
      </w:numPr>
      <w:tabs>
        <w:tab w:val="clear" w:pos="360"/>
      </w:tabs>
      <w:spacing w:after="200" w:line="276" w:lineRule="auto"/>
      <w:ind w:left="0" w:firstLine="0"/>
      <w:contextualSpacing/>
    </w:pPr>
    <w:rPr>
      <w:rFonts w:eastAsiaTheme="minorEastAsia"/>
      <w:kern w:val="0"/>
      <w:sz w:val="22"/>
      <w:szCs w:val="22"/>
      <w:lang w:val="en-US"/>
      <w14:ligatures w14:val="none"/>
    </w:rPr>
  </w:style>
  <w:style w:type="paragraph" w:styleId="ListNumber">
    <w:name w:val="List Number"/>
    <w:basedOn w:val="Normal"/>
    <w:uiPriority w:val="99"/>
    <w:unhideWhenUsed/>
    <w:rsid w:val="00A06A29"/>
    <w:pPr>
      <w:numPr>
        <w:numId w:val="2"/>
      </w:numPr>
      <w:tabs>
        <w:tab w:val="clear" w:pos="360"/>
      </w:tabs>
      <w:spacing w:after="200" w:line="276" w:lineRule="auto"/>
      <w:ind w:left="0" w:firstLine="0"/>
      <w:contextualSpacing/>
    </w:pPr>
    <w:rPr>
      <w:rFonts w:eastAsiaTheme="minorEastAsia"/>
      <w:kern w:val="0"/>
      <w:sz w:val="22"/>
      <w:szCs w:val="22"/>
      <w:lang w:val="en-US"/>
      <w14:ligatures w14:val="none"/>
    </w:rPr>
  </w:style>
  <w:style w:type="character" w:styleId="PlaceholderText">
    <w:name w:val="Placeholder Text"/>
    <w:basedOn w:val="DefaultParagraphFont"/>
    <w:uiPriority w:val="99"/>
    <w:semiHidden/>
    <w:rsid w:val="009D387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9FA5F-2E44-4CD1-B015-EC7C52C56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marwal</dc:creator>
  <cp:keywords/>
  <dc:description/>
  <cp:lastModifiedBy>Nitesh marwal</cp:lastModifiedBy>
  <cp:revision>1</cp:revision>
  <dcterms:created xsi:type="dcterms:W3CDTF">2025-09-10T10:06:00Z</dcterms:created>
  <dcterms:modified xsi:type="dcterms:W3CDTF">2025-09-10T14:03:00Z</dcterms:modified>
</cp:coreProperties>
</file>