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SAP Supplier Onboarding &amp; Risk Management Hub</w:t>
      </w:r>
    </w:p>
    <w:p>
      <w:pPr>
        <w:jc w:val="center"/>
      </w:pPr>
      <w:r>
        <w:rPr>
          <w:i/>
        </w:rPr>
        <w:t>Project Documentation | SAP Ariba + BTP + S/4HANA + GRM/GRC Concepts</w:t>
      </w:r>
    </w:p>
    <w:p>
      <w:pPr>
        <w:pStyle w:val="Heading1"/>
      </w:pPr>
      <w:r>
        <w:t>1. Executive Summary</w:t>
      </w:r>
    </w:p>
    <w:p>
      <w:r>
        <w:t>The SAP Supplier Onboarding &amp; Risk Management Hub is a portfolio-grade simulation of an enterprise supplier onboarding process. It demonstrates supplier registration, compliance validation, risk scoring, human approval, audit logging, and an Ariba → BTP → S/4HANA-style integration flow.</w:t>
      </w:r>
    </w:p>
    <w:p>
      <w:r>
        <w:t>The application is implemented with Python, FastAPI, PostgreSQL and a web frontend. SAP systems are represented as concepts/simulations rather than live SAP tenant integrations.</w:t>
      </w:r>
    </w:p>
    <w:p>
      <w:pPr>
        <w:pStyle w:val="Heading1"/>
      </w:pPr>
      <w:r>
        <w:t>2. Business Problem</w:t>
      </w:r>
    </w:p>
    <w:p>
      <w:pPr>
        <w:pStyle w:val="ListBullet"/>
      </w:pPr>
      <w:r>
        <w:t>Supplier information may be incomplete or inconsistent.</w:t>
      </w:r>
    </w:p>
    <w:p>
      <w:pPr>
        <w:pStyle w:val="ListBullet"/>
      </w:pPr>
      <w:r>
        <w:t>Compliance documentation may be missing.</w:t>
      </w:r>
    </w:p>
    <w:p>
      <w:pPr>
        <w:pStyle w:val="ListBullet"/>
      </w:pPr>
      <w:r>
        <w:t>New or financially weak suppliers may require enhanced due diligence.</w:t>
      </w:r>
    </w:p>
    <w:p>
      <w:pPr>
        <w:pStyle w:val="ListBullet"/>
      </w:pPr>
      <w:r>
        <w:t>Approval decisions need traceability and audit evidence.</w:t>
      </w:r>
    </w:p>
    <w:p>
      <w:pPr>
        <w:pStyle w:val="ListBullet"/>
      </w:pPr>
      <w:r>
        <w:t>Approved supplier information eventually needs to be represented in an ERP supplier/business-partner master.</w:t>
      </w:r>
    </w:p>
    <w:p>
      <w:pPr>
        <w:pStyle w:val="ListBullet"/>
      </w:pPr>
      <w:r>
        <w:t>Procurement, ERP and compliance processes need controlled integration.</w:t>
      </w:r>
    </w:p>
    <w:p>
      <w:pPr>
        <w:pStyle w:val="Heading1"/>
      </w:pPr>
      <w:r>
        <w:t>3. Project Objectives</w:t>
      </w:r>
    </w:p>
    <w:p>
      <w:pPr>
        <w:pStyle w:val="ListBullet"/>
      </w:pPr>
      <w:r>
        <w:t>Register suppliers.</w:t>
      </w:r>
    </w:p>
    <w:p>
      <w:pPr>
        <w:pStyle w:val="ListBullet"/>
      </w:pPr>
      <w:r>
        <w:t>Validate mandatory supplier and compliance information.</w:t>
      </w:r>
    </w:p>
    <w:p>
      <w:pPr>
        <w:pStyle w:val="ListBullet"/>
      </w:pPr>
      <w:r>
        <w:t>Run rule-based compliance checks.</w:t>
      </w:r>
    </w:p>
    <w:p>
      <w:pPr>
        <w:pStyle w:val="ListBullet"/>
      </w:pPr>
      <w:r>
        <w:t>Calculate supplier risk score and category.</w:t>
      </w:r>
    </w:p>
    <w:p>
      <w:pPr>
        <w:pStyle w:val="ListBullet"/>
      </w:pPr>
      <w:r>
        <w:t>Route suppliers through an approval workflow.</w:t>
      </w:r>
    </w:p>
    <w:p>
      <w:pPr>
        <w:pStyle w:val="ListBullet"/>
      </w:pPr>
      <w:r>
        <w:t>Simulate Ariba → BTP → S/4HANA integration.</w:t>
      </w:r>
    </w:p>
    <w:p>
      <w:pPr>
        <w:pStyle w:val="ListBullet"/>
      </w:pPr>
      <w:r>
        <w:t>Generate a simulated Business Partner/Supplier ID after approval.</w:t>
      </w:r>
    </w:p>
    <w:p>
      <w:pPr>
        <w:pStyle w:val="ListBullet"/>
      </w:pPr>
      <w:r>
        <w:t>Maintain an audit trail.</w:t>
      </w:r>
    </w:p>
    <w:p>
      <w:pPr>
        <w:pStyle w:val="ListBullet"/>
      </w:pPr>
      <w:r>
        <w:t>Provide a risk dashboard.</w:t>
      </w:r>
    </w:p>
    <w:p>
      <w:pPr>
        <w:pStyle w:val="ListBullet"/>
      </w:pPr>
      <w:r>
        <w:t>Optionally use Gemini to explain risk decisions.</w:t>
      </w:r>
    </w:p>
    <w:p>
      <w:pPr>
        <w:pStyle w:val="Heading1"/>
      </w:pPr>
      <w:r>
        <w:t>4. High-Level Architecture</w:t>
      </w:r>
    </w:p>
    <w:p>
      <w:r>
        <w:t>Supplier → SAP Ariba Concept → BTP Integration/Validation Layer → S/4HANA Supplier Master Concept → Compliance/Risk Engine → Approval Workflow → Audit Log</w:t>
      </w:r>
    </w:p>
    <w:p>
      <w:pPr>
        <w:pStyle w:val="ListNumber"/>
      </w:pPr>
      <w:r>
        <w:t>Supplier submits onboarding information.</w:t>
      </w:r>
    </w:p>
    <w:p>
      <w:pPr>
        <w:pStyle w:val="ListNumber"/>
      </w:pPr>
      <w:r>
        <w:t>Ariba-style onboarding captures the request.</w:t>
      </w:r>
    </w:p>
    <w:p>
      <w:pPr>
        <w:pStyle w:val="ListNumber"/>
      </w:pPr>
      <w:r>
        <w:t>BTP-style layer validates and transforms the request.</w:t>
      </w:r>
    </w:p>
    <w:p>
      <w:pPr>
        <w:pStyle w:val="ListNumber"/>
      </w:pPr>
      <w:r>
        <w:t>Compliance controls evaluate mandatory information.</w:t>
      </w:r>
    </w:p>
    <w:p>
      <w:pPr>
        <w:pStyle w:val="ListNumber"/>
      </w:pPr>
      <w:r>
        <w:t>Risk engine calculates risk using configured rules.</w:t>
      </w:r>
    </w:p>
    <w:p>
      <w:pPr>
        <w:pStyle w:val="ListNumber"/>
      </w:pPr>
      <w:r>
        <w:t>Reviewer approves, rejects or requests information.</w:t>
      </w:r>
    </w:p>
    <w:p>
      <w:pPr>
        <w:pStyle w:val="ListNumber"/>
      </w:pPr>
      <w:r>
        <w:t>Approved supplier receives a simulated Business Partner/Supplier ID.</w:t>
      </w:r>
    </w:p>
    <w:p>
      <w:pPr>
        <w:pStyle w:val="ListNumber"/>
      </w:pPr>
      <w:r>
        <w:t>Decision and actions are recorded in the audit trail.</w:t>
      </w:r>
    </w:p>
    <w:p>
      <w:pPr>
        <w:pStyle w:val="Heading1"/>
      </w:pPr>
      <w:r>
        <w:t>5. SAP Concepts Demonstrated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SAP Area</w:t>
            </w:r>
          </w:p>
        </w:tc>
        <w:tc>
          <w:tcPr>
            <w:tcW w:type="dxa" w:w="3360"/>
          </w:tcPr>
          <w:p>
            <w:r>
              <w:t>Project Representation</w:t>
            </w:r>
          </w:p>
        </w:tc>
        <w:tc>
          <w:tcPr>
            <w:tcW w:type="dxa" w:w="3360"/>
          </w:tcPr>
          <w:p>
            <w:r>
              <w:t>Interview Explanation</w:t>
            </w:r>
          </w:p>
        </w:tc>
      </w:tr>
      <w:tr>
        <w:tc>
          <w:tcPr>
            <w:tcW w:type="dxa" w:w="3360"/>
          </w:tcPr>
          <w:p>
            <w:r>
              <w:t>SAP Ariba</w:t>
            </w:r>
          </w:p>
        </w:tc>
        <w:tc>
          <w:tcPr>
            <w:tcW w:type="dxa" w:w="3360"/>
          </w:tcPr>
          <w:p>
            <w:r>
              <w:t>Supplier onboarding concept</w:t>
            </w:r>
          </w:p>
        </w:tc>
        <w:tc>
          <w:tcPr>
            <w:tcW w:type="dxa" w:w="3360"/>
          </w:tcPr>
          <w:p>
            <w:r>
              <w:t>Procurement-side supplier registration and management</w:t>
            </w:r>
          </w:p>
        </w:tc>
      </w:tr>
      <w:tr>
        <w:tc>
          <w:tcPr>
            <w:tcW w:type="dxa" w:w="3360"/>
          </w:tcPr>
          <w:p>
            <w:r>
              <w:t>SAP BTP</w:t>
            </w:r>
          </w:p>
        </w:tc>
        <w:tc>
          <w:tcPr>
            <w:tcW w:type="dxa" w:w="3360"/>
          </w:tcPr>
          <w:p>
            <w:r>
              <w:t>Integration/validation simulation</w:t>
            </w:r>
          </w:p>
        </w:tc>
        <w:tc>
          <w:tcPr>
            <w:tcW w:type="dxa" w:w="3360"/>
          </w:tcPr>
          <w:p>
            <w:r>
              <w:t>API-based integration, validation and transformation</w:t>
            </w:r>
          </w:p>
        </w:tc>
      </w:tr>
      <w:tr>
        <w:tc>
          <w:tcPr>
            <w:tcW w:type="dxa" w:w="3360"/>
          </w:tcPr>
          <w:p>
            <w:r>
              <w:t>SAP S/4HANA</w:t>
            </w:r>
          </w:p>
        </w:tc>
        <w:tc>
          <w:tcPr>
            <w:tcW w:type="dxa" w:w="3360"/>
          </w:tcPr>
          <w:p>
            <w:r>
              <w:t>Supplier/Business Partner master simulation</w:t>
            </w:r>
          </w:p>
        </w:tc>
        <w:tc>
          <w:tcPr>
            <w:tcW w:type="dxa" w:w="3360"/>
          </w:tcPr>
          <w:p>
            <w:r>
              <w:t>ERP-side supplier master concept</w:t>
            </w:r>
          </w:p>
        </w:tc>
      </w:tr>
      <w:tr>
        <w:tc>
          <w:tcPr>
            <w:tcW w:type="dxa" w:w="3360"/>
          </w:tcPr>
          <w:p>
            <w:r>
              <w:t>GRM/GRC concepts</w:t>
            </w:r>
          </w:p>
        </w:tc>
        <w:tc>
          <w:tcPr>
            <w:tcW w:type="dxa" w:w="3360"/>
          </w:tcPr>
          <w:p>
            <w:r>
              <w:t>Risk and controls</w:t>
            </w:r>
          </w:p>
        </w:tc>
        <w:tc>
          <w:tcPr>
            <w:tcW w:type="dxa" w:w="3360"/>
          </w:tcPr>
          <w:p>
            <w:r>
              <w:t>Compliance checks, risk assessment, approval and auditability</w:t>
            </w:r>
          </w:p>
        </w:tc>
      </w:tr>
      <w:tr>
        <w:tc>
          <w:tcPr>
            <w:tcW w:type="dxa" w:w="3360"/>
          </w:tcPr>
          <w:p>
            <w:r>
              <w:t>Workflow</w:t>
            </w:r>
          </w:p>
        </w:tc>
        <w:tc>
          <w:tcPr>
            <w:tcW w:type="dxa" w:w="3360"/>
          </w:tcPr>
          <w:p>
            <w:r>
              <w:t>Human approval process</w:t>
            </w:r>
          </w:p>
        </w:tc>
        <w:tc>
          <w:tcPr>
            <w:tcW w:type="dxa" w:w="3360"/>
          </w:tcPr>
          <w:p>
            <w:r>
              <w:t>Review and decision-making for supplier risk</w:t>
            </w:r>
          </w:p>
        </w:tc>
      </w:tr>
    </w:tbl>
    <w:p>
      <w:pPr>
        <w:pStyle w:val="Heading1"/>
      </w:pPr>
      <w:r>
        <w:t>6. Functional Workflow</w:t>
      </w:r>
    </w:p>
    <w:p>
      <w:pPr>
        <w:pStyle w:val="ListNumber"/>
      </w:pPr>
      <w:r>
        <w:t>Create Supplier Onboarding Request</w:t>
      </w:r>
    </w:p>
    <w:p>
      <w:pPr>
        <w:pStyle w:val="ListNumber"/>
      </w:pPr>
      <w:r>
        <w:t>Capture supplier master and compliance information</w:t>
      </w:r>
    </w:p>
    <w:p>
      <w:pPr>
        <w:pStyle w:val="ListNumber"/>
      </w:pPr>
      <w:r>
        <w:t>Validate mandatory fields</w:t>
      </w:r>
    </w:p>
    <w:p>
      <w:pPr>
        <w:pStyle w:val="ListNumber"/>
      </w:pPr>
      <w:r>
        <w:t>Run compliance controls</w:t>
      </w:r>
    </w:p>
    <w:p>
      <w:pPr>
        <w:pStyle w:val="ListNumber"/>
      </w:pPr>
      <w:r>
        <w:t>Calculate risk score</w:t>
      </w:r>
    </w:p>
    <w:p>
      <w:pPr>
        <w:pStyle w:val="ListNumber"/>
      </w:pPr>
      <w:r>
        <w:t>Classify LOW / MEDIUM / HIGH risk</w:t>
      </w:r>
    </w:p>
    <w:p>
      <w:pPr>
        <w:pStyle w:val="ListNumber"/>
      </w:pPr>
      <w:r>
        <w:t>Route for human approval</w:t>
      </w:r>
    </w:p>
    <w:p>
      <w:pPr>
        <w:pStyle w:val="ListNumber"/>
      </w:pPr>
      <w:r>
        <w:t>Approve / Reject / Request Information</w:t>
      </w:r>
    </w:p>
    <w:p>
      <w:pPr>
        <w:pStyle w:val="ListNumber"/>
      </w:pPr>
      <w:r>
        <w:t>Generate simulated Business Partner/Supplier ID</w:t>
      </w:r>
    </w:p>
    <w:p>
      <w:pPr>
        <w:pStyle w:val="ListNumber"/>
      </w:pPr>
      <w:r>
        <w:t>Write audit events</w:t>
      </w:r>
    </w:p>
    <w:p>
      <w:pPr>
        <w:pStyle w:val="Heading1"/>
      </w:pPr>
      <w:r>
        <w:t>7. Supplier Data Model</w:t>
      </w:r>
    </w:p>
    <w:p>
      <w:pPr>
        <w:pStyle w:val="ListBullet"/>
      </w:pPr>
      <w:r>
        <w:t>supplier_id</w:t>
      </w:r>
    </w:p>
    <w:p>
      <w:pPr>
        <w:pStyle w:val="ListBullet"/>
      </w:pPr>
      <w:r>
        <w:t>supplier_name</w:t>
      </w:r>
    </w:p>
    <w:p>
      <w:pPr>
        <w:pStyle w:val="ListBullet"/>
      </w:pPr>
      <w:r>
        <w:t>supplier_type</w:t>
      </w:r>
    </w:p>
    <w:p>
      <w:pPr>
        <w:pStyle w:val="ListBullet"/>
      </w:pPr>
      <w:r>
        <w:t>country</w:t>
      </w:r>
    </w:p>
    <w:p>
      <w:pPr>
        <w:pStyle w:val="ListBullet"/>
      </w:pPr>
      <w:r>
        <w:t>pan_number</w:t>
      </w:r>
    </w:p>
    <w:p>
      <w:pPr>
        <w:pStyle w:val="ListBullet"/>
      </w:pPr>
      <w:r>
        <w:t>gst_number</w:t>
      </w:r>
    </w:p>
    <w:p>
      <w:pPr>
        <w:pStyle w:val="ListBullet"/>
      </w:pPr>
      <w:r>
        <w:t>business_category</w:t>
      </w:r>
    </w:p>
    <w:p>
      <w:pPr>
        <w:pStyle w:val="ListBullet"/>
      </w:pPr>
      <w:r>
        <w:t>annual_revenue</w:t>
      </w:r>
    </w:p>
    <w:p>
      <w:pPr>
        <w:pStyle w:val="ListBullet"/>
      </w:pPr>
      <w:r>
        <w:t>years_in_business</w:t>
      </w:r>
    </w:p>
    <w:p>
      <w:pPr>
        <w:pStyle w:val="ListBullet"/>
      </w:pPr>
      <w:r>
        <w:t>bank_account_last4 (demo only)</w:t>
      </w:r>
    </w:p>
    <w:p>
      <w:pPr>
        <w:pStyle w:val="ListBullet"/>
      </w:pPr>
      <w:r>
        <w:t>status</w:t>
      </w:r>
    </w:p>
    <w:p>
      <w:pPr>
        <w:pStyle w:val="ListBullet"/>
      </w:pPr>
      <w:r>
        <w:t>created_at</w:t>
      </w:r>
    </w:p>
    <w:p>
      <w:r>
        <w:t>Use synthetic supplier information in the demo. Do not use real PAN, GST, bank-account or other sensitive information.</w:t>
      </w:r>
    </w:p>
    <w:p>
      <w:pPr>
        <w:pStyle w:val="Heading1"/>
      </w:pPr>
      <w:r>
        <w:t>8. Compliance Control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Control</w:t>
            </w:r>
          </w:p>
        </w:tc>
        <w:tc>
          <w:tcPr>
            <w:tcW w:type="dxa" w:w="2520"/>
          </w:tcPr>
          <w:p>
            <w:r>
              <w:t>Rule</w:t>
            </w:r>
          </w:p>
        </w:tc>
        <w:tc>
          <w:tcPr>
            <w:tcW w:type="dxa" w:w="2520"/>
          </w:tcPr>
          <w:p>
            <w:r>
              <w:t>Result</w:t>
            </w:r>
          </w:p>
        </w:tc>
        <w:tc>
          <w:tcPr>
            <w:tcW w:type="dxa" w:w="2520"/>
          </w:tcPr>
          <w:p>
            <w:r>
              <w:t>Risk Effect</w:t>
            </w:r>
          </w:p>
        </w:tc>
      </w:tr>
      <w:tr>
        <w:tc>
          <w:tcPr>
            <w:tcW w:type="dxa" w:w="2520"/>
          </w:tcPr>
          <w:p>
            <w:r>
              <w:t>GST Registration</w:t>
            </w:r>
          </w:p>
        </w:tc>
        <w:tc>
          <w:tcPr>
            <w:tcW w:type="dxa" w:w="2520"/>
          </w:tcPr>
          <w:p>
            <w:r>
              <w:t>GST number is provided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  <w:tc>
          <w:tcPr>
            <w:tcW w:type="dxa" w:w="2520"/>
          </w:tcPr>
          <w:p>
            <w:r>
              <w:t>Missing data increases risk</w:t>
            </w:r>
          </w:p>
        </w:tc>
      </w:tr>
      <w:tr>
        <w:tc>
          <w:tcPr>
            <w:tcW w:type="dxa" w:w="2520"/>
          </w:tcPr>
          <w:p>
            <w:r>
              <w:t>PAN</w:t>
            </w:r>
          </w:p>
        </w:tc>
        <w:tc>
          <w:tcPr>
            <w:tcW w:type="dxa" w:w="2520"/>
          </w:tcPr>
          <w:p>
            <w:r>
              <w:t>PAN is provided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  <w:tc>
          <w:tcPr>
            <w:tcW w:type="dxa" w:w="2520"/>
          </w:tcPr>
          <w:p>
            <w:r>
              <w:t>Missing data increases risk</w:t>
            </w:r>
          </w:p>
        </w:tc>
      </w:tr>
      <w:tr>
        <w:tc>
          <w:tcPr>
            <w:tcW w:type="dxa" w:w="2520"/>
          </w:tcPr>
          <w:p>
            <w:r>
              <w:t>Supplier Age</w:t>
            </w:r>
          </w:p>
        </w:tc>
        <w:tc>
          <w:tcPr>
            <w:tcW w:type="dxa" w:w="2520"/>
          </w:tcPr>
          <w:p>
            <w:r>
              <w:t>&gt;5 years LOW; 2–5 MEDIUM; &lt;2 HIGH</w:t>
            </w:r>
          </w:p>
        </w:tc>
        <w:tc>
          <w:tcPr>
            <w:tcW w:type="dxa" w:w="2520"/>
          </w:tcPr>
          <w:p>
            <w:r>
              <w:t>Category</w:t>
            </w:r>
          </w:p>
        </w:tc>
        <w:tc>
          <w:tcPr>
            <w:tcW w:type="dxa" w:w="2520"/>
          </w:tcPr>
          <w:p>
            <w:r>
              <w:t>Newer suppliers receive higher risk</w:t>
            </w:r>
          </w:p>
        </w:tc>
      </w:tr>
      <w:tr>
        <w:tc>
          <w:tcPr>
            <w:tcW w:type="dxa" w:w="2520"/>
          </w:tcPr>
          <w:p>
            <w:r>
              <w:t>Annual Revenue</w:t>
            </w:r>
          </w:p>
        </w:tc>
        <w:tc>
          <w:tcPr>
            <w:tcW w:type="dxa" w:w="2520"/>
          </w:tcPr>
          <w:p>
            <w:r>
              <w:t>&gt;₹10 Cr LOW; ₹2–10 Cr MEDIUM; &lt;₹2 Cr HIGH</w:t>
            </w:r>
          </w:p>
        </w:tc>
        <w:tc>
          <w:tcPr>
            <w:tcW w:type="dxa" w:w="2520"/>
          </w:tcPr>
          <w:p>
            <w:r>
              <w:t>Category</w:t>
            </w:r>
          </w:p>
        </w:tc>
        <w:tc>
          <w:tcPr>
            <w:tcW w:type="dxa" w:w="2520"/>
          </w:tcPr>
          <w:p>
            <w:r>
              <w:t>Lower financial strength increases risk</w:t>
            </w:r>
          </w:p>
        </w:tc>
      </w:tr>
      <w:tr>
        <w:tc>
          <w:tcPr>
            <w:tcW w:type="dxa" w:w="2520"/>
          </w:tcPr>
          <w:p>
            <w:r>
              <w:t>Mandatory Documents</w:t>
            </w:r>
          </w:p>
        </w:tc>
        <w:tc>
          <w:tcPr>
            <w:tcW w:type="dxa" w:w="2520"/>
          </w:tcPr>
          <w:p>
            <w:r>
              <w:t>Required documents present</w:t>
            </w:r>
          </w:p>
        </w:tc>
        <w:tc>
          <w:tcPr>
            <w:tcW w:type="dxa" w:w="2520"/>
          </w:tcPr>
          <w:p>
            <w:r>
              <w:t>PASS/FAIL</w:t>
            </w:r>
          </w:p>
        </w:tc>
        <w:tc>
          <w:tcPr>
            <w:tcW w:type="dxa" w:w="2520"/>
          </w:tcPr>
          <w:p>
            <w:r>
              <w:t>Missing documents require review</w:t>
            </w:r>
          </w:p>
        </w:tc>
      </w:tr>
    </w:tbl>
    <w:p>
      <w:pPr>
        <w:pStyle w:val="Heading1"/>
      </w:pPr>
      <w:r>
        <w:t>9. Risk Scoring</w:t>
      </w:r>
    </w:p>
    <w:p>
      <w:r>
        <w:t>Example deterministic model:</w:t>
      </w:r>
    </w:p>
    <w:p>
      <w:pPr>
        <w:pStyle w:val="ListBullet"/>
      </w:pPr>
      <w:r>
        <w:t>Start with 100 points.</w:t>
      </w:r>
    </w:p>
    <w:p>
      <w:pPr>
        <w:pStyle w:val="ListBullet"/>
      </w:pPr>
      <w:r>
        <w:t>Subtract points for failed compliance controls.</w:t>
      </w:r>
    </w:p>
    <w:p>
      <w:pPr>
        <w:pStyle w:val="ListBullet"/>
      </w:pPr>
      <w:r>
        <w:t>Subtract points for high-risk supplier age.</w:t>
      </w:r>
    </w:p>
    <w:p>
      <w:pPr>
        <w:pStyle w:val="ListBullet"/>
      </w:pPr>
      <w:r>
        <w:t>Subtract points for weak financial strength.</w:t>
      </w:r>
    </w:p>
    <w:p>
      <w:pPr>
        <w:pStyle w:val="ListBullet"/>
      </w:pPr>
      <w:r>
        <w:t>Apply document-completeness penalties.</w:t>
      </w:r>
    </w:p>
    <w:p>
      <w:pPr>
        <w:pStyle w:val="ListBullet"/>
      </w:pPr>
      <w:r>
        <w:t>Map the final score to a risk category.</w:t>
      </w:r>
    </w:p>
    <w:p>
      <w:pPr>
        <w:pStyle w:val="ListBullet"/>
      </w:pPr>
      <w:r>
        <w:t>80–100 → LOW RISK</w:t>
      </w:r>
    </w:p>
    <w:p>
      <w:pPr>
        <w:pStyle w:val="ListBullet"/>
      </w:pPr>
      <w:r>
        <w:t>60–79 → MEDIUM RISK</w:t>
      </w:r>
    </w:p>
    <w:p>
      <w:pPr>
        <w:pStyle w:val="ListBullet"/>
      </w:pPr>
      <w:r>
        <w:t>0–59 → HIGH RISK</w:t>
      </w:r>
    </w:p>
    <w:p>
      <w:pPr>
        <w:pStyle w:val="Heading1"/>
      </w:pPr>
      <w:r>
        <w:t>10. Example Supplier Scenarios</w:t>
      </w:r>
    </w:p>
    <w:p>
      <w:r>
        <w:t>Scenario A — Low Risk</w:t>
      </w:r>
    </w:p>
    <w:p>
      <w:pPr>
        <w:pStyle w:val="ListBullet"/>
      </w:pPr>
      <w:r>
        <w:t>ABC Industrial Solutions</w:t>
      </w:r>
    </w:p>
    <w:p>
      <w:pPr>
        <w:pStyle w:val="ListBullet"/>
      </w:pPr>
      <w:r>
        <w:t>GST and PAN provided</w:t>
      </w:r>
    </w:p>
    <w:p>
      <w:pPr>
        <w:pStyle w:val="ListBullet"/>
      </w:pPr>
      <w:r>
        <w:t>8 years in business</w:t>
      </w:r>
    </w:p>
    <w:p>
      <w:pPr>
        <w:pStyle w:val="ListBullet"/>
      </w:pPr>
      <w:r>
        <w:t>Annual revenue: ₹25 Cr</w:t>
      </w:r>
    </w:p>
    <w:p>
      <w:pPr>
        <w:pStyle w:val="ListBullet"/>
      </w:pPr>
      <w:r>
        <w:t>All mandatory documents present</w:t>
      </w:r>
    </w:p>
    <w:p>
      <w:pPr>
        <w:pStyle w:val="ListBullet"/>
      </w:pPr>
      <w:r>
        <w:t>Compliance Score: 92/100</w:t>
      </w:r>
    </w:p>
    <w:p>
      <w:pPr>
        <w:pStyle w:val="ListBullet"/>
      </w:pPr>
      <w:r>
        <w:t>Risk: LOW</w:t>
      </w:r>
    </w:p>
    <w:p>
      <w:pPr>
        <w:pStyle w:val="ListBullet"/>
      </w:pPr>
      <w:r>
        <w:t>Recommendation: APPROVE</w:t>
      </w:r>
    </w:p>
    <w:p>
      <w:r>
        <w:t>Scenario B — High Risk</w:t>
      </w:r>
    </w:p>
    <w:p>
      <w:pPr>
        <w:pStyle w:val="ListBullet"/>
      </w:pPr>
      <w:r>
        <w:t>New Industrial Supplier</w:t>
      </w:r>
    </w:p>
    <w:p>
      <w:pPr>
        <w:pStyle w:val="ListBullet"/>
      </w:pPr>
      <w:r>
        <w:t>GST information missing</w:t>
      </w:r>
    </w:p>
    <w:p>
      <w:pPr>
        <w:pStyle w:val="ListBullet"/>
      </w:pPr>
      <w:r>
        <w:t>PAN provided</w:t>
      </w:r>
    </w:p>
    <w:p>
      <w:pPr>
        <w:pStyle w:val="ListBullet"/>
      </w:pPr>
      <w:r>
        <w:t>1 year in business</w:t>
      </w:r>
    </w:p>
    <w:p>
      <w:pPr>
        <w:pStyle w:val="ListBullet"/>
      </w:pPr>
      <w:r>
        <w:t>Annual revenue: ₹1.5 Cr</w:t>
      </w:r>
    </w:p>
    <w:p>
      <w:pPr>
        <w:pStyle w:val="ListBullet"/>
      </w:pPr>
      <w:r>
        <w:t>Documentation incomplete</w:t>
      </w:r>
    </w:p>
    <w:p>
      <w:pPr>
        <w:pStyle w:val="ListBullet"/>
      </w:pPr>
      <w:r>
        <w:t>Compliance Score: 48/100</w:t>
      </w:r>
    </w:p>
    <w:p>
      <w:pPr>
        <w:pStyle w:val="ListBullet"/>
      </w:pPr>
      <w:r>
        <w:t>Risk: HIGH</w:t>
      </w:r>
    </w:p>
    <w:p>
      <w:pPr>
        <w:pStyle w:val="ListBullet"/>
      </w:pPr>
      <w:r>
        <w:t>Recommendation: ENHANCED DUE DILIGENCE</w:t>
      </w:r>
    </w:p>
    <w:p>
      <w:pPr>
        <w:pStyle w:val="Heading1"/>
      </w:pPr>
      <w:r>
        <w:t>11. BTP Integration Simulation</w:t>
      </w:r>
    </w:p>
    <w:p>
      <w:r>
        <w:t>SAP Ariba Concept → BTP Integration Layer → Validation → Transformation → S/4HANA Concept</w:t>
      </w:r>
    </w:p>
    <w:p>
      <w:pPr>
        <w:pStyle w:val="ListBullet"/>
      </w:pPr>
      <w:r>
        <w:t>Source: SAP Ariba</w:t>
      </w:r>
    </w:p>
    <w:p>
      <w:pPr>
        <w:pStyle w:val="ListBullet"/>
      </w:pPr>
      <w:r>
        <w:t>Integration Layer: SAP BTP — Demo Simulation</w:t>
      </w:r>
    </w:p>
    <w:p>
      <w:pPr>
        <w:pStyle w:val="ListBullet"/>
      </w:pPr>
      <w:r>
        <w:t>Target: SAP S/4HANA — Demo Simulation</w:t>
      </w:r>
    </w:p>
    <w:p>
      <w:pPr>
        <w:pStyle w:val="ListBullet"/>
      </w:pPr>
      <w:r>
        <w:t>Message: Supplier onboarding request → Supplier master request</w:t>
      </w:r>
    </w:p>
    <w:p>
      <w:pPr>
        <w:pStyle w:val="ListBullet"/>
      </w:pPr>
      <w:r>
        <w:t>Status: SUCCESS</w:t>
      </w:r>
    </w:p>
    <w:p>
      <w:pPr>
        <w:pStyle w:val="Heading1"/>
      </w:pPr>
      <w:r>
        <w:t>12. S/4HANA Supplier Master Simulation</w:t>
      </w:r>
    </w:p>
    <w:p>
      <w:pPr>
        <w:pStyle w:val="ListBullet"/>
      </w:pPr>
      <w:r>
        <w:t>Business Partner ID: BP10045</w:t>
      </w:r>
    </w:p>
    <w:p>
      <w:pPr>
        <w:pStyle w:val="ListBullet"/>
      </w:pPr>
      <w:r>
        <w:t>Supplier ID: SUP10045</w:t>
      </w:r>
    </w:p>
    <w:p>
      <w:pPr>
        <w:pStyle w:val="ListBullet"/>
      </w:pPr>
      <w:r>
        <w:t>Status: APPROVED / ERP READY</w:t>
      </w:r>
    </w:p>
    <w:p>
      <w:r>
        <w:t>This is a portfolio simulation and does not create a real Business Partner in an SAP S/4HANA tenant.</w:t>
      </w:r>
    </w:p>
    <w:p>
      <w:pPr>
        <w:pStyle w:val="Heading1"/>
      </w:pPr>
      <w:r>
        <w:t>13. Database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Table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suppliers</w:t>
            </w:r>
          </w:p>
        </w:tc>
        <w:tc>
          <w:tcPr>
            <w:tcW w:type="dxa" w:w="5040"/>
          </w:tcPr>
          <w:p>
            <w:r>
              <w:t>Supplier master/onboarding data</w:t>
            </w:r>
          </w:p>
        </w:tc>
      </w:tr>
      <w:tr>
        <w:tc>
          <w:tcPr>
            <w:tcW w:type="dxa" w:w="5040"/>
          </w:tcPr>
          <w:p>
            <w:r>
              <w:t>supplier_documents</w:t>
            </w:r>
          </w:p>
        </w:tc>
        <w:tc>
          <w:tcPr>
            <w:tcW w:type="dxa" w:w="5040"/>
          </w:tcPr>
          <w:p>
            <w:r>
              <w:t>Document metadata and completion status</w:t>
            </w:r>
          </w:p>
        </w:tc>
      </w:tr>
      <w:tr>
        <w:tc>
          <w:tcPr>
            <w:tcW w:type="dxa" w:w="5040"/>
          </w:tcPr>
          <w:p>
            <w:r>
              <w:t>compliance_checks</w:t>
            </w:r>
          </w:p>
        </w:tc>
        <w:tc>
          <w:tcPr>
            <w:tcW w:type="dxa" w:w="5040"/>
          </w:tcPr>
          <w:p>
            <w:r>
              <w:t>Individual control results</w:t>
            </w:r>
          </w:p>
        </w:tc>
      </w:tr>
      <w:tr>
        <w:tc>
          <w:tcPr>
            <w:tcW w:type="dxa" w:w="5040"/>
          </w:tcPr>
          <w:p>
            <w:r>
              <w:t>risk_assessments</w:t>
            </w:r>
          </w:p>
        </w:tc>
        <w:tc>
          <w:tcPr>
            <w:tcW w:type="dxa" w:w="5040"/>
          </w:tcPr>
          <w:p>
            <w:r>
              <w:t>Score, category, recommendation and explanation</w:t>
            </w:r>
          </w:p>
        </w:tc>
      </w:tr>
      <w:tr>
        <w:tc>
          <w:tcPr>
            <w:tcW w:type="dxa" w:w="5040"/>
          </w:tcPr>
          <w:p>
            <w:r>
              <w:t>approvals</w:t>
            </w:r>
          </w:p>
        </w:tc>
        <w:tc>
          <w:tcPr>
            <w:tcW w:type="dxa" w:w="5040"/>
          </w:tcPr>
          <w:p>
            <w:r>
              <w:t>Human approval/rejection decisions</w:t>
            </w:r>
          </w:p>
        </w:tc>
      </w:tr>
      <w:tr>
        <w:tc>
          <w:tcPr>
            <w:tcW w:type="dxa" w:w="5040"/>
          </w:tcPr>
          <w:p>
            <w:r>
              <w:t>audit_logs</w:t>
            </w:r>
          </w:p>
        </w:tc>
        <w:tc>
          <w:tcPr>
            <w:tcW w:type="dxa" w:w="5040"/>
          </w:tcPr>
          <w:p>
            <w:r>
              <w:t>Traceability of system and user actions</w:t>
            </w:r>
          </w:p>
        </w:tc>
      </w:tr>
    </w:tbl>
    <w:p>
      <w:pPr>
        <w:pStyle w:val="Heading1"/>
      </w:pPr>
      <w:r>
        <w:t>14. Suggested API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Method</w:t>
            </w:r>
          </w:p>
        </w:tc>
        <w:tc>
          <w:tcPr>
            <w:tcW w:type="dxa" w:w="3360"/>
          </w:tcPr>
          <w:p>
            <w:r>
              <w:t>Endpoint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/suppliers</w:t>
            </w:r>
          </w:p>
        </w:tc>
        <w:tc>
          <w:tcPr>
            <w:tcW w:type="dxa" w:w="3360"/>
          </w:tcPr>
          <w:p>
            <w:r>
              <w:t>Create onboarding request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/suppliers</w:t>
            </w:r>
          </w:p>
        </w:tc>
        <w:tc>
          <w:tcPr>
            <w:tcW w:type="dxa" w:w="3360"/>
          </w:tcPr>
          <w:p>
            <w:r>
              <w:t>List suppliers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/suppliers/{id}</w:t>
            </w:r>
          </w:p>
        </w:tc>
        <w:tc>
          <w:tcPr>
            <w:tcW w:type="dxa" w:w="3360"/>
          </w:tcPr>
          <w:p>
            <w:r>
              <w:t>View supplier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/suppliers/{id}/compliance</w:t>
            </w:r>
          </w:p>
        </w:tc>
        <w:tc>
          <w:tcPr>
            <w:tcW w:type="dxa" w:w="3360"/>
          </w:tcPr>
          <w:p>
            <w:r>
              <w:t>Run compliance checks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/suppliers/{id}/approve</w:t>
            </w:r>
          </w:p>
        </w:tc>
        <w:tc>
          <w:tcPr>
            <w:tcW w:type="dxa" w:w="3360"/>
          </w:tcPr>
          <w:p>
            <w:r>
              <w:t>Approve supplier</w:t>
            </w:r>
          </w:p>
        </w:tc>
      </w:tr>
      <w:tr>
        <w:tc>
          <w:tcPr>
            <w:tcW w:type="dxa" w:w="3360"/>
          </w:tcPr>
          <w:p>
            <w:r>
              <w:t>POST</w:t>
            </w:r>
          </w:p>
        </w:tc>
        <w:tc>
          <w:tcPr>
            <w:tcW w:type="dxa" w:w="3360"/>
          </w:tcPr>
          <w:p>
            <w:r>
              <w:t>/suppliers/{id}/reject</w:t>
            </w:r>
          </w:p>
        </w:tc>
        <w:tc>
          <w:tcPr>
            <w:tcW w:type="dxa" w:w="3360"/>
          </w:tcPr>
          <w:p>
            <w:r>
              <w:t>Reject supplier</w:t>
            </w:r>
          </w:p>
        </w:tc>
      </w:tr>
      <w:tr>
        <w:tc>
          <w:tcPr>
            <w:tcW w:type="dxa" w:w="3360"/>
          </w:tcPr>
          <w:p>
            <w:r>
              <w:t>GET</w:t>
            </w:r>
          </w:p>
        </w:tc>
        <w:tc>
          <w:tcPr>
            <w:tcW w:type="dxa" w:w="3360"/>
          </w:tcPr>
          <w:p>
            <w:r>
              <w:t>/dashboard</w:t>
            </w:r>
          </w:p>
        </w:tc>
        <w:tc>
          <w:tcPr>
            <w:tcW w:type="dxa" w:w="3360"/>
          </w:tcPr>
          <w:p>
            <w:r>
              <w:t>Dashboard KPIs</w:t>
            </w:r>
          </w:p>
        </w:tc>
      </w:tr>
    </w:tbl>
    <w:p>
      <w:pPr>
        <w:pStyle w:val="Heading1"/>
      </w:pPr>
      <w:r>
        <w:t>15. Technology Stack</w:t>
      </w:r>
    </w:p>
    <w:p>
      <w:pPr>
        <w:pStyle w:val="ListBullet"/>
      </w:pPr>
      <w:r>
        <w:t>Frontend: HTML, CSS, JavaScript</w:t>
      </w:r>
    </w:p>
    <w:p>
      <w:pPr>
        <w:pStyle w:val="ListBullet"/>
      </w:pPr>
      <w:r>
        <w:t>Backend: Python + FastAPI</w:t>
      </w:r>
    </w:p>
    <w:p>
      <w:pPr>
        <w:pStyle w:val="ListBullet"/>
      </w:pPr>
      <w:r>
        <w:t>Database: PostgreSQL</w:t>
      </w:r>
    </w:p>
    <w:p>
      <w:pPr>
        <w:pStyle w:val="ListBullet"/>
      </w:pPr>
      <w:r>
        <w:t>Integration: REST APIs</w:t>
      </w:r>
    </w:p>
    <w:p>
      <w:pPr>
        <w:pStyle w:val="ListBullet"/>
      </w:pPr>
      <w:r>
        <w:t>SAP concepts: SAP Ariba, SAP BTP, SAP S/4HANA, GRM/GRC-style controls</w:t>
      </w:r>
    </w:p>
    <w:p>
      <w:pPr>
        <w:pStyle w:val="ListBullet"/>
      </w:pPr>
      <w:r>
        <w:t>Optional AI: Google Gemini API</w:t>
      </w:r>
    </w:p>
    <w:p>
      <w:pPr>
        <w:pStyle w:val="ListBullet"/>
      </w:pPr>
      <w:r>
        <w:t>Version control: Git + GitHub</w:t>
      </w:r>
    </w:p>
    <w:p>
      <w:pPr>
        <w:pStyle w:val="ListBullet"/>
      </w:pPr>
      <w:r>
        <w:t>Deployment: Render or Railway</w:t>
      </w:r>
    </w:p>
    <w:p>
      <w:pPr>
        <w:pStyle w:val="Heading1"/>
      </w:pPr>
      <w:r>
        <w:t>16. Recommended Project Structure</w:t>
      </w:r>
    </w:p>
    <w:p>
      <w:r>
        <w:t>sap-supplier-onboarding/</w:t>
        <w:br/>
        <w:t>├── app/</w:t>
        <w:br/>
        <w:t>│   ├── __init__.py</w:t>
        <w:br/>
        <w:t>│   ├── main.py</w:t>
        <w:br/>
        <w:t>│   ├── database.py</w:t>
        <w:br/>
        <w:t>│   ├── risk_engine.py</w:t>
        <w:br/>
        <w:t>│   ├── compliance_engine.py</w:t>
        <w:br/>
        <w:t>│   ├── btp_integration.py</w:t>
        <w:br/>
        <w:t>│   ├── models.py</w:t>
        <w:br/>
        <w:t>│   └── templates/</w:t>
        <w:br/>
        <w:t>│       └── index.html</w:t>
        <w:br/>
        <w:t>├── create_schema.py</w:t>
        <w:br/>
        <w:t>├── seed_data.py</w:t>
        <w:br/>
        <w:t>├── requirements.txt</w:t>
        <w:br/>
        <w:t>├── .env</w:t>
        <w:br/>
        <w:t>├── .gitignore</w:t>
        <w:br/>
        <w:t>└── README.md</w:t>
      </w:r>
    </w:p>
    <w:p>
      <w:pPr>
        <w:pStyle w:val="Heading1"/>
      </w:pPr>
      <w:r>
        <w:t>17. User Interface</w:t>
      </w:r>
    </w:p>
    <w:p>
      <w:pPr>
        <w:pStyle w:val="ListBullet"/>
      </w:pPr>
      <w:r>
        <w:t>Dashboard</w:t>
      </w:r>
    </w:p>
    <w:p>
      <w:pPr>
        <w:pStyle w:val="ListBullet"/>
      </w:pPr>
      <w:r>
        <w:t>Supplier Registration</w:t>
      </w:r>
    </w:p>
    <w:p>
      <w:pPr>
        <w:pStyle w:val="ListBullet"/>
      </w:pPr>
      <w:r>
        <w:t>Supplier Details</w:t>
      </w:r>
    </w:p>
    <w:p>
      <w:pPr>
        <w:pStyle w:val="ListBullet"/>
      </w:pPr>
      <w:r>
        <w:t>Compliance Results</w:t>
      </w:r>
    </w:p>
    <w:p>
      <w:pPr>
        <w:pStyle w:val="ListBullet"/>
      </w:pPr>
      <w:r>
        <w:t>Risk Assessment</w:t>
      </w:r>
    </w:p>
    <w:p>
      <w:pPr>
        <w:pStyle w:val="ListBullet"/>
      </w:pPr>
      <w:r>
        <w:t>Approval Queue</w:t>
      </w:r>
    </w:p>
    <w:p>
      <w:pPr>
        <w:pStyle w:val="ListBullet"/>
      </w:pPr>
      <w:r>
        <w:t>Ariba → BTP → S/4HANA Integration Status</w:t>
      </w:r>
    </w:p>
    <w:p>
      <w:pPr>
        <w:pStyle w:val="ListBullet"/>
      </w:pPr>
      <w:r>
        <w:t>Audit Trail</w:t>
      </w:r>
    </w:p>
    <w:p>
      <w:pPr>
        <w:pStyle w:val="Heading1"/>
      </w:pPr>
      <w:r>
        <w:t>18. Optional Gemini Feature</w:t>
      </w:r>
    </w:p>
    <w:p>
      <w:r>
        <w:t>Gemini should be an explanatory layer, not the source of truth. Deterministic rules calculate the result; Gemini explains the result using only supplied evidence.</w:t>
      </w:r>
    </w:p>
    <w:p>
      <w:r>
        <w:t>Example: “Explain why this supplier was classified as HIGH risk. Do not invent facts or change numerical values.”</w:t>
      </w:r>
    </w:p>
    <w:p>
      <w:pPr>
        <w:pStyle w:val="Heading1"/>
      </w:pPr>
      <w:r>
        <w:t>19. Security &amp; Data Handling</w:t>
      </w:r>
    </w:p>
    <w:p>
      <w:pPr>
        <w:pStyle w:val="ListBullet"/>
      </w:pPr>
      <w:r>
        <w:t>Keep API keys in environment variables.</w:t>
      </w:r>
    </w:p>
    <w:p>
      <w:pPr>
        <w:pStyle w:val="ListBullet"/>
      </w:pPr>
      <w:r>
        <w:t>Never commit .env or secrets to GitHub.</w:t>
      </w:r>
    </w:p>
    <w:p>
      <w:pPr>
        <w:pStyle w:val="ListBullet"/>
      </w:pPr>
      <w:r>
        <w:t>Use synthetic PAN/GST/banking data.</w:t>
      </w:r>
    </w:p>
    <w:p>
      <w:pPr>
        <w:pStyle w:val="ListBullet"/>
      </w:pPr>
      <w:r>
        <w:t>Validate API input.</w:t>
      </w:r>
    </w:p>
    <w:p>
      <w:pPr>
        <w:pStyle w:val="ListBullet"/>
      </w:pPr>
      <w:r>
        <w:t>Use parameterized SQL.</w:t>
      </w:r>
    </w:p>
    <w:p>
      <w:pPr>
        <w:pStyle w:val="ListBullet"/>
      </w:pPr>
      <w:r>
        <w:t>Record approval/rejection actions in audit logs.</w:t>
      </w:r>
    </w:p>
    <w:p>
      <w:pPr>
        <w:pStyle w:val="Heading1"/>
      </w:pPr>
      <w:r>
        <w:t>20. Three-Hour MVP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Time</w:t>
            </w:r>
          </w:p>
        </w:tc>
        <w:tc>
          <w:tcPr>
            <w:tcW w:type="dxa" w:w="3360"/>
          </w:tcPr>
          <w:p>
            <w:r>
              <w:t>Task</w:t>
            </w:r>
          </w:p>
        </w:tc>
        <w:tc>
          <w:tcPr>
            <w:tcW w:type="dxa" w:w="3360"/>
          </w:tcPr>
          <w:p>
            <w:r>
              <w:t>Deliverable</w:t>
            </w:r>
          </w:p>
        </w:tc>
      </w:tr>
      <w:tr>
        <w:tc>
          <w:tcPr>
            <w:tcW w:type="dxa" w:w="3360"/>
          </w:tcPr>
          <w:p>
            <w:r>
              <w:t>0:00–0:40</w:t>
            </w:r>
          </w:p>
        </w:tc>
        <w:tc>
          <w:tcPr>
            <w:tcW w:type="dxa" w:w="3360"/>
          </w:tcPr>
          <w:p>
            <w:r>
              <w:t>Database + demo data</w:t>
            </w:r>
          </w:p>
        </w:tc>
        <w:tc>
          <w:tcPr>
            <w:tcW w:type="dxa" w:w="3360"/>
          </w:tcPr>
          <w:p>
            <w:r>
              <w:t>Tables and suppliers</w:t>
            </w:r>
          </w:p>
        </w:tc>
      </w:tr>
      <w:tr>
        <w:tc>
          <w:tcPr>
            <w:tcW w:type="dxa" w:w="3360"/>
          </w:tcPr>
          <w:p>
            <w:r>
              <w:t>0:40–1:30</w:t>
            </w:r>
          </w:p>
        </w:tc>
        <w:tc>
          <w:tcPr>
            <w:tcW w:type="dxa" w:w="3360"/>
          </w:tcPr>
          <w:p>
            <w:r>
              <w:t>FastAPI backend</w:t>
            </w:r>
          </w:p>
        </w:tc>
        <w:tc>
          <w:tcPr>
            <w:tcW w:type="dxa" w:w="3360"/>
          </w:tcPr>
          <w:p>
            <w:r>
              <w:t>Supplier and compliance APIs</w:t>
            </w:r>
          </w:p>
        </w:tc>
      </w:tr>
      <w:tr>
        <w:tc>
          <w:tcPr>
            <w:tcW w:type="dxa" w:w="3360"/>
          </w:tcPr>
          <w:p>
            <w:r>
              <w:t>1:30–2:15</w:t>
            </w:r>
          </w:p>
        </w:tc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Dashboard + onboarding + risk</w:t>
            </w:r>
          </w:p>
        </w:tc>
      </w:tr>
      <w:tr>
        <w:tc>
          <w:tcPr>
            <w:tcW w:type="dxa" w:w="3360"/>
          </w:tcPr>
          <w:p>
            <w:r>
              <w:t>2:15–2:40</w:t>
            </w:r>
          </w:p>
        </w:tc>
        <w:tc>
          <w:tcPr>
            <w:tcW w:type="dxa" w:w="3360"/>
          </w:tcPr>
          <w:p>
            <w:r>
              <w:t>SAP/BTP simulation</w:t>
            </w:r>
          </w:p>
        </w:tc>
        <w:tc>
          <w:tcPr>
            <w:tcW w:type="dxa" w:w="3360"/>
          </w:tcPr>
          <w:p>
            <w:r>
              <w:t>Integration status flow</w:t>
            </w:r>
          </w:p>
        </w:tc>
      </w:tr>
      <w:tr>
        <w:tc>
          <w:tcPr>
            <w:tcW w:type="dxa" w:w="3360"/>
          </w:tcPr>
          <w:p>
            <w:r>
              <w:t>2:40–3:00</w:t>
            </w:r>
          </w:p>
        </w:tc>
        <w:tc>
          <w:tcPr>
            <w:tcW w:type="dxa" w:w="3360"/>
          </w:tcPr>
          <w:p>
            <w:r>
              <w:t>GitHub + README + testing</w:t>
            </w:r>
          </w:p>
        </w:tc>
        <w:tc>
          <w:tcPr>
            <w:tcW w:type="dxa" w:w="3360"/>
          </w:tcPr>
          <w:p>
            <w:r>
              <w:t>Recruiter-ready demo</w:t>
            </w:r>
          </w:p>
        </w:tc>
      </w:tr>
    </w:tbl>
    <w:p>
      <w:pPr>
        <w:pStyle w:val="Heading1"/>
      </w:pPr>
      <w:r>
        <w:t>21. Five-Minute Recruiter Demo</w:t>
      </w:r>
    </w:p>
    <w:p>
      <w:pPr>
        <w:pStyle w:val="ListNumber"/>
      </w:pPr>
      <w:r>
        <w:t>Open dashboard and explain the problem.</w:t>
      </w:r>
    </w:p>
    <w:p>
      <w:pPr>
        <w:pStyle w:val="ListNumber"/>
      </w:pPr>
      <w:r>
        <w:t>Create a supplier.</w:t>
      </w:r>
    </w:p>
    <w:p>
      <w:pPr>
        <w:pStyle w:val="ListNumber"/>
      </w:pPr>
      <w:r>
        <w:t>Run compliance checks.</w:t>
      </w:r>
    </w:p>
    <w:p>
      <w:pPr>
        <w:pStyle w:val="ListNumber"/>
      </w:pPr>
      <w:r>
        <w:t>Show risk score and controls.</w:t>
      </w:r>
    </w:p>
    <w:p>
      <w:pPr>
        <w:pStyle w:val="ListNumber"/>
      </w:pPr>
      <w:r>
        <w:t>Send to approval.</w:t>
      </w:r>
    </w:p>
    <w:p>
      <w:pPr>
        <w:pStyle w:val="ListNumber"/>
      </w:pPr>
      <w:r>
        <w:t>Approve the supplier.</w:t>
      </w:r>
    </w:p>
    <w:p>
      <w:pPr>
        <w:pStyle w:val="ListNumber"/>
      </w:pPr>
      <w:r>
        <w:t>Show simulated Business Partner/Supplier ID.</w:t>
      </w:r>
    </w:p>
    <w:p>
      <w:pPr>
        <w:pStyle w:val="ListNumber"/>
      </w:pPr>
      <w:r>
        <w:t>Demonstrate Ariba → BTP → S/4HANA status.</w:t>
      </w:r>
    </w:p>
    <w:p>
      <w:pPr>
        <w:pStyle w:val="ListNumber"/>
      </w:pPr>
      <w:r>
        <w:t>Show audit trail.</w:t>
      </w:r>
    </w:p>
    <w:p>
      <w:pPr>
        <w:pStyle w:val="ListNumber"/>
      </w:pPr>
      <w:r>
        <w:t>Optionally show Gemini explanation.</w:t>
      </w:r>
    </w:p>
    <w:p>
      <w:pPr>
        <w:pStyle w:val="Heading1"/>
      </w:pPr>
      <w:r>
        <w:t>22. Interview Explanation</w:t>
      </w:r>
    </w:p>
    <w:p>
      <w:r>
        <w:t>“I built a simulated supplier onboarding and risk-management platform based on an SAP enterprise process. The solution models supplier onboarding from an Ariba perspective, uses a BTP-style REST integration layer for validation and transformation, and represents the approved supplier as an S/4HANA Business Partner or supplier-master concept. I implemented compliance controls, deterministic risk scoring, human approval and audit logging. The SAP systems are simulated rather than connected to a live tenant.”</w:t>
      </w:r>
    </w:p>
    <w:p>
      <w:pPr>
        <w:pStyle w:val="Heading1"/>
      </w:pPr>
      <w:r>
        <w:t>23. Interview Questions</w:t>
      </w:r>
    </w:p>
    <w:p>
      <w:r>
        <w:rPr>
          <w:b/>
        </w:rPr>
        <w:t>Why SAP Ariba?</w:t>
      </w:r>
    </w:p>
    <w:p>
      <w:r>
        <w:t>It represents the procurement and supplier-management side of the process.</w:t>
      </w:r>
    </w:p>
    <w:p>
      <w:r>
        <w:rPr>
          <w:b/>
        </w:rPr>
        <w:t>Why SAP BTP?</w:t>
      </w:r>
    </w:p>
    <w:p>
      <w:r>
        <w:t>It can act as an integration and extension platform; this demo represents it through a REST integration layer.</w:t>
      </w:r>
    </w:p>
    <w:p>
      <w:r>
        <w:rPr>
          <w:b/>
        </w:rPr>
        <w:t>Why S/4HANA?</w:t>
      </w:r>
    </w:p>
    <w:p>
      <w:r>
        <w:t>It represents the ERP-side supplier/business-partner master and downstream procurement environment.</w:t>
      </w:r>
    </w:p>
    <w:p>
      <w:r>
        <w:rPr>
          <w:b/>
        </w:rPr>
        <w:t>What is the role of risk management?</w:t>
      </w:r>
    </w:p>
    <w:p>
      <w:r>
        <w:t>It applies controls to supplier information and routes higher-risk suppliers for review.</w:t>
      </w:r>
    </w:p>
    <w:p>
      <w:r>
        <w:rPr>
          <w:b/>
        </w:rPr>
        <w:t>Why human approval?</w:t>
      </w:r>
    </w:p>
    <w:p>
      <w:r>
        <w:t>Risk-based decisions should remain reviewable and auditable.</w:t>
      </w:r>
    </w:p>
    <w:p>
      <w:r>
        <w:rPr>
          <w:b/>
        </w:rPr>
        <w:t>Is this a real SAP integration?</w:t>
      </w:r>
    </w:p>
    <w:p>
      <w:r>
        <w:t>No. It is a functional simulation using FastAPI and PostgreSQL.</w:t>
      </w:r>
    </w:p>
    <w:p>
      <w:r>
        <w:rPr>
          <w:b/>
        </w:rPr>
        <w:t>Where is AI used?</w:t>
      </w:r>
    </w:p>
    <w:p>
      <w:r>
        <w:t>Optionally, Gemini explains deterministic risk results; it does not replace the control engine.</w:t>
      </w:r>
    </w:p>
    <w:p>
      <w:pPr>
        <w:pStyle w:val="Heading1"/>
      </w:pPr>
      <w:r>
        <w:t>24. Resume Positioning</w:t>
      </w:r>
    </w:p>
    <w:p>
      <w:r>
        <w:rPr>
          <w:b/>
        </w:rPr>
        <w:t>SAP Supplier Onboarding &amp; Risk Management Hub</w:t>
      </w:r>
    </w:p>
    <w:p>
      <w:r>
        <w:t>Developed a simulated SAP supplier onboarding and compliance platform demonstrating SAP Ariba supplier management, SAP BTP integration concepts, S/4HANA supplier/business-partner master processes and GRM/GRC-oriented risk and control workflows. Implemented supplier validation, risk scoring, approval workflows, audit logging and REST APIs using Python, FastAPI and PostgreSQL.</w:t>
      </w:r>
    </w:p>
    <w:p>
      <w:pPr>
        <w:pStyle w:val="Heading1"/>
      </w:pPr>
      <w:r>
        <w:t>25. Scope &amp; Honesty Statement</w:t>
      </w:r>
    </w:p>
    <w:p>
      <w:r>
        <w:t>This is a portfolio demonstration. It does not claim production configuration or live integration with SAP Ariba, SAP BTP, SAP S/4HANA or SAP GRC. The application simulates the relevant business processes and integration boundaries so the developer can demonstrate understanding without misrepresenting access to proprietary enterprise systems.</w:t>
      </w:r>
    </w:p>
    <w:p>
      <w:pPr>
        <w:pStyle w:val="Heading1"/>
      </w:pPr>
      <w:r>
        <w:t>26. Future Enhancements</w:t>
      </w:r>
    </w:p>
    <w:p>
      <w:pPr>
        <w:pStyle w:val="ListBullet"/>
      </w:pPr>
      <w:r>
        <w:t>Authorized SAP Ariba API/tenant integration</w:t>
      </w:r>
    </w:p>
    <w:p>
      <w:pPr>
        <w:pStyle w:val="ListBullet"/>
      </w:pPr>
      <w:r>
        <w:t>SAP BTP Integration Suite flows</w:t>
      </w:r>
    </w:p>
    <w:p>
      <w:pPr>
        <w:pStyle w:val="ListBullet"/>
      </w:pPr>
      <w:r>
        <w:t>S/4HANA Business Partner APIs</w:t>
      </w:r>
    </w:p>
    <w:p>
      <w:pPr>
        <w:pStyle w:val="ListBullet"/>
      </w:pPr>
      <w:r>
        <w:t>Document extraction and validation</w:t>
      </w:r>
    </w:p>
    <w:p>
      <w:pPr>
        <w:pStyle w:val="ListBullet"/>
      </w:pPr>
      <w:r>
        <w:t>Supplier duplicate detection</w:t>
      </w:r>
    </w:p>
    <w:p>
      <w:pPr>
        <w:pStyle w:val="ListBullet"/>
      </w:pPr>
      <w:r>
        <w:t>Configurable approval thresholds</w:t>
      </w:r>
    </w:p>
    <w:p>
      <w:pPr>
        <w:pStyle w:val="ListBullet"/>
      </w:pPr>
      <w:r>
        <w:t>Role-based access control</w:t>
      </w:r>
    </w:p>
    <w:p>
      <w:pPr>
        <w:pStyle w:val="ListBullet"/>
      </w:pPr>
      <w:r>
        <w:t>Email/notification workflow</w:t>
      </w:r>
    </w:p>
    <w:p>
      <w:pPr>
        <w:pStyle w:val="ListBullet"/>
      </w:pPr>
      <w:r>
        <w:t>Advanced compliance reporting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