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pBdr>
          <w:bottom w:val="single" w:color="0D7377" w:sz="12" w:space="1"/>
        </w:pBdr>
      </w:pPr>
    </w:p>
    <w:p>
      <w:pPr>
        <w:spacing w:before="400" w:after="0"/>
      </w:pPr>
    </w:p>
    <w:p>
      <w:pPr>
        <w:jc w:val="left"/>
      </w:pPr>
      <w:r>
        <w:rPr>
          <w:rFonts w:ascii="Arial" w:cs="Arial" w:eastAsia="Arial" w:hAnsi="Arial"/>
          <w:b/>
          <w:bCs/>
          <w:color w:val="0D7377"/>
          <w:sz w:val="52"/>
          <w:szCs w:val="52"/>
        </w:rPr>
        <w:t xml:space="preserve">Unity ERP</w:t>
      </w:r>
    </w:p>
    <w:p>
      <w:pPr>
        <w:spacing w:after="100"/>
        <w:jc w:val="left"/>
      </w:pPr>
      <w:r>
        <w:rPr>
          <w:rFonts w:ascii="Arial" w:cs="Arial" w:eastAsia="Arial" w:hAnsi="Arial"/>
          <w:b/>
          <w:bCs/>
          <w:color w:val="1A1A2E"/>
          <w:sz w:val="44"/>
          <w:szCs w:val="44"/>
        </w:rPr>
        <w:t xml:space="preserve">Cutlist Calculator</w:t>
      </w:r>
    </w:p>
    <w:p>
      <w:pPr>
        <w:spacing w:before="200" w:after="0"/>
      </w:pPr>
    </w:p>
    <w:p>
      <w:pPr>
        <w:jc w:val="left"/>
      </w:pPr>
      <w:r>
        <w:rPr>
          <w:rFonts w:ascii="Arial" w:cs="Arial" w:eastAsia="Arial" w:hAnsi="Arial"/>
          <w:color w:val="00897B"/>
          <w:sz w:val="28"/>
          <w:szCs w:val="28"/>
        </w:rPr>
        <w:t xml:space="preserve">Commercial-Grade Sheet Nesting</w:t>
      </w:r>
    </w:p>
    <w:p>
      <w:pPr>
        <w:spacing w:after="200"/>
        <w:jc w:val="left"/>
      </w:pPr>
      <w:r>
        <w:rPr>
          <w:rFonts w:ascii="Arial" w:cs="Arial" w:eastAsia="Arial" w:hAnsi="Arial"/>
          <w:color w:val="00897B"/>
          <w:sz w:val="28"/>
          <w:szCs w:val="28"/>
        </w:rPr>
        <w:t xml:space="preserve">with Simulated Annealing Optimization</w:t>
      </w:r>
    </w:p>
    <w:p>
      <w:pPr>
        <w:spacing w:before="600" w:after="0"/>
      </w:pPr>
    </w:p>
    <w:p>
      <w:pPr>
        <w:pBdr>
          <w:bottom w:val="single" w:color="0D7377" w:sz="6" w:space="1"/>
        </w:pBdr>
      </w:pPr>
    </w:p>
    <w:p>
      <w:pPr>
        <w:spacing w:before="200" w:after="0"/>
      </w:pPr>
    </w:p>
    <w:p>
      <w:pPr>
        <w:jc w:val="left"/>
      </w:pPr>
      <w:r>
        <w:rPr>
          <w:rFonts w:ascii="Arial" w:cs="Arial" w:eastAsia="Arial" w:hAnsi="Arial"/>
          <w:color w:val="555555"/>
          <w:sz w:val="24"/>
          <w:szCs w:val="24"/>
        </w:rPr>
        <w:t xml:space="preserve">Benchmark Report</w:t>
      </w:r>
    </w:p>
    <w:p>
      <w:pPr>
        <w:spacing w:after="100"/>
        <w:jc w:val="left"/>
      </w:pPr>
      <w:r>
        <w:rPr>
          <w:rFonts w:ascii="Arial" w:cs="Arial" w:eastAsia="Arial" w:hAnsi="Arial"/>
          <w:color w:val="555555"/>
          <w:sz w:val="24"/>
          <w:szCs w:val="24"/>
        </w:rPr>
        <w:t xml:space="preserve">February 2026</w:t>
      </w:r>
    </w:p>
    <w:p>
      <w:pPr>
        <w:spacing w:before="200" w:after="0"/>
      </w:pPr>
    </w:p>
    <w:p>
      <w:pPr>
        <w:jc w:val="left"/>
      </w:pPr>
      <w:r>
        <w:rPr>
          <w:rFonts w:ascii="Arial" w:cs="Arial" w:eastAsia="Arial" w:hAnsi="Arial"/>
          <w:b/>
          <w:bCs/>
          <w:color w:val="AAAAAA"/>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D7377"/>
          <w:sz w:val="32"/>
          <w:szCs w:val="32"/>
        </w:rPr>
        <w:t xml:space="preserve">Executive Summary</w:t>
      </w:r>
    </w:p>
    <w:p>
      <w:pPr>
        <w:spacing w:before="0" w:after="120"/>
      </w:pPr>
      <w:r>
        <w:rPr>
          <w:rFonts w:ascii="Arial" w:cs="Arial" w:eastAsia="Arial" w:hAnsi="Arial"/>
          <w:b w:val="false"/>
          <w:bCs w:val="false"/>
          <w:i w:val="false"/>
          <w:iCs w:val="false"/>
          <w:color w:val="555555"/>
          <w:sz w:val="21"/>
          <w:szCs w:val="21"/>
        </w:rPr>
        <w:t xml:space="preserve">We have added a Deep optimization mode to the Unity ERP Cutlist Calculator, powered by a Simulated Annealing engine that evaluates over 600,000 layout combinations in 30 seconds to find the best possible sheet nesting arrangement.</w:t>
      </w:r>
    </w:p>
    <w:p>
      <w:pPr>
        <w:spacing w:before="0" w:after="120"/>
      </w:pPr>
      <w:r>
        <w:rPr>
          <w:rFonts w:ascii="Arial" w:cs="Arial" w:eastAsia="Arial" w:hAnsi="Arial"/>
          <w:b w:val="false"/>
          <w:bCs w:val="false"/>
          <w:i w:val="false"/>
          <w:iCs w:val="false"/>
          <w:color w:val="555555"/>
          <w:sz w:val="21"/>
          <w:szCs w:val="21"/>
        </w:rPr>
        <w:t xml:space="preserve">In head-to-head benchmarking against CutList Optimizer — one of the most widely used commercial nesting tools — Unity ERP matched their sheet count and overall utilization while producing significantly more usable offcuts.</w:t>
      </w:r>
    </w:p>
    <w:p>
      <w:pPr>
        <w:spacing w:before="0" w:after="120"/>
      </w:pPr>
      <w:r>
        <w:rPr>
          <w:rFonts w:ascii="Arial" w:cs="Arial" w:eastAsia="Arial" w:hAnsi="Arial"/>
          <w:b w:val="false"/>
          <w:bCs w:val="false"/>
          <w:i w:val="false"/>
          <w:iCs w:val="false"/>
          <w:color w:val="555555"/>
          <w:sz w:val="21"/>
          <w:szCs w:val="21"/>
        </w:rPr>
        <w:t xml:space="preserve">The result: the same number of sheets, the same percentage of material used, but far less waste going in the bin. This translates directly to material cost savings on every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B2DFDB" w:sz="1"/>
              <w:bottom w:val="single" w:color="B2DFDB" w:sz="1"/>
              <w:right w:val="single" w:color="B2DFDB" w:sz="1"/>
            </w:tcBorders>
            <w:shd w:fill="E0F2F1" w:val="clear"/>
            <w:tcMar>
              <w:top w:type="dxa" w:w="160"/>
              <w:left w:type="dxa" w:w="200"/>
              <w:bottom w:type="dxa" w:w="160"/>
              <w:right w:type="dxa" w:w="200"/>
            </w:tcMar>
          </w:tcPr>
          <w:p>
            <w:pPr>
              <w:spacing w:after="80"/>
            </w:pPr>
            <w:r>
              <w:rPr>
                <w:rFonts w:ascii="Arial" w:cs="Arial" w:eastAsia="Arial" w:hAnsi="Arial"/>
                <w:b/>
                <w:bCs/>
                <w:color w:val="0D7377"/>
                <w:sz w:val="21"/>
                <w:szCs w:val="21"/>
              </w:rPr>
              <w:t xml:space="preserve">Key Finding: </w:t>
            </w:r>
            <w:r>
              <w:rPr>
                <w:rFonts w:ascii="Arial" w:cs="Arial" w:eastAsia="Arial" w:hAnsi="Arial"/>
                <w:color w:val="1A1A2E"/>
                <w:sz w:val="21"/>
                <w:szCs w:val="21"/>
              </w:rPr>
              <w:t xml:space="preserve">Same sheets, same utilization — but Unity ERP consolidates waste into large reusable offcuts, while the competitor scatters it into small unusable slivers.</w:t>
            </w:r>
          </w:p>
        </w:tc>
      </w:tr>
    </w:tbl>
    <w:p>
      <w:pPr>
        <w:spacing w:before="200" w:after="0"/>
      </w:pPr>
    </w:p>
    <w:p>
      <w:pPr>
        <w:pStyle w:val="Heading1"/>
        <w:spacing w:before="360" w:after="200"/>
      </w:pPr>
      <w:r>
        <w:rPr>
          <w:rFonts w:ascii="Arial" w:cs="Arial" w:eastAsia="Arial" w:hAnsi="Arial"/>
          <w:b/>
          <w:bCs/>
          <w:color w:val="0D7377"/>
          <w:sz w:val="32"/>
          <w:szCs w:val="32"/>
        </w:rPr>
        <w:t xml:space="preserve">The Problem</w:t>
      </w:r>
    </w:p>
    <w:p>
      <w:pPr>
        <w:spacing w:before="0" w:after="120"/>
      </w:pPr>
      <w:r>
        <w:rPr>
          <w:rFonts w:ascii="Arial" w:cs="Arial" w:eastAsia="Arial" w:hAnsi="Arial"/>
          <w:b w:val="false"/>
          <w:bCs w:val="false"/>
          <w:i w:val="false"/>
          <w:iCs w:val="false"/>
          <w:color w:val="555555"/>
          <w:sz w:val="21"/>
          <w:szCs w:val="21"/>
        </w:rPr>
        <w:t xml:space="preserve">Sheet material is one of the biggest costs in furniture and joinery manufacturing. Melamine boards, MDF, plywood — every square metre counts. That’s why nesting software exists: to arrange parts on stock sheets with as little waste as possible.</w:t>
      </w:r>
    </w:p>
    <w:p>
      <w:pPr>
        <w:spacing w:before="0" w:after="120"/>
      </w:pPr>
      <w:r>
        <w:rPr>
          <w:rFonts w:ascii="Arial" w:cs="Arial" w:eastAsia="Arial" w:hAnsi="Arial"/>
          <w:b w:val="false"/>
          <w:bCs w:val="false"/>
          <w:i w:val="false"/>
          <w:iCs w:val="false"/>
          <w:color w:val="555555"/>
          <w:sz w:val="21"/>
          <w:szCs w:val="21"/>
        </w:rPr>
        <w:t xml:space="preserve">But here’s what most nesting tools miss: not all waste is equal.</w:t>
      </w:r>
    </w:p>
    <w:p>
      <w:pPr>
        <w:spacing w:before="0" w:after="120"/>
      </w:pPr>
      <w:r>
        <w:rPr>
          <w:rFonts w:ascii="Arial" w:cs="Arial" w:eastAsia="Arial" w:hAnsi="Arial"/>
          <w:b w:val="false"/>
          <w:bCs w:val="false"/>
          <w:i w:val="false"/>
          <w:iCs w:val="false"/>
          <w:color w:val="555555"/>
          <w:sz w:val="21"/>
          <w:szCs w:val="21"/>
        </w:rPr>
        <w:t xml:space="preserve">A single large offcut left over from a sheet can be stored and reused on the next job. It has real value. But the same total area of waste, scattered across a sheet as narrow 70mm slivers, goes straight in the bin. It’s unusable.</w:t>
      </w:r>
    </w:p>
    <w:p>
      <w:pPr>
        <w:spacing w:before="0" w:after="120"/>
      </w:pPr>
      <w:r>
        <w:rPr>
          <w:rFonts w:ascii="Arial" w:cs="Arial" w:eastAsia="Arial" w:hAnsi="Arial"/>
          <w:b w:val="false"/>
          <w:bCs w:val="false"/>
          <w:i w:val="false"/>
          <w:iCs w:val="false"/>
          <w:color w:val="555555"/>
          <w:sz w:val="21"/>
          <w:szCs w:val="21"/>
        </w:rPr>
        <w:t xml:space="preserve">Most nesting tools — including the popular commercial options — optimise for a single metric: total utilisation. They don’t care where the waste ends up. As long as the overall percentage looks good, the job is done.</w:t>
      </w:r>
    </w:p>
    <w:p>
      <w:pPr>
        <w:spacing w:after="120"/>
      </w:pPr>
      <w:r>
        <w:rPr>
          <w:rFonts w:ascii="Arial" w:cs="Arial" w:eastAsia="Arial" w:hAnsi="Arial"/>
          <w:b/>
          <w:bCs/>
          <w:i w:val="false"/>
          <w:iCs w:val="false"/>
          <w:color w:val="1A1A2E"/>
          <w:sz w:val="21"/>
          <w:szCs w:val="21"/>
        </w:rPr>
        <w:t xml:space="preserve">Unity ERP takes a different approach. </w:t>
      </w:r>
      <w:r>
        <w:rPr>
          <w:rFonts w:ascii="Arial" w:cs="Arial" w:eastAsia="Arial" w:hAnsi="Arial"/>
          <w:b w:val="false"/>
          <w:bCs w:val="false"/>
          <w:i w:val="false"/>
          <w:iCs w:val="false"/>
          <w:color w:val="555555"/>
          <w:sz w:val="21"/>
          <w:szCs w:val="21"/>
        </w:rPr>
        <w:t xml:space="preserve">Our optimizer is specifically designed to consolidate waste into large, reusable offcut pieces — not just minimise the total waste percentage.</w:t>
      </w:r>
    </w:p>
    <w:p>
      <w:pPr>
        <w:spacing w:before="100" w:after="0"/>
      </w:pPr>
    </w:p>
    <w:p>
      <w:pPr>
        <w:pStyle w:val="Heading1"/>
        <w:spacing w:before="360" w:after="200"/>
      </w:pPr>
      <w:r>
        <w:rPr>
          <w:rFonts w:ascii="Arial" w:cs="Arial" w:eastAsia="Arial" w:hAnsi="Arial"/>
          <w:b/>
          <w:bCs/>
          <w:color w:val="0D7377"/>
          <w:sz w:val="32"/>
          <w:szCs w:val="32"/>
        </w:rPr>
        <w:t xml:space="preserve">Head-to-Head Benchmark</w:t>
      </w:r>
    </w:p>
    <w:p>
      <w:pPr>
        <w:pStyle w:val="Heading2"/>
        <w:spacing w:before="240" w:after="160"/>
      </w:pPr>
      <w:r>
        <w:rPr>
          <w:rFonts w:ascii="Arial" w:cs="Arial" w:eastAsia="Arial" w:hAnsi="Arial"/>
          <w:b/>
          <w:bCs/>
          <w:color w:val="1A1A2E"/>
          <w:sz w:val="26"/>
          <w:szCs w:val="26"/>
        </w:rPr>
        <w:t xml:space="preserve">Test Conditions</w:t>
      </w:r>
    </w:p>
    <w:p>
      <w:pPr>
        <w:spacing w:before="0" w:after="120"/>
      </w:pPr>
      <w:r>
        <w:rPr>
          <w:rFonts w:ascii="Arial" w:cs="Arial" w:eastAsia="Arial" w:hAnsi="Arial"/>
          <w:b w:val="false"/>
          <w:bCs w:val="false"/>
          <w:i w:val="false"/>
          <w:iCs w:val="false"/>
          <w:color w:val="555555"/>
          <w:sz w:val="21"/>
          <w:szCs w:val="21"/>
        </w:rPr>
        <w:t xml:space="preserve">To ensure a fair comparison, both tools were given identical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Stock Sheet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2,750 × 1,830 mm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Blade Kerf</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mm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Grain Direction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Along length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Part Types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different sizes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 Pieces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36</w:t>
            </w:r>
          </w:p>
        </w:tc>
      </w:tr>
    </w:tbl>
    <w:p>
      <w:pPr>
        <w:spacing w:before="200" w:after="0"/>
      </w:pPr>
    </w:p>
    <w:p>
      <w:pPr>
        <w:pStyle w:val="Heading2"/>
        <w:spacing w:before="240" w:after="160"/>
      </w:pPr>
      <w:r>
        <w:rPr>
          <w:rFonts w:ascii="Arial" w:cs="Arial" w:eastAsia="Arial" w:hAnsi="Arial"/>
          <w:b/>
          <w:bCs/>
          <w:color w:val="1A1A2E"/>
          <w:sz w:val="26"/>
          <w:szCs w:val="26"/>
        </w:rPr>
        <w:t xml:space="preserve">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Unity ERP (Deep SA)</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CutList Optimizer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Sheets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Overall Utilisation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Offcut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897B"/>
                <w:sz w:val="20"/>
                <w:szCs w:val="20"/>
              </w:rPr>
              <w:t xml:space="preserve">Large, reusable pieces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Small, unusable slivers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Optimization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30 seconds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&lt; 1 second</w:t>
            </w:r>
          </w:p>
        </w:tc>
      </w:tr>
    </w:tbl>
    <w:p>
      <w:pPr>
        <w:spacing w:before="200" w:after="120"/>
      </w:pPr>
      <w:r>
        <w:rPr>
          <w:rFonts w:ascii="Arial" w:cs="Arial" w:eastAsia="Arial" w:hAnsi="Arial"/>
          <w:b w:val="false"/>
          <w:bCs w:val="false"/>
          <w:i w:val="false"/>
          <w:iCs w:val="false"/>
          <w:color w:val="555555"/>
          <w:sz w:val="21"/>
          <w:szCs w:val="21"/>
        </w:rPr>
        <w:t xml:space="preserve">Both tools achieved the same sheet count and the same overall utilisation. The difference is in what happens to the leftover material.</w:t>
      </w:r>
    </w:p>
    <w:p>
      <w:pPr>
        <w:spacing w:before="100" w:after="0"/>
      </w:pPr>
    </w:p>
    <w:p>
      <w:pPr>
        <w:pStyle w:val="Heading1"/>
        <w:spacing w:before="360" w:after="200"/>
      </w:pPr>
      <w:r>
        <w:rPr>
          <w:rFonts w:ascii="Arial" w:cs="Arial" w:eastAsia="Arial" w:hAnsi="Arial"/>
          <w:b/>
          <w:bCs/>
          <w:color w:val="0D7377"/>
          <w:sz w:val="32"/>
          <w:szCs w:val="32"/>
        </w:rPr>
        <w:t xml:space="preserve">The Offcut Advantage</w:t>
      </w:r>
    </w:p>
    <w:p>
      <w:pPr>
        <w:spacing w:before="0" w:after="120"/>
      </w:pPr>
      <w:r>
        <w:rPr>
          <w:rFonts w:ascii="Arial" w:cs="Arial" w:eastAsia="Arial" w:hAnsi="Arial"/>
          <w:b w:val="false"/>
          <w:bCs w:val="false"/>
          <w:i w:val="false"/>
          <w:iCs w:val="false"/>
          <w:color w:val="555555"/>
          <w:sz w:val="21"/>
          <w:szCs w:val="21"/>
        </w:rPr>
        <w:t xml:space="preserve">This is where Unity ERP’s optimizer sets itself apart. While both tools use the same number of sheets, the way they distribute waste across those sheets is fundamentally different.</w:t>
      </w:r>
    </w:p>
    <w:p>
      <w:pPr>
        <w:pStyle w:val="Heading2"/>
        <w:spacing w:before="240" w:after="160"/>
      </w:pPr>
      <w:r>
        <w:rPr>
          <w:rFonts w:ascii="Arial" w:cs="Arial" w:eastAsia="Arial" w:hAnsi="Arial"/>
          <w:b/>
          <w:bCs/>
          <w:color w:val="1A1A2E"/>
          <w:sz w:val="26"/>
          <w:szCs w:val="26"/>
        </w:rPr>
        <w:t xml:space="preserve">Per-Sheet Utilisation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Unity ERP</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CutList Opt.</w:t>
            </w:r>
          </w:p>
        </w:tc>
        <w:tc>
          <w:tcPr>
            <w:tcW w:type="dxa" w:w="3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Unity ERP Advantage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91.2%  (4.59 m²)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897B"/>
                <w:sz w:val="20"/>
                <w:szCs w:val="20"/>
              </w:rPr>
              <w:t xml:space="preserve">Waste consolidated to one edge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89.0%  (4.48 m²)</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897B"/>
                <w:sz w:val="20"/>
                <w:szCs w:val="20"/>
              </w:rPr>
              <w:t xml:space="preserve">Waste consolidated to one edge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91.3%  (4.59 m²)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897B"/>
                <w:sz w:val="20"/>
                <w:szCs w:val="20"/>
              </w:rPr>
              <w:t xml:space="preserve">Waste consolidated to one edge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 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64.4%  (3.24 m²)</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897B"/>
                <w:sz w:val="20"/>
                <w:szCs w:val="20"/>
              </w:rPr>
              <w:t xml:space="preserve">Large usable offcut remaining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Overall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84.0%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84.0%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p>
      <w:pPr>
        <w:spacing w:before="200" w:after="0"/>
      </w:pPr>
    </w:p>
    <w:p>
      <w:pPr>
        <w:spacing w:before="0" w:after="120"/>
      </w:pPr>
      <w:r>
        <w:rPr>
          <w:rFonts w:ascii="Arial" w:cs="Arial" w:eastAsia="Arial" w:hAnsi="Arial"/>
          <w:b w:val="false"/>
          <w:bCs w:val="false"/>
          <w:i w:val="false"/>
          <w:iCs w:val="false"/>
          <w:color w:val="555555"/>
          <w:sz w:val="21"/>
          <w:szCs w:val="21"/>
        </w:rPr>
        <w:t xml:space="preserve">Unity ERP packs sheets 1–3 tightly (89–91% each), pushing all the leftover material to the final sheet where it forms one large, reusable offcut. CutList Optimizer spreads waste across every sheet as narrow strips — 71mm and 234mm slivers that are too thin to use for anything.</w:t>
      </w:r>
    </w:p>
    <w:p>
      <w:pPr>
        <w:pStyle w:val="Heading2"/>
        <w:spacing w:before="240" w:after="160"/>
      </w:pPr>
      <w:r>
        <w:rPr>
          <w:rFonts w:ascii="Arial" w:cs="Arial" w:eastAsia="Arial" w:hAnsi="Arial"/>
          <w:b/>
          <w:bCs/>
          <w:color w:val="1A1A2E"/>
          <w:sz w:val="26"/>
          <w:szCs w:val="26"/>
        </w:rPr>
        <w:t xml:space="preserve">Why This Isn’t Luck</w:t>
      </w:r>
    </w:p>
    <w:p>
      <w:pPr>
        <w:spacing w:before="0" w:after="120"/>
      </w:pPr>
      <w:r>
        <w:rPr>
          <w:rFonts w:ascii="Arial" w:cs="Arial" w:eastAsia="Arial" w:hAnsi="Arial"/>
          <w:b w:val="false"/>
          <w:bCs w:val="false"/>
          <w:i w:val="false"/>
          <w:iCs w:val="false"/>
          <w:color w:val="555555"/>
          <w:sz w:val="21"/>
          <w:szCs w:val="21"/>
        </w:rPr>
        <w:t xml:space="preserve">This offcut quality advantage is structural — it’s built into the way our scoring algorithm evaluates layouts. The Unity ERP optimizer uses a purpose-built scoring function that heavily weights:</w:t>
      </w:r>
    </w:p>
    <w:p>
      <w:pPr>
        <w:pStyle w:val="ListParagraph"/>
        <w:numPr>
          <w:ilvl w:val="0"/>
          <w:numId w:val="2"/>
        </w:numPr>
        <w:spacing w:after="80"/>
      </w:pPr>
      <w:r>
        <w:rPr>
          <w:rFonts w:ascii="Arial" w:cs="Arial" w:eastAsia="Arial" w:hAnsi="Arial"/>
          <w:b/>
          <w:bCs/>
          <w:color w:val="1A1A2E"/>
          <w:sz w:val="21"/>
          <w:szCs w:val="21"/>
        </w:rPr>
        <w:t xml:space="preserve">Largest single offcut area</w:t>
      </w:r>
      <w:r>
        <w:rPr>
          <w:rFonts w:ascii="Arial" w:cs="Arial" w:eastAsia="Arial" w:hAnsi="Arial"/>
          <w:color w:val="555555"/>
          <w:sz w:val="21"/>
          <w:szCs w:val="21"/>
        </w:rPr>
        <w:t xml:space="preserve"> — the optimizer actively seeks layouts that leave one large reusable piece rather than many small ones</w:t>
      </w:r>
    </w:p>
    <w:p>
      <w:pPr>
        <w:pStyle w:val="ListParagraph"/>
        <w:numPr>
          <w:ilvl w:val="0"/>
          <w:numId w:val="2"/>
        </w:numPr>
        <w:spacing w:after="80"/>
      </w:pPr>
      <w:r>
        <w:rPr>
          <w:rFonts w:ascii="Arial" w:cs="Arial" w:eastAsia="Arial" w:hAnsi="Arial"/>
          <w:b/>
          <w:bCs/>
          <w:color w:val="1A1A2E"/>
          <w:sz w:val="21"/>
          <w:szCs w:val="21"/>
        </w:rPr>
        <w:t xml:space="preserve">Waste concentration</w:t>
      </w:r>
      <w:r>
        <w:rPr>
          <w:rFonts w:ascii="Arial" w:cs="Arial" w:eastAsia="Arial" w:hAnsi="Arial"/>
          <w:color w:val="555555"/>
          <w:sz w:val="21"/>
          <w:szCs w:val="21"/>
        </w:rPr>
        <w:t xml:space="preserve"> — layouts where waste consolidates into fewer pieces score higher</w:t>
      </w:r>
    </w:p>
    <w:p>
      <w:pPr>
        <w:pStyle w:val="ListParagraph"/>
        <w:numPr>
          <w:ilvl w:val="0"/>
          <w:numId w:val="2"/>
        </w:numPr>
        <w:spacing w:after="120"/>
      </w:pPr>
      <w:r>
        <w:rPr>
          <w:rFonts w:ascii="Arial" w:cs="Arial" w:eastAsia="Arial" w:hAnsi="Arial"/>
          <w:b/>
          <w:bCs/>
          <w:color w:val="1A1A2E"/>
          <w:sz w:val="21"/>
          <w:szCs w:val="21"/>
        </w:rPr>
        <w:t xml:space="preserve">Fragmentation penalty</w:t>
      </w:r>
      <w:r>
        <w:rPr>
          <w:rFonts w:ascii="Arial" w:cs="Arial" w:eastAsia="Arial" w:hAnsi="Arial"/>
          <w:color w:val="555555"/>
          <w:sz w:val="21"/>
          <w:szCs w:val="21"/>
        </w:rPr>
        <w:t xml:space="preserve"> — many small waste pieces are penalised, discouraging the scatter pattern seen in competing tools</w:t>
      </w:r>
    </w:p>
    <w:p>
      <w:pPr>
        <w:spacing w:before="0" w:after="120"/>
      </w:pPr>
      <w:r>
        <w:rPr>
          <w:rFonts w:ascii="Arial" w:cs="Arial" w:eastAsia="Arial" w:hAnsi="Arial"/>
          <w:b w:val="false"/>
          <w:bCs w:val="false"/>
          <w:i w:val="false"/>
          <w:iCs w:val="false"/>
          <w:color w:val="555555"/>
          <w:sz w:val="21"/>
          <w:szCs w:val="21"/>
        </w:rPr>
        <w:t xml:space="preserve">CutList Optimizer optimises for a single metric: least total wasted area. It doesn’t consider where that waste ends up or whether any of it is reusable. This is a fundamental design difference, not a quirk of the test data.</w:t>
      </w:r>
    </w:p>
    <w:p>
      <w:pPr>
        <w:pBdr>
          <w:top w:val="dashed" w:color="BBBBBB" w:sz="1" w:space="8"/>
          <w:bottom w:val="dashed" w:color="BBBBBB" w:sz="1" w:space="8"/>
          <w:left w:val="dashed" w:color="BBBBBB" w:sz="1" w:space="8"/>
          <w:right w:val="dashed" w:color="BBBBBB" w:sz="1" w:space="8"/>
        </w:pBdr>
        <w:spacing w:before="200" w:after="60"/>
        <w:jc w:val="center"/>
      </w:pPr>
      <w:r>
        <w:rPr>
          <w:rFonts w:ascii="Arial" w:cs="Arial" w:eastAsia="Arial" w:hAnsi="Arial"/>
          <w:i/>
          <w:iCs/>
          <w:color w:val="999999"/>
          <w:sz w:val="20"/>
          <w:szCs w:val="20"/>
        </w:rPr>
        <w:t xml:space="preserve">[INSERT SCREENSHOT]</w:t>
      </w:r>
    </w:p>
    <w:p>
      <w:pPr>
        <w:spacing w:after="200"/>
        <w:jc w:val="center"/>
      </w:pPr>
      <w:r>
        <w:rPr>
          <w:rFonts w:ascii="Arial" w:cs="Arial" w:eastAsia="Arial" w:hAnsi="Arial"/>
          <w:i/>
          <w:iCs/>
          <w:color w:val="999999"/>
          <w:sz w:val="18"/>
          <w:szCs w:val="18"/>
        </w:rPr>
        <w:t xml:space="preserve">Unity ERP SA result — 4 sheets with consolidated offcuts</w:t>
      </w:r>
    </w:p>
    <w:p>
      <w:pPr>
        <w:pBdr>
          <w:top w:val="dashed" w:color="BBBBBB" w:sz="1" w:space="8"/>
          <w:bottom w:val="dashed" w:color="BBBBBB" w:sz="1" w:space="8"/>
          <w:left w:val="dashed" w:color="BBBBBB" w:sz="1" w:space="8"/>
          <w:right w:val="dashed" w:color="BBBBBB" w:sz="1" w:space="8"/>
        </w:pBdr>
        <w:spacing w:before="200" w:after="60"/>
        <w:jc w:val="center"/>
      </w:pPr>
      <w:r>
        <w:rPr>
          <w:rFonts w:ascii="Arial" w:cs="Arial" w:eastAsia="Arial" w:hAnsi="Arial"/>
          <w:i/>
          <w:iCs/>
          <w:color w:val="999999"/>
          <w:sz w:val="20"/>
          <w:szCs w:val="20"/>
        </w:rPr>
        <w:t xml:space="preserve">[INSERT SCREENSHOT]</w:t>
      </w:r>
    </w:p>
    <w:p>
      <w:pPr>
        <w:spacing w:after="200"/>
        <w:jc w:val="center"/>
      </w:pPr>
      <w:r>
        <w:rPr>
          <w:rFonts w:ascii="Arial" w:cs="Arial" w:eastAsia="Arial" w:hAnsi="Arial"/>
          <w:i/>
          <w:iCs/>
          <w:color w:val="999999"/>
          <w:sz w:val="18"/>
          <w:szCs w:val="18"/>
        </w:rPr>
        <w:t xml:space="preserve">CutList Optimizer result — 4 sheets with fragmented waste strips</w:t>
      </w:r>
    </w:p>
    <w:p>
      <w:r>
        <w:br w:type="page"/>
      </w:r>
    </w:p>
    <w:p>
      <w:pPr>
        <w:pStyle w:val="Heading1"/>
        <w:spacing w:before="360" w:after="200"/>
      </w:pPr>
      <w:r>
        <w:rPr>
          <w:rFonts w:ascii="Arial" w:cs="Arial" w:eastAsia="Arial" w:hAnsi="Arial"/>
          <w:b/>
          <w:bCs/>
          <w:color w:val="0D7377"/>
          <w:sz w:val="32"/>
          <w:szCs w:val="32"/>
        </w:rPr>
        <w:t xml:space="preserve">Before &amp; After: The Impact of Deep Optimization</w:t>
      </w:r>
    </w:p>
    <w:p>
      <w:pPr>
        <w:spacing w:before="0" w:after="120"/>
      </w:pPr>
      <w:r>
        <w:rPr>
          <w:rFonts w:ascii="Arial" w:cs="Arial" w:eastAsia="Arial" w:hAnsi="Arial"/>
          <w:b w:val="false"/>
          <w:bCs w:val="false"/>
          <w:i w:val="false"/>
          <w:iCs w:val="false"/>
          <w:color w:val="555555"/>
          <w:sz w:val="21"/>
          <w:szCs w:val="21"/>
        </w:rPr>
        <w:t xml:space="preserve">The Deep SA optimizer doesn’t just improve offcut quality — it can also reduce the total number of sheets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Fast Mode (Baseline)</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Deep SA (30 sec)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Sheets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5 sheets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897B"/>
                <w:sz w:val="20"/>
                <w:szCs w:val="20"/>
              </w:rPr>
              <w:t xml:space="preserve">4 sheets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Overall Utilisation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67.2%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Improvement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897B"/>
                <w:sz w:val="20"/>
                <w:szCs w:val="20"/>
              </w:rPr>
              <w:t xml:space="preserve">1 full sheet eliminated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B2DFDB" w:sz="1"/>
              <w:bottom w:val="single" w:color="B2DFDB" w:sz="1"/>
              <w:right w:val="single" w:color="B2DFDB" w:sz="1"/>
            </w:tcBorders>
            <w:shd w:fill="E0F2F1" w:val="clear"/>
            <w:tcMar>
              <w:top w:type="dxa" w:w="160"/>
              <w:left w:type="dxa" w:w="200"/>
              <w:bottom w:type="dxa" w:w="160"/>
              <w:right w:type="dxa" w:w="200"/>
            </w:tcMar>
          </w:tcPr>
          <w:p>
            <w:r>
              <w:rPr>
                <w:rFonts w:ascii="Arial" w:cs="Arial" w:eastAsia="Arial" w:hAnsi="Arial"/>
                <w:b/>
                <w:bCs/>
                <w:color w:val="0D7377"/>
                <w:sz w:val="21"/>
                <w:szCs w:val="21"/>
              </w:rPr>
              <w:t xml:space="preserve">One fewer sheet on every job of this size. </w:t>
            </w:r>
            <w:r>
              <w:rPr>
                <w:rFonts w:ascii="Arial" w:cs="Arial" w:eastAsia="Arial" w:hAnsi="Arial"/>
                <w:color w:val="1A1A2E"/>
                <w:sz w:val="21"/>
                <w:szCs w:val="21"/>
              </w:rPr>
              <w:t xml:space="preserve">At typical melamine board prices, that’s a direct saving of R400–R800 per job — savings that compound across hundreds of jobs per year.</w:t>
            </w:r>
          </w:p>
        </w:tc>
      </w:tr>
    </w:tbl>
    <w:p>
      <w:pPr>
        <w:spacing w:before="200" w:after="0"/>
      </w:pPr>
    </w:p>
    <w:p>
      <w:pPr>
        <w:spacing w:before="0" w:after="120"/>
      </w:pPr>
      <w:r>
        <w:rPr>
          <w:rFonts w:ascii="Arial" w:cs="Arial" w:eastAsia="Arial" w:hAnsi="Arial"/>
          <w:b w:val="false"/>
          <w:bCs w:val="false"/>
          <w:i w:val="false"/>
          <w:iCs w:val="false"/>
          <w:color w:val="555555"/>
          <w:sz w:val="21"/>
          <w:szCs w:val="21"/>
        </w:rPr>
        <w:t xml:space="preserve">The Fast mode baseline uses a single-pass heuristic that completes instantly. It’s useful for quick estimates. The Deep SA mode takes that baseline and iteratively improves upon it over 30 seconds, evaluating approximately 620,000 different layout arrangements to find a better solution.</w:t>
      </w:r>
    </w:p>
    <w:p>
      <w:pPr>
        <w:pBdr>
          <w:top w:val="dashed" w:color="BBBBBB" w:sz="1" w:space="8"/>
          <w:bottom w:val="dashed" w:color="BBBBBB" w:sz="1" w:space="8"/>
          <w:left w:val="dashed" w:color="BBBBBB" w:sz="1" w:space="8"/>
          <w:right w:val="dashed" w:color="BBBBBB" w:sz="1" w:space="8"/>
        </w:pBdr>
        <w:spacing w:before="200" w:after="60"/>
        <w:jc w:val="center"/>
      </w:pPr>
      <w:r>
        <w:rPr>
          <w:rFonts w:ascii="Arial" w:cs="Arial" w:eastAsia="Arial" w:hAnsi="Arial"/>
          <w:i/>
          <w:iCs/>
          <w:color w:val="999999"/>
          <w:sz w:val="20"/>
          <w:szCs w:val="20"/>
        </w:rPr>
        <w:t xml:space="preserve">[INSERT SCREENSHOT]</w:t>
      </w:r>
    </w:p>
    <w:p>
      <w:pPr>
        <w:spacing w:after="200"/>
        <w:jc w:val="center"/>
      </w:pPr>
      <w:r>
        <w:rPr>
          <w:rFonts w:ascii="Arial" w:cs="Arial" w:eastAsia="Arial" w:hAnsi="Arial"/>
          <w:i/>
          <w:iCs/>
          <w:color w:val="999999"/>
          <w:sz w:val="18"/>
          <w:szCs w:val="18"/>
        </w:rPr>
        <w:t xml:space="preserve">Before &amp; after comparison — 5 sheets (Fast) vs 4 sheets (Deep SA)</w:t>
      </w:r>
    </w:p>
    <w:p>
      <w:pPr>
        <w:spacing w:before="200" w:after="0"/>
      </w:pPr>
    </w:p>
    <w:p>
      <w:pPr>
        <w:pStyle w:val="Heading1"/>
        <w:spacing w:before="360" w:after="200"/>
      </w:pPr>
      <w:r>
        <w:rPr>
          <w:rFonts w:ascii="Arial" w:cs="Arial" w:eastAsia="Arial" w:hAnsi="Arial"/>
          <w:b/>
          <w:bCs/>
          <w:color w:val="0D7377"/>
          <w:sz w:val="32"/>
          <w:szCs w:val="32"/>
        </w:rPr>
        <w:t xml:space="preserve">User Experience</w:t>
      </w:r>
    </w:p>
    <w:p>
      <w:pPr>
        <w:spacing w:before="0" w:after="120"/>
      </w:pPr>
      <w:r>
        <w:rPr>
          <w:rFonts w:ascii="Arial" w:cs="Arial" w:eastAsia="Arial" w:hAnsi="Arial"/>
          <w:b w:val="false"/>
          <w:bCs w:val="false"/>
          <w:i w:val="false"/>
          <w:iCs w:val="false"/>
          <w:color w:val="555555"/>
          <w:sz w:val="21"/>
          <w:szCs w:val="21"/>
        </w:rPr>
        <w:t xml:space="preserve">The Deep optimization runs entirely in the background. The application remains fully responsive throughout — users can continue working on other tasks while the optimizer searches for a better layout.</w:t>
      </w:r>
    </w:p>
    <w:p>
      <w:pPr>
        <w:pStyle w:val="Heading2"/>
        <w:spacing w:before="240" w:after="160"/>
      </w:pPr>
      <w:r>
        <w:rPr>
          <w:rFonts w:ascii="Arial" w:cs="Arial" w:eastAsia="Arial" w:hAnsi="Arial"/>
          <w:b/>
          <w:bCs/>
          <w:color w:val="1A1A2E"/>
          <w:sz w:val="26"/>
          <w:szCs w:val="26"/>
        </w:rPr>
        <w:t xml:space="preserve">Live Progress Updates</w:t>
      </w:r>
    </w:p>
    <w:p>
      <w:pPr>
        <w:spacing w:before="0" w:after="120"/>
      </w:pPr>
      <w:r>
        <w:rPr>
          <w:rFonts w:ascii="Arial" w:cs="Arial" w:eastAsia="Arial" w:hAnsi="Arial"/>
          <w:b w:val="false"/>
          <w:bCs w:val="false"/>
          <w:i w:val="false"/>
          <w:iCs w:val="false"/>
          <w:color w:val="555555"/>
          <w:sz w:val="21"/>
          <w:szCs w:val="21"/>
        </w:rPr>
        <w:t xml:space="preserve">During optimization, a progress panel shows real-time updates including elapsed time, the number of layout iterations evaluated, and each improvement found. Users always know what the optimizer is doing and how it’s progressing.</w:t>
      </w:r>
    </w:p>
    <w:p>
      <w:pPr>
        <w:pStyle w:val="Heading2"/>
        <w:spacing w:before="240" w:after="160"/>
      </w:pPr>
      <w:r>
        <w:rPr>
          <w:rFonts w:ascii="Arial" w:cs="Arial" w:eastAsia="Arial" w:hAnsi="Arial"/>
          <w:b/>
          <w:bCs/>
          <w:color w:val="1A1A2E"/>
          <w:sz w:val="26"/>
          <w:szCs w:val="26"/>
        </w:rPr>
        <w:t xml:space="preserve">Flexible Time Budgets</w:t>
      </w:r>
    </w:p>
    <w:p>
      <w:pPr>
        <w:spacing w:before="0" w:after="120"/>
      </w:pPr>
      <w:r>
        <w:rPr>
          <w:rFonts w:ascii="Arial" w:cs="Arial" w:eastAsia="Arial" w:hAnsi="Arial"/>
          <w:b w:val="false"/>
          <w:bCs w:val="false"/>
          <w:i w:val="false"/>
          <w:iCs w:val="false"/>
          <w:color w:val="555555"/>
          <w:sz w:val="21"/>
          <w:szCs w:val="21"/>
        </w:rPr>
        <w:t xml:space="preserve">Users can choose how long to let the optimizer run, depending on the complexity of the job and how much time they want to invest:</w:t>
      </w:r>
    </w:p>
    <w:p>
      <w:pPr>
        <w:pStyle w:val="ListParagraph"/>
        <w:numPr>
          <w:ilvl w:val="0"/>
          <w:numId w:val="2"/>
        </w:numPr>
        <w:spacing w:after="80"/>
      </w:pPr>
      <w:r>
        <w:rPr>
          <w:rFonts w:ascii="Arial" w:cs="Arial" w:eastAsia="Arial" w:hAnsi="Arial"/>
          <w:b/>
          <w:bCs/>
          <w:color w:val="1A1A2E"/>
          <w:sz w:val="21"/>
          <w:szCs w:val="21"/>
        </w:rPr>
        <w:t xml:space="preserve">10 seconds</w:t>
      </w:r>
      <w:r>
        <w:rPr>
          <w:rFonts w:ascii="Arial" w:cs="Arial" w:eastAsia="Arial" w:hAnsi="Arial"/>
          <w:color w:val="555555"/>
          <w:sz w:val="21"/>
          <w:szCs w:val="21"/>
        </w:rPr>
        <w:t xml:space="preserve"> — quick improvement for simple jobs</w:t>
      </w:r>
    </w:p>
    <w:p>
      <w:pPr>
        <w:pStyle w:val="ListParagraph"/>
        <w:numPr>
          <w:ilvl w:val="0"/>
          <w:numId w:val="2"/>
        </w:numPr>
        <w:spacing w:after="80"/>
      </w:pPr>
      <w:r>
        <w:rPr>
          <w:rFonts w:ascii="Arial" w:cs="Arial" w:eastAsia="Arial" w:hAnsi="Arial"/>
          <w:b/>
          <w:bCs/>
          <w:color w:val="1A1A2E"/>
          <w:sz w:val="21"/>
          <w:szCs w:val="21"/>
        </w:rPr>
        <w:t xml:space="preserve">30 seconds</w:t>
      </w:r>
      <w:r>
        <w:rPr>
          <w:rFonts w:ascii="Arial" w:cs="Arial" w:eastAsia="Arial" w:hAnsi="Arial"/>
          <w:color w:val="555555"/>
          <w:sz w:val="21"/>
          <w:szCs w:val="21"/>
        </w:rPr>
        <w:t xml:space="preserve"> — recommended for most jobs (used in this benchmark)</w:t>
      </w:r>
    </w:p>
    <w:p>
      <w:pPr>
        <w:pStyle w:val="ListParagraph"/>
        <w:numPr>
          <w:ilvl w:val="0"/>
          <w:numId w:val="2"/>
        </w:numPr>
        <w:spacing w:after="120"/>
      </w:pPr>
      <w:r>
        <w:rPr>
          <w:rFonts w:ascii="Arial" w:cs="Arial" w:eastAsia="Arial" w:hAnsi="Arial"/>
          <w:b/>
          <w:bCs/>
          <w:color w:val="1A1A2E"/>
          <w:sz w:val="21"/>
          <w:szCs w:val="21"/>
        </w:rPr>
        <w:t xml:space="preserve">60 seconds</w:t>
      </w:r>
      <w:r>
        <w:rPr>
          <w:rFonts w:ascii="Arial" w:cs="Arial" w:eastAsia="Arial" w:hAnsi="Arial"/>
          <w:color w:val="555555"/>
          <w:sz w:val="21"/>
          <w:szCs w:val="21"/>
        </w:rPr>
        <w:t xml:space="preserve"> — maximum depth for complex or high-value jobs</w:t>
      </w:r>
    </w:p>
    <w:p>
      <w:pPr>
        <w:pStyle w:val="Heading2"/>
        <w:spacing w:before="240" w:after="160"/>
      </w:pPr>
      <w:r>
        <w:rPr>
          <w:rFonts w:ascii="Arial" w:cs="Arial" w:eastAsia="Arial" w:hAnsi="Arial"/>
          <w:b/>
          <w:bCs/>
          <w:color w:val="1A1A2E"/>
          <w:sz w:val="26"/>
          <w:szCs w:val="26"/>
        </w:rPr>
        <w:t xml:space="preserve">Stop &amp; Keep Best</w:t>
      </w:r>
    </w:p>
    <w:p>
      <w:pPr>
        <w:spacing w:before="0" w:after="120"/>
      </w:pPr>
      <w:r>
        <w:rPr>
          <w:rFonts w:ascii="Arial" w:cs="Arial" w:eastAsia="Arial" w:hAnsi="Arial"/>
          <w:b w:val="false"/>
          <w:bCs w:val="false"/>
          <w:i w:val="false"/>
          <w:iCs w:val="false"/>
          <w:color w:val="555555"/>
          <w:sz w:val="21"/>
          <w:szCs w:val="21"/>
        </w:rPr>
        <w:t xml:space="preserve">At any point during optimization, users can press the “Stop &amp; Keep Best” button to cancel the search and immediately use the best result found so far. There’s no need to wait for the full time budget to expire — if the optimizer has already found a good result after 10 seconds, users can take it and move on.</w:t>
      </w:r>
    </w:p>
    <w:p>
      <w:pPr>
        <w:pBdr>
          <w:top w:val="dashed" w:color="BBBBBB" w:sz="1" w:space="8"/>
          <w:bottom w:val="dashed" w:color="BBBBBB" w:sz="1" w:space="8"/>
          <w:left w:val="dashed" w:color="BBBBBB" w:sz="1" w:space="8"/>
          <w:right w:val="dashed" w:color="BBBBBB" w:sz="1" w:space="8"/>
        </w:pBdr>
        <w:spacing w:before="200" w:after="60"/>
        <w:jc w:val="center"/>
      </w:pPr>
      <w:r>
        <w:rPr>
          <w:rFonts w:ascii="Arial" w:cs="Arial" w:eastAsia="Arial" w:hAnsi="Arial"/>
          <w:i/>
          <w:iCs/>
          <w:color w:val="999999"/>
          <w:sz w:val="20"/>
          <w:szCs w:val="20"/>
        </w:rPr>
        <w:t xml:space="preserve">[INSERT SCREENSHOT]</w:t>
      </w:r>
    </w:p>
    <w:p>
      <w:pPr>
        <w:spacing w:after="200"/>
        <w:jc w:val="center"/>
      </w:pPr>
      <w:r>
        <w:rPr>
          <w:rFonts w:ascii="Arial" w:cs="Arial" w:eastAsia="Arial" w:hAnsi="Arial"/>
          <w:i/>
          <w:iCs/>
          <w:color w:val="999999"/>
          <w:sz w:val="18"/>
          <w:szCs w:val="18"/>
        </w:rPr>
        <w:t xml:space="preserve">SA progress panel during optimization</w:t>
      </w:r>
    </w:p>
    <w:p>
      <w:pPr>
        <w:spacing w:before="200" w:after="0"/>
      </w:pPr>
    </w:p>
    <w:p>
      <w:pPr>
        <w:pStyle w:val="Heading1"/>
        <w:spacing w:before="360" w:after="200"/>
      </w:pPr>
      <w:r>
        <w:rPr>
          <w:rFonts w:ascii="Arial" w:cs="Arial" w:eastAsia="Arial" w:hAnsi="Arial"/>
          <w:b/>
          <w:bCs/>
          <w:color w:val="0D7377"/>
          <w:sz w:val="32"/>
          <w:szCs w:val="32"/>
        </w:rPr>
        <w:t xml:space="preserve">Technical Overview</w:t>
      </w:r>
    </w:p>
    <w:p>
      <w:pPr>
        <w:spacing w:before="0" w:after="120"/>
      </w:pPr>
      <w:r>
        <w:rPr>
          <w:rFonts w:ascii="Arial" w:cs="Arial" w:eastAsia="Arial" w:hAnsi="Arial"/>
          <w:b w:val="false"/>
          <w:bCs w:val="false"/>
          <w:i w:val="false"/>
          <w:iCs w:val="false"/>
          <w:color w:val="555555"/>
          <w:sz w:val="21"/>
          <w:szCs w:val="21"/>
        </w:rPr>
        <w:t xml:space="preserve">For those interested in how it works, here’s a brief summary of the technology behind the Deep optimization mode:</w:t>
      </w:r>
    </w:p>
    <w:p>
      <w:pPr>
        <w:pStyle w:val="ListParagraph"/>
        <w:numPr>
          <w:ilvl w:val="0"/>
          <w:numId w:val="2"/>
        </w:numPr>
        <w:spacing w:after="80"/>
      </w:pPr>
      <w:r>
        <w:rPr>
          <w:rFonts w:ascii="Arial" w:cs="Arial" w:eastAsia="Arial" w:hAnsi="Arial"/>
          <w:b/>
          <w:bCs/>
          <w:color w:val="1A1A2E"/>
          <w:sz w:val="21"/>
          <w:szCs w:val="21"/>
        </w:rPr>
        <w:t xml:space="preserve">Simulated Annealing (SA)</w:t>
      </w:r>
      <w:r>
        <w:rPr>
          <w:rFonts w:ascii="Arial" w:cs="Arial" w:eastAsia="Arial" w:hAnsi="Arial"/>
          <w:color w:val="555555"/>
          <w:sz w:val="21"/>
          <w:szCs w:val="21"/>
        </w:rPr>
        <w:t xml:space="preserve"> — an optimization algorithm inspired by the metalworking process of annealing, where controlled cooling produces stronger structures. The algorithm explores a wide range of layouts early on, then progressively narrows its focus toward the best solutions.</w:t>
      </w:r>
    </w:p>
    <w:p>
      <w:pPr>
        <w:pStyle w:val="ListParagraph"/>
        <w:numPr>
          <w:ilvl w:val="0"/>
          <w:numId w:val="2"/>
        </w:numPr>
        <w:spacing w:after="80"/>
      </w:pPr>
      <w:r>
        <w:rPr>
          <w:rFonts w:ascii="Arial" w:cs="Arial" w:eastAsia="Arial" w:hAnsi="Arial"/>
          <w:b/>
          <w:bCs/>
          <w:color w:val="1A1A2E"/>
          <w:sz w:val="21"/>
          <w:szCs w:val="21"/>
        </w:rPr>
        <w:t xml:space="preserve">Five parallel strategies</w:t>
      </w:r>
      <w:r>
        <w:rPr>
          <w:rFonts w:ascii="Arial" w:cs="Arial" w:eastAsia="Arial" w:hAnsi="Arial"/>
          <w:color w:val="555555"/>
          <w:sz w:val="21"/>
          <w:szCs w:val="21"/>
        </w:rPr>
        <w:t xml:space="preserve"> — the optimizer runs five different approaches simultaneously, each exploring the solution space from a different angle to maximise the chance of finding the best layout.</w:t>
      </w:r>
    </w:p>
    <w:p>
      <w:pPr>
        <w:pStyle w:val="ListParagraph"/>
        <w:numPr>
          <w:ilvl w:val="0"/>
          <w:numId w:val="2"/>
        </w:numPr>
        <w:spacing w:after="80"/>
      </w:pPr>
      <w:r>
        <w:rPr>
          <w:rFonts w:ascii="Arial" w:cs="Arial" w:eastAsia="Arial" w:hAnsi="Arial"/>
          <w:b/>
          <w:bCs/>
          <w:color w:val="1A1A2E"/>
          <w:sz w:val="21"/>
          <w:szCs w:val="21"/>
        </w:rPr>
        <w:t xml:space="preserve">620,000+ evaluations</w:t>
      </w:r>
      <w:r>
        <w:rPr>
          <w:rFonts w:ascii="Arial" w:cs="Arial" w:eastAsia="Arial" w:hAnsi="Arial"/>
          <w:color w:val="555555"/>
          <w:sz w:val="21"/>
          <w:szCs w:val="21"/>
        </w:rPr>
        <w:t xml:space="preserve"> — in a 30-second run, the engine evaluates approximately 620,000 different layout arrangements, testing and comparing each one against the purpose-built scoring function.</w:t>
      </w:r>
    </w:p>
    <w:p>
      <w:pPr>
        <w:pStyle w:val="ListParagraph"/>
        <w:numPr>
          <w:ilvl w:val="0"/>
          <w:numId w:val="2"/>
        </w:numPr>
        <w:spacing w:after="120"/>
      </w:pPr>
      <w:r>
        <w:rPr>
          <w:rFonts w:ascii="Arial" w:cs="Arial" w:eastAsia="Arial" w:hAnsi="Arial"/>
          <w:b/>
          <w:bCs/>
          <w:color w:val="1A1A2E"/>
          <w:sz w:val="21"/>
          <w:szCs w:val="21"/>
        </w:rPr>
        <w:t xml:space="preserve">Background processing</w:t>
      </w:r>
      <w:r>
        <w:rPr>
          <w:rFonts w:ascii="Arial" w:cs="Arial" w:eastAsia="Arial" w:hAnsi="Arial"/>
          <w:color w:val="555555"/>
          <w:sz w:val="21"/>
          <w:szCs w:val="21"/>
        </w:rPr>
        <w:t xml:space="preserve"> — all computation runs in a separate background thread, keeping the application fully responsive.</w:t>
      </w:r>
    </w:p>
    <w:p>
      <w:pPr>
        <w:spacing w:before="100" w:after="0"/>
      </w:pPr>
    </w:p>
    <w:p>
      <w:pPr>
        <w:pStyle w:val="Heading1"/>
        <w:spacing w:before="360" w:after="200"/>
      </w:pPr>
      <w:r>
        <w:rPr>
          <w:rFonts w:ascii="Arial" w:cs="Arial" w:eastAsia="Arial" w:hAnsi="Arial"/>
          <w:b/>
          <w:bCs/>
          <w:color w:val="0D7377"/>
          <w:sz w:val="32"/>
          <w:szCs w:val="32"/>
        </w:rPr>
        <w:t xml:space="preserve">Summary</w:t>
      </w:r>
    </w:p>
    <w:p>
      <w:pPr>
        <w:spacing w:before="0" w:after="120"/>
      </w:pPr>
      <w:r>
        <w:rPr>
          <w:rFonts w:ascii="Arial" w:cs="Arial" w:eastAsia="Arial" w:hAnsi="Arial"/>
          <w:b w:val="false"/>
          <w:bCs w:val="false"/>
          <w:i w:val="false"/>
          <w:iCs w:val="false"/>
          <w:color w:val="555555"/>
          <w:sz w:val="21"/>
          <w:szCs w:val="21"/>
        </w:rPr>
        <w:t xml:space="preserve">The Unity ERP Cutlist Calculator now delivers commercially competitive sheet nesting, built directly into the ERP system. There’s no need for separate third-party nesting software or manual layout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B2DFDB" w:sz="1"/>
              <w:bottom w:val="single" w:color="B2DFDB" w:sz="1"/>
              <w:right w:val="single" w:color="B2DFDB" w:sz="1"/>
            </w:tcBorders>
            <w:shd w:fill="E0F2F1" w:val="clear"/>
            <w:tcMar>
              <w:top w:type="dxa" w:w="200"/>
              <w:left w:type="dxa" w:w="240"/>
              <w:bottom w:type="dxa" w:w="200"/>
              <w:right w:type="dxa" w:w="240"/>
            </w:tcMar>
          </w:tcPr>
          <w:p>
            <w:pPr>
              <w:spacing w:after="120"/>
            </w:pPr>
            <w:r>
              <w:rPr>
                <w:rFonts w:ascii="Arial" w:cs="Arial" w:eastAsia="Arial" w:hAnsi="Arial"/>
                <w:b/>
                <w:bCs/>
                <w:color w:val="0D7377"/>
                <w:sz w:val="22"/>
                <w:szCs w:val="22"/>
              </w:rPr>
              <w:t xml:space="preserve">Matches the competition </w:t>
            </w:r>
            <w:r>
              <w:rPr>
                <w:rFonts w:ascii="Arial" w:cs="Arial" w:eastAsia="Arial" w:hAnsi="Arial"/>
                <w:color w:val="1A1A2E"/>
                <w:sz w:val="21"/>
                <w:szCs w:val="21"/>
              </w:rPr>
              <w:t xml:space="preserve">— same sheet count and utilisation as leading commercial nesting tools.</w:t>
            </w:r>
          </w:p>
          <w:p>
            <w:pPr>
              <w:spacing w:after="120"/>
            </w:pPr>
            <w:r>
              <w:rPr>
                <w:rFonts w:ascii="Arial" w:cs="Arial" w:eastAsia="Arial" w:hAnsi="Arial"/>
                <w:b/>
                <w:bCs/>
                <w:color w:val="0D7377"/>
                <w:sz w:val="22"/>
                <w:szCs w:val="22"/>
              </w:rPr>
              <w:t xml:space="preserve">Beats the competition on offcuts </w:t>
            </w:r>
            <w:r>
              <w:rPr>
                <w:rFonts w:ascii="Arial" w:cs="Arial" w:eastAsia="Arial" w:hAnsi="Arial"/>
                <w:color w:val="1A1A2E"/>
                <w:sz w:val="21"/>
                <w:szCs w:val="21"/>
              </w:rPr>
              <w:t xml:space="preserve">— waste consolidated into large, reusable pieces instead of scattered slivers.</w:t>
            </w:r>
          </w:p>
          <w:p>
            <w:pPr>
              <w:spacing w:after="120"/>
            </w:pPr>
            <w:r>
              <w:rPr>
                <w:rFonts w:ascii="Arial" w:cs="Arial" w:eastAsia="Arial" w:hAnsi="Arial"/>
                <w:b/>
                <w:bCs/>
                <w:color w:val="0D7377"/>
                <w:sz w:val="22"/>
                <w:szCs w:val="22"/>
              </w:rPr>
              <w:t xml:space="preserve">Real material savings </w:t>
            </w:r>
            <w:r>
              <w:rPr>
                <w:rFonts w:ascii="Arial" w:cs="Arial" w:eastAsia="Arial" w:hAnsi="Arial"/>
                <w:color w:val="1A1A2E"/>
                <w:sz w:val="21"/>
                <w:szCs w:val="21"/>
              </w:rPr>
              <w:t xml:space="preserve">— better offcuts mean less material purchased over time.</w:t>
            </w:r>
          </w:p>
          <w:p>
            <w:pPr>
              <w:spacing w:after="0"/>
            </w:pPr>
            <w:r>
              <w:rPr>
                <w:rFonts w:ascii="Arial" w:cs="Arial" w:eastAsia="Arial" w:hAnsi="Arial"/>
                <w:b/>
                <w:bCs/>
                <w:color w:val="0D7377"/>
                <w:sz w:val="22"/>
                <w:szCs w:val="22"/>
              </w:rPr>
              <w:t xml:space="preserve">Built into Unity ERP </w:t>
            </w:r>
            <w:r>
              <w:rPr>
                <w:rFonts w:ascii="Arial" w:cs="Arial" w:eastAsia="Arial" w:hAnsi="Arial"/>
                <w:color w:val="1A1A2E"/>
                <w:sz w:val="21"/>
                <w:szCs w:val="21"/>
              </w:rPr>
              <w:t xml:space="preserve">— no separate nesting software, no file exports, no extra cost.</w:t>
            </w:r>
          </w:p>
        </w:tc>
      </w:tr>
    </w:tbl>
    <w:p>
      <w:pPr>
        <w:spacing w:before="400" w:after="0"/>
      </w:pPr>
    </w:p>
    <w:p>
      <w:pPr>
        <w:pBdr>
          <w:top w:val="single" w:color="0D7377" w:sz="4" w:space="8"/>
        </w:pBdr>
        <w:spacing w:before="200"/>
        <w:jc w:val="center"/>
      </w:pPr>
      <w:r>
        <w:rPr>
          <w:rFonts w:ascii="Arial" w:cs="Arial" w:eastAsia="Arial" w:hAnsi="Arial"/>
          <w:i/>
          <w:iCs/>
          <w:color w:val="0D7377"/>
          <w:sz w:val="22"/>
          <w:szCs w:val="22"/>
        </w:rPr>
        <w:t xml:space="preserve">Unity ERP — Everything your workshop needs, in one place.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tabs>
        <w:tab w:val="right" w:pos="9026"/>
      </w:tabs>
    </w:pPr>
    <w:r>
      <w:rPr>
        <w:rFonts w:ascii="Arial" w:cs="Arial" w:eastAsia="Arial" w:hAnsi="Arial"/>
        <w:color w:val="0D7377"/>
        <w:sz w:val="16"/>
        <w:szCs w:val="16"/>
      </w:rPr>
      <w:t xml:space="preserve">Unity ERP  |  Cutlist Calculator Benchmark</w:t>
    </w:r>
    <w:r>
      <w:rPr>
        <w:rFonts w:ascii="Arial" w:cs="Arial" w:eastAsia="Arial" w:hAnsi="Arial"/>
        <w:color w:val="555555"/>
        <w:sz w:val="16"/>
        <w:szCs w:val="16"/>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737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2026-02-13T13:30:00.597Z</dcterms:created>
  <dcterms:modified xsi:type="dcterms:W3CDTF">2026-02-13T13:30:00.598Z</dcterms:modified>
</cp:coreProperties>
</file>

<file path=docProps/custom.xml><?xml version="1.0" encoding="utf-8"?>
<Properties xmlns="http://schemas.openxmlformats.org/officeDocument/2006/custom-properties" xmlns:vt="http://schemas.openxmlformats.org/officeDocument/2006/docPropsVTypes"/>
</file>