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ostwork-sesión-1"/>
    <w:p>
      <w:pPr>
        <w:pStyle w:val="Heading2"/>
      </w:pPr>
      <w:r>
        <w:t xml:space="preserve">Postwork Sesión 1</w:t>
      </w:r>
    </w:p>
    <w:bookmarkStart w:id="20" w:name="objetivos-dart"/>
    <w:p>
      <w:pPr>
        <w:pStyle w:val="Heading3"/>
      </w:pPr>
      <w:r>
        <w:t xml:space="preserve">1. Objetivos :dart:</w:t>
      </w:r>
    </w:p>
    <w:p>
      <w:pPr>
        <w:numPr>
          <w:ilvl w:val="0"/>
          <w:numId w:val="1001"/>
        </w:numPr>
        <w:pStyle w:val="Compact"/>
      </w:pPr>
      <w:r>
        <w:t xml:space="preserve">Expandir los conceptos vistos en la sesion de trabajo</w:t>
      </w:r>
    </w:p>
    <w:bookmarkEnd w:id="20"/>
    <w:bookmarkStart w:id="21" w:name="requisitos-clipboard"/>
    <w:p>
      <w:pPr>
        <w:pStyle w:val="Heading3"/>
      </w:pPr>
      <w:r>
        <w:t xml:space="preserve">2. Requisitos :clipboard:</w:t>
      </w:r>
    </w:p>
    <w:p>
      <w:pPr>
        <w:numPr>
          <w:ilvl w:val="0"/>
          <w:numId w:val="1002"/>
        </w:numPr>
        <w:pStyle w:val="Compact"/>
      </w:pPr>
      <w:r>
        <w:t xml:space="preserve">Navegador web e internet</w:t>
      </w:r>
    </w:p>
    <w:bookmarkEnd w:id="21"/>
    <w:bookmarkStart w:id="28" w:name="desarrollo-rocket"/>
    <w:p>
      <w:pPr>
        <w:pStyle w:val="Heading3"/>
      </w:pPr>
      <w:r>
        <w:t xml:space="preserve">3. Desarrollo :rocket:</w:t>
      </w:r>
    </w:p>
    <w:bookmarkStart w:id="27" w:name="Xe035509aad2362aae4201fe646621ed40851f3d"/>
    <w:p>
      <w:pPr>
        <w:pStyle w:val="Heading4"/>
      </w:pPr>
      <w:r>
        <w:t xml:space="preserve">Para el planteamiento del proyecto conviene conocer:</w:t>
      </w:r>
    </w:p>
    <w:p>
      <w:pPr>
        <w:numPr>
          <w:ilvl w:val="0"/>
          <w:numId w:val="1003"/>
        </w:numPr>
      </w:pPr>
      <w:hyperlink r:id="rId22">
        <w:r>
          <w:rPr>
            <w:rStyle w:val="Hyperlink"/>
          </w:rPr>
          <w:t xml:space="preserve">Zonas desmilitarizadas</w:t>
        </w:r>
      </w:hyperlink>
    </w:p>
    <w:p>
      <w:pPr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Lista de puertos mas usados</w:t>
        </w:r>
      </w:hyperlink>
    </w:p>
    <w:p>
      <w:pPr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¿Cómo funciona el protocolo DNS?</w:t>
        </w:r>
      </w:hyperlink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Balanceadores de carga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¿Cómo medir los tiempos para los backups?</w:t>
        </w:r>
      </w:hyperlink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.wikipedia.org/wiki/Zona_desmilitarizada_(inform&#225;tica)" TargetMode="External" /><Relationship Type="http://schemas.openxmlformats.org/officeDocument/2006/relationships/hyperlink" Id="rId23" Target="https://docs.opencloud.cl/tutoriales/servidores/lista-de-puertos-mas-comunmente-utilizados.html" TargetMode="External" /><Relationship Type="http://schemas.openxmlformats.org/officeDocument/2006/relationships/hyperlink" Id="rId26" Target="https://www.itsafer.com/que-es-el-rto-y-el-rpo-en-un-plan-de-recuperacion-de-desastres-drp/" TargetMode="External" /><Relationship Type="http://schemas.openxmlformats.org/officeDocument/2006/relationships/hyperlink" Id="rId25" Target="https://www.nginx.com/resources/glossary/load-balancing/" TargetMode="External" /><Relationship Type="http://schemas.openxmlformats.org/officeDocument/2006/relationships/hyperlink" Id="rId24" Target="https://www.verisign.com/es_LA/website-presence/online/how-dns-works/index.x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s.wikipedia.org/wiki/Zona_desmilitarizada_(inform&#225;tica)" TargetMode="External" /><Relationship Type="http://schemas.openxmlformats.org/officeDocument/2006/relationships/hyperlink" Id="rId23" Target="https://docs.opencloud.cl/tutoriales/servidores/lista-de-puertos-mas-comunmente-utilizados.html" TargetMode="External" /><Relationship Type="http://schemas.openxmlformats.org/officeDocument/2006/relationships/hyperlink" Id="rId26" Target="https://www.itsafer.com/que-es-el-rto-y-el-rpo-en-un-plan-de-recuperacion-de-desastres-drp/" TargetMode="External" /><Relationship Type="http://schemas.openxmlformats.org/officeDocument/2006/relationships/hyperlink" Id="rId25" Target="https://www.nginx.com/resources/glossary/load-balancing/" TargetMode="External" /><Relationship Type="http://schemas.openxmlformats.org/officeDocument/2006/relationships/hyperlink" Id="rId24" Target="https://www.verisign.com/es_LA/website-presence/online/how-dns-works/index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2020-12-05T14:52:02Z</dcterms:created>
  <dcterms:modified xsi:type="dcterms:W3CDTF">2020-12-05T14:52:02Z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