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Objetivos y requisitos</w:t>
      </w:r>
    </w:p>
    <w:p>
      <w:pPr>
        <w:pStyle w:val="BodyText"/>
      </w:pPr>
      <w:r>
        <w:t xml:space="preserve">ARN [https://docs.aws.amazon.com/general/latest/gr/aws-arns-and-namespaces.html]</w:t>
      </w:r>
    </w:p>
    <w:p>
      <w:pPr>
        <w:pStyle w:val="BodyText"/>
      </w:pPr>
      <w:r>
        <w:t xml:space="preserve">https://docs.ukcloud.com/articles/other/other-ref-gib.html</w:t>
      </w:r>
    </w:p>
    <w:p>
      <w:pPr>
        <w:pStyle w:val="BodyText"/>
      </w:pPr>
      <w:r>
        <w:t xml:space="preserve">https://www.wikiversus.com/informatica/discos-duros/mb-mib-gb-gib-tb-tib-diferencias/</w:t>
      </w:r>
    </w:p>
    <w:p>
      <w:pPr>
        <w:pStyle w:val="BodyText"/>
      </w:pPr>
      <w:hyperlink r:id="rId20">
        <w:r>
          <w:rPr>
            <w:rStyle w:val="Hyperlink"/>
          </w:rPr>
          <w:t xml:space="preserve">¿que es una arqueitectura multitier?</w:t>
        </w:r>
      </w:hyperlink>
    </w:p>
    <w:p>
      <w:pPr>
        <w:pStyle w:val="BodyText"/>
      </w:pPr>
      <w:r>
        <w:t xml:space="preserve">Verifica la latencia desde donde te encuentras hasta las regiones de AWS</w:t>
      </w:r>
      <w:r>
        <w:t xml:space="preserve"> </w:t>
      </w:r>
      <w:hyperlink r:id="rId21">
        <w:r>
          <w:rPr>
            <w:rStyle w:val="Hyperlink"/>
          </w:rPr>
          <w:t xml:space="preserve">aquí.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Regiones y zonas de disponiblidad oficiales de AWS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Para produndizar mas en IAM</w:t>
        </w:r>
      </w:hyperlink>
    </w:p>
    <w:p>
      <w:pPr>
        <w:pStyle w:val="BodyText"/>
      </w:pPr>
      <w:hyperlink r:id="rId24">
        <w:r>
          <w:rPr>
            <w:rStyle w:val="Hyperlink"/>
          </w:rPr>
          <w:t xml:space="preserve">Buenas prácticas para usar TAGs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aws.amazon.com/es/about-aws/global-infrastructure/regions_az/" TargetMode="External" /><Relationship Type="http://schemas.openxmlformats.org/officeDocument/2006/relationships/hyperlink" Id="rId20" Target="https://aws.amazon.com/es/blogs/aws/building-three-tier-architectures-with-security-groups/" TargetMode="External" /><Relationship Type="http://schemas.openxmlformats.org/officeDocument/2006/relationships/hyperlink" Id="rId24" Target="https://d1.awsstatic.com/whitepapers/aws-tagging-best-practices.pdf" TargetMode="External" /><Relationship Type="http://schemas.openxmlformats.org/officeDocument/2006/relationships/hyperlink" Id="rId23" Target="https://docs.aws.amazon.com/IAM/latest/UserGuide/reference_policies_evaluation-logic.html" TargetMode="External" /><Relationship Type="http://schemas.openxmlformats.org/officeDocument/2006/relationships/hyperlink" Id="rId21" Target="https://ping.psa.fu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aws.amazon.com/es/about-aws/global-infrastructure/regions_az/" TargetMode="External" /><Relationship Type="http://schemas.openxmlformats.org/officeDocument/2006/relationships/hyperlink" Id="rId20" Target="https://aws.amazon.com/es/blogs/aws/building-three-tier-architectures-with-security-groups/" TargetMode="External" /><Relationship Type="http://schemas.openxmlformats.org/officeDocument/2006/relationships/hyperlink" Id="rId24" Target="https://d1.awsstatic.com/whitepapers/aws-tagging-best-practices.pdf" TargetMode="External" /><Relationship Type="http://schemas.openxmlformats.org/officeDocument/2006/relationships/hyperlink" Id="rId23" Target="https://docs.aws.amazon.com/IAM/latest/UserGuide/reference_policies_evaluation-logic.html" TargetMode="External" /><Relationship Type="http://schemas.openxmlformats.org/officeDocument/2006/relationships/hyperlink" Id="rId21" Target="https://ping.psa.fu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2020-12-05T14:52:05Z</dcterms:created>
  <dcterms:modified xsi:type="dcterms:W3CDTF">2020-12-05T14:52:05Z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