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sión-2---reto-1"/>
    <w:p>
      <w:pPr>
        <w:pStyle w:val="Heading1"/>
      </w:pPr>
      <w:r>
        <w:t xml:space="preserve">Sesión 2 - Reto 1</w:t>
      </w:r>
    </w:p>
    <w:bookmarkEnd w:id="20"/>
    <w:bookmarkStart w:id="21" w:name="objetivo"/>
    <w:p>
      <w:pPr>
        <w:pStyle w:val="Heading1"/>
      </w:pPr>
      <w:r>
        <w:t xml:space="preserve">1. Objetivo 🎯</w:t>
      </w:r>
    </w:p>
    <w:p>
      <w:pPr>
        <w:numPr>
          <w:ilvl w:val="0"/>
          <w:numId w:val="1001"/>
        </w:numPr>
        <w:pStyle w:val="Compact"/>
      </w:pPr>
      <w:r>
        <w:t xml:space="preserve">Familiarización con AWS CLI</w:t>
      </w:r>
    </w:p>
    <w:bookmarkEnd w:id="21"/>
    <w:bookmarkStart w:id="23" w:name="requisitos"/>
    <w:p>
      <w:pPr>
        <w:pStyle w:val="Heading1"/>
      </w:pPr>
      <w:r>
        <w:t xml:space="preserve">2. Requisitos  📌</w:t>
      </w:r>
    </w:p>
    <w:p>
      <w:pPr>
        <w:numPr>
          <w:ilvl w:val="0"/>
          <w:numId w:val="1002"/>
        </w:numPr>
        <w:pStyle w:val="Compact"/>
      </w:pPr>
      <w:r>
        <w:t xml:space="preserve">AWS CLI instalado y configurado.</w:t>
      </w:r>
    </w:p>
    <w:p>
      <w:pPr>
        <w:numPr>
          <w:ilvl w:val="0"/>
          <w:numId w:val="1002"/>
        </w:numPr>
        <w:pStyle w:val="Compact"/>
      </w:pPr>
      <w:r>
        <w:t xml:space="preserve">Tener presente la documentación de</w:t>
      </w:r>
      <w:r>
        <w:t xml:space="preserve"> </w:t>
      </w:r>
      <w:hyperlink r:id="rId22">
        <w:r>
          <w:rPr>
            <w:rStyle w:val="Hyperlink"/>
          </w:rPr>
          <w:t xml:space="preserve">AWS CLI</w:t>
        </w:r>
      </w:hyperlink>
      <w:r>
        <w:t xml:space="preserve"> </w:t>
      </w:r>
      <w:r>
        <w:t xml:space="preserve">como referencia.</w:t>
      </w:r>
    </w:p>
    <w:bookmarkEnd w:id="23"/>
    <w:bookmarkStart w:id="24" w:name="desarrollo"/>
    <w:p>
      <w:pPr>
        <w:pStyle w:val="Heading1"/>
      </w:pPr>
      <w:r>
        <w:t xml:space="preserve">3. Desarrollo 📑</w:t>
      </w:r>
    </w:p>
    <w:p>
      <w:pPr>
        <w:pStyle w:val="FirstParagraph"/>
      </w:pPr>
      <w:r>
        <w:t xml:space="preserve">Responder a las siguientes preguntas:</w:t>
      </w:r>
      <w:r>
        <w:t xml:space="preserve"> </w:t>
      </w:r>
      <w:r>
        <w:t xml:space="preserve">1.- ¿Cuántas zonas (dominios raíz) hay habilitadas en Route53?</w:t>
      </w:r>
      <w:r>
        <w:t xml:space="preserve"> </w:t>
      </w:r>
      <w:r>
        <w:t xml:space="preserve">2.- ¿Cuántos roles se tienen configurados en la cuenta?</w:t>
      </w:r>
      <w:r>
        <w:t xml:space="preserve"> </w:t>
      </w:r>
      <w:r>
        <w:t xml:space="preserve">3.- Cuando se trabaja con una cuenta de AWS se pueden tener recursos en varias regiones, ¿Cómo debe ser la sintaxis para que el scope de región del comando sea diferente al configurado con</w:t>
      </w:r>
      <w:r>
        <w:t xml:space="preserve"> </w:t>
      </w:r>
      <w:r>
        <w:rPr>
          <w:b/>
        </w:rPr>
        <w:t xml:space="preserve">aws configure</w:t>
      </w: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wscli.amazonaws.com/v2/documentation/api/latest/reference/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awscli.amazonaws.com/v2/documentation/api/latest/referenc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2020-12-05T14:52:08Z</dcterms:created>
  <dcterms:modified xsi:type="dcterms:W3CDTF">2020-12-05T14:52:08Z</dcterms:modified>
</cp:coreProperties>
</file>

<file path=docProps/custom.xml><?xml version="1.0" encoding="utf-8"?>
<Properties xmlns="http://schemas.openxmlformats.org/officeDocument/2006/custom-properties" xmlns:vt="http://schemas.openxmlformats.org/officeDocument/2006/docPropsVTypes"/>
</file>