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Override PartName="/word/media/rId30.png" ContentType="image/png"/>
  <Override PartName="/word/media/rId27.png" ContentType="image/png"/>
  <Override PartName="/word/media/rId22.png" ContentType="image/png"/>
  <Override PartName="/word/media/rId23.png" ContentType="image/png"/>
  <Override PartName="/word/media/rId31.png" ContentType="image/png"/>
  <Override PartName="/word/media/rId26.png" ContentType="image/png"/>
  <Override PartName="/word/media/rId36.png" ContentType="image/png"/>
  <Override PartName="/word/media/rId35.png" ContentType="image/png"/>
  <Override PartName="/word/media/rId37.png" ContentType="image/png"/>
  <Override PartName="/word/media/rId34.png" ContentType="image/png"/>
  <Override PartName="/word/media/rId33.png" ContentType="image/png"/>
  <Override PartName="/word/media/rId3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jemplo-1"/>
    <w:p>
      <w:pPr>
        <w:pStyle w:val="Heading1"/>
      </w:pPr>
      <w:r>
        <w:t xml:space="preserve">Ejemplo 1</w:t>
      </w:r>
    </w:p>
    <w:bookmarkEnd w:id="20"/>
    <w:bookmarkStart w:id="21" w:name="objetivo"/>
    <w:p>
      <w:pPr>
        <w:pStyle w:val="Heading1"/>
      </w:pPr>
      <w:r>
        <w:t xml:space="preserve">1. Objetivo 🎯</w:t>
      </w:r>
    </w:p>
    <w:p>
      <w:pPr>
        <w:numPr>
          <w:ilvl w:val="0"/>
          <w:numId w:val="1001"/>
        </w:numPr>
        <w:pStyle w:val="Compact"/>
      </w:pPr>
      <w:r>
        <w:t xml:space="preserve">Uso básico de DynamoDB como base de datos no relacional por medio de interfaz gráfica.</w:t>
      </w:r>
    </w:p>
    <w:bookmarkEnd w:id="21"/>
    <w:bookmarkStart w:id="25" w:name="requisitos"/>
    <w:p>
      <w:pPr>
        <w:pStyle w:val="Heading1"/>
      </w:pPr>
      <w:r>
        <w:t xml:space="preserve">2. Requisitos 📌</w:t>
      </w:r>
    </w:p>
    <w:p>
      <w:pPr>
        <w:numPr>
          <w:ilvl w:val="0"/>
          <w:numId w:val="1002"/>
        </w:numPr>
        <w:pStyle w:val="Compact"/>
      </w:pPr>
      <w:r>
        <w:t xml:space="preserve">Credenciales IAM con acceso mediante programación con acceso a DynamoDB, las credenciales deben ser dadas de alta en AWS CLI con el comando</w:t>
      </w:r>
      <w:r>
        <w:t xml:space="preserve"> </w:t>
      </w:r>
      <w:r>
        <w:rPr>
          <w:rStyle w:val="VerbatimChar"/>
        </w:rPr>
        <w:t xml:space="preserve">aws configure</w:t>
      </w:r>
      <w:r>
        <w:t xml:space="preserve"> </w:t>
      </w:r>
      <w:r>
        <w:drawing>
          <wp:inline>
            <wp:extent cx="5334000" cy="5558826"/>
            <wp:effectExtent b="0" l="0" r="0" t="0"/>
            <wp:docPr descr="ej1-iam-role-01.png" title="" id="1" name="Picture"/>
            <a:graphic>
              <a:graphicData uri="http://schemas.openxmlformats.org/drawingml/2006/picture">
                <pic:pic>
                  <pic:nvPicPr>
                    <pic:cNvPr descr="ej1-iam-role-01.png" id="0" name="Picture"/>
                    <pic:cNvPicPr>
                      <a:picLocks noChangeArrowheads="1" noChangeAspect="1"/>
                    </pic:cNvPicPr>
                  </pic:nvPicPr>
                  <pic:blipFill>
                    <a:blip r:embed="rId22"/>
                    <a:stretch>
                      <a:fillRect/>
                    </a:stretch>
                  </pic:blipFill>
                  <pic:spPr bwMode="auto">
                    <a:xfrm>
                      <a:off x="0" y="0"/>
                      <a:ext cx="5334000" cy="5558826"/>
                    </a:xfrm>
                    <a:prstGeom prst="rect">
                      <a:avLst/>
                    </a:prstGeom>
                    <a:noFill/>
                    <a:ln w="9525">
                      <a:noFill/>
                      <a:headEnd/>
                      <a:tailEnd/>
                    </a:ln>
                  </pic:spPr>
                </pic:pic>
              </a:graphicData>
            </a:graphic>
          </wp:inline>
        </w:drawing>
      </w:r>
    </w:p>
    <w:p>
      <w:pPr>
        <w:pStyle w:val="FirstParagraph"/>
      </w:pPr>
      <w:r>
        <w:t xml:space="preserve">Así se puede dar del alta la nueva cuenta de IAM en AWS CLI (especificar las llaves propias)</w:t>
      </w:r>
      <w:r>
        <w:t xml:space="preserve"> </w:t>
      </w:r>
      <w:r>
        <w:drawing>
          <wp:inline>
            <wp:extent cx="5334000" cy="1370941"/>
            <wp:effectExtent b="0" l="0" r="0" t="0"/>
            <wp:docPr descr="ej1-new-configure-profile-in-aws.png" title="" id="1" name="Picture"/>
            <a:graphic>
              <a:graphicData uri="http://schemas.openxmlformats.org/drawingml/2006/picture">
                <pic:pic>
                  <pic:nvPicPr>
                    <pic:cNvPr descr="ej1-new-configure-profile-in-aws.png" id="0" name="Picture"/>
                    <pic:cNvPicPr>
                      <a:picLocks noChangeArrowheads="1" noChangeAspect="1"/>
                    </pic:cNvPicPr>
                  </pic:nvPicPr>
                  <pic:blipFill>
                    <a:blip r:embed="rId23"/>
                    <a:stretch>
                      <a:fillRect/>
                    </a:stretch>
                  </pic:blipFill>
                  <pic:spPr bwMode="auto">
                    <a:xfrm>
                      <a:off x="0" y="0"/>
                      <a:ext cx="5334000" cy="1370941"/>
                    </a:xfrm>
                    <a:prstGeom prst="rect">
                      <a:avLst/>
                    </a:prstGeom>
                    <a:noFill/>
                    <a:ln w="9525">
                      <a:noFill/>
                      <a:headEnd/>
                      <a:tailEnd/>
                    </a:ln>
                  </pic:spPr>
                </pic:pic>
              </a:graphicData>
            </a:graphic>
          </wp:inline>
        </w:drawing>
      </w:r>
    </w:p>
    <w:p>
      <w:pPr>
        <w:numPr>
          <w:ilvl w:val="0"/>
          <w:numId w:val="1003"/>
        </w:numPr>
        <w:pStyle w:val="Compact"/>
      </w:pPr>
      <w:r>
        <w:t xml:space="preserve">NoSQL Workbench</w:t>
      </w:r>
      <w:r>
        <w:t xml:space="preserve"> </w:t>
      </w:r>
      <w:hyperlink r:id="rId24">
        <w:r>
          <w:rPr>
            <w:rStyle w:val="Hyperlink"/>
          </w:rPr>
          <w:t xml:space="preserve">instalado</w:t>
        </w:r>
      </w:hyperlink>
      <w:r>
        <w:t xml:space="preserve">.</w:t>
      </w:r>
    </w:p>
    <w:bookmarkEnd w:id="25"/>
    <w:bookmarkStart w:id="39" w:name="desarrollo"/>
    <w:p>
      <w:pPr>
        <w:pStyle w:val="Heading1"/>
      </w:pPr>
      <w:r>
        <w:t xml:space="preserve">3. Desarrollo 📑</w:t>
      </w:r>
    </w:p>
    <w:p>
      <w:pPr>
        <w:numPr>
          <w:ilvl w:val="0"/>
          <w:numId w:val="1004"/>
        </w:numPr>
        <w:pStyle w:val="Compact"/>
      </w:pPr>
      <w:r>
        <w:t xml:space="preserve">Ejecutar NoSQL Workbench</w:t>
      </w:r>
      <w:r>
        <w:t xml:space="preserve"> </w:t>
      </w:r>
      <w:r>
        <w:t xml:space="preserve">NoSQL Workbench es una herramienta diseñada por AWS como una interfaz gráfica para la administración de DynamoDB y Keyspaces. Para comenzar a administrar una base de datos DynamoDB hacer click en</w:t>
      </w:r>
      <w:r>
        <w:t xml:space="preserve"> </w:t>
      </w:r>
      <w:r>
        <w:t xml:space="preserve">“</w:t>
      </w:r>
      <w:r>
        <w:t xml:space="preserve">Launch</w:t>
      </w:r>
      <w:r>
        <w:t xml:space="preserve">”</w:t>
      </w:r>
      <w:r>
        <w:t xml:space="preserve">.</w:t>
      </w:r>
    </w:p>
    <w:p>
      <w:pPr>
        <w:pStyle w:val="CaptionedFigure"/>
      </w:pPr>
      <w:r>
        <w:drawing>
          <wp:inline>
            <wp:extent cx="5334000" cy="2900362"/>
            <wp:effectExtent b="0" l="0" r="0" t="0"/>
            <wp:docPr descr="ej1-nosql-workbench-01.png" title="" id="1" name="Picture"/>
            <a:graphic>
              <a:graphicData uri="http://schemas.openxmlformats.org/drawingml/2006/picture">
                <pic:pic>
                  <pic:nvPicPr>
                    <pic:cNvPr descr="ej1-nosql-workbench-01.png" id="0" name="Picture"/>
                    <pic:cNvPicPr>
                      <a:picLocks noChangeArrowheads="1" noChangeAspect="1"/>
                    </pic:cNvPicPr>
                  </pic:nvPicPr>
                  <pic:blipFill>
                    <a:blip r:embed="rId26"/>
                    <a:stretch>
                      <a:fillRect/>
                    </a:stretch>
                  </pic:blipFill>
                  <pic:spPr bwMode="auto">
                    <a:xfrm>
                      <a:off x="0" y="0"/>
                      <a:ext cx="5334000" cy="2900362"/>
                    </a:xfrm>
                    <a:prstGeom prst="rect">
                      <a:avLst/>
                    </a:prstGeom>
                    <a:noFill/>
                    <a:ln w="9525">
                      <a:noFill/>
                      <a:headEnd/>
                      <a:tailEnd/>
                    </a:ln>
                  </pic:spPr>
                </pic:pic>
              </a:graphicData>
            </a:graphic>
          </wp:inline>
        </w:drawing>
      </w:r>
    </w:p>
    <w:p>
      <w:pPr>
        <w:pStyle w:val="ImageCaption"/>
      </w:pPr>
      <w:r>
        <w:t xml:space="preserve">ej1-nosql-workbench-01.png</w:t>
      </w:r>
    </w:p>
    <w:p>
      <w:pPr>
        <w:numPr>
          <w:ilvl w:val="0"/>
          <w:numId w:val="1005"/>
        </w:numPr>
      </w:pPr>
      <w:r>
        <w:t xml:space="preserve">Seleccionar</w:t>
      </w:r>
      <w:r>
        <w:t xml:space="preserve"> </w:t>
      </w:r>
      <w:r>
        <w:t xml:space="preserve">“</w:t>
      </w:r>
      <w:r>
        <w:t xml:space="preserve">Create new data model</w:t>
      </w:r>
      <w:r>
        <w:t xml:space="preserve">”</w:t>
      </w:r>
      <w:r>
        <w:t xml:space="preserve">.</w:t>
      </w:r>
      <w:r>
        <w:t xml:space="preserve"> </w:t>
      </w:r>
      <w:r>
        <w:drawing>
          <wp:inline>
            <wp:extent cx="5334000" cy="2892176"/>
            <wp:effectExtent b="0" l="0" r="0" t="0"/>
            <wp:docPr descr="ej1-create-new-data-model.png" title="" id="1" name="Picture"/>
            <a:graphic>
              <a:graphicData uri="http://schemas.openxmlformats.org/drawingml/2006/picture">
                <pic:pic>
                  <pic:nvPicPr>
                    <pic:cNvPr descr="ej1-create-new-data-model.png" id="0" name="Picture"/>
                    <pic:cNvPicPr>
                      <a:picLocks noChangeArrowheads="1" noChangeAspect="1"/>
                    </pic:cNvPicPr>
                  </pic:nvPicPr>
                  <pic:blipFill>
                    <a:blip r:embed="rId27"/>
                    <a:stretch>
                      <a:fillRect/>
                    </a:stretch>
                  </pic:blipFill>
                  <pic:spPr bwMode="auto">
                    <a:xfrm>
                      <a:off x="0" y="0"/>
                      <a:ext cx="5334000" cy="2892176"/>
                    </a:xfrm>
                    <a:prstGeom prst="rect">
                      <a:avLst/>
                    </a:prstGeom>
                    <a:noFill/>
                    <a:ln w="9525">
                      <a:noFill/>
                      <a:headEnd/>
                      <a:tailEnd/>
                    </a:ln>
                  </pic:spPr>
                </pic:pic>
              </a:graphicData>
            </a:graphic>
          </wp:inline>
        </w:drawing>
      </w:r>
    </w:p>
    <w:p>
      <w:pPr>
        <w:numPr>
          <w:ilvl w:val="0"/>
          <w:numId w:val="1005"/>
        </w:numPr>
      </w:pPr>
      <w:r>
        <w:t xml:space="preserve">Configurar la creación del nuevo modelo con:</w:t>
      </w:r>
    </w:p>
    <w:p>
      <w:pPr>
        <w:numPr>
          <w:ilvl w:val="0"/>
          <w:numId w:val="1006"/>
        </w:numPr>
        <w:pStyle w:val="Compact"/>
      </w:pPr>
      <w:r>
        <w:t xml:space="preserve">Establecer el nombre del modelo, para este ejemplo se simulará una tienda.</w:t>
      </w:r>
    </w:p>
    <w:p>
      <w:pPr>
        <w:numPr>
          <w:ilvl w:val="0"/>
          <w:numId w:val="1006"/>
        </w:numPr>
        <w:pStyle w:val="Compact"/>
      </w:pPr>
      <w:r>
        <w:t xml:space="preserve">Es opcional colocar el nombre del autor.</w:t>
      </w:r>
    </w:p>
    <w:p>
      <w:pPr>
        <w:numPr>
          <w:ilvl w:val="0"/>
          <w:numId w:val="1006"/>
        </w:numPr>
        <w:pStyle w:val="Compact"/>
      </w:pPr>
      <w:r>
        <w:t xml:space="preserve">Es recomendable colocar una descripción.</w:t>
      </w:r>
    </w:p>
    <w:p>
      <w:pPr>
        <w:pStyle w:val="CaptionedFigure"/>
      </w:pPr>
      <w:r>
        <w:drawing>
          <wp:inline>
            <wp:extent cx="5334000" cy="2840396"/>
            <wp:effectExtent b="0" l="0" r="0" t="0"/>
            <wp:docPr descr="ej1-configure-data-model.png" title="" id="1" name="Picture"/>
            <a:graphic>
              <a:graphicData uri="http://schemas.openxmlformats.org/drawingml/2006/picture">
                <pic:pic>
                  <pic:nvPicPr>
                    <pic:cNvPr descr="ej1-configure-data-model.png" id="0" name="Picture"/>
                    <pic:cNvPicPr>
                      <a:picLocks noChangeArrowheads="1" noChangeAspect="1"/>
                    </pic:cNvPicPr>
                  </pic:nvPicPr>
                  <pic:blipFill>
                    <a:blip r:embed="rId28"/>
                    <a:stretch>
                      <a:fillRect/>
                    </a:stretch>
                  </pic:blipFill>
                  <pic:spPr bwMode="auto">
                    <a:xfrm>
                      <a:off x="0" y="0"/>
                      <a:ext cx="5334000" cy="2840396"/>
                    </a:xfrm>
                    <a:prstGeom prst="rect">
                      <a:avLst/>
                    </a:prstGeom>
                    <a:noFill/>
                    <a:ln w="9525">
                      <a:noFill/>
                      <a:headEnd/>
                      <a:tailEnd/>
                    </a:ln>
                  </pic:spPr>
                </pic:pic>
              </a:graphicData>
            </a:graphic>
          </wp:inline>
        </w:drawing>
      </w:r>
    </w:p>
    <w:p>
      <w:pPr>
        <w:pStyle w:val="ImageCaption"/>
      </w:pPr>
      <w:r>
        <w:t xml:space="preserve">ej1-configure-data-model.png</w:t>
      </w:r>
    </w:p>
    <w:p>
      <w:pPr>
        <w:numPr>
          <w:ilvl w:val="0"/>
          <w:numId w:val="1007"/>
        </w:numPr>
      </w:pPr>
      <w:r>
        <w:t xml:space="preserve">Para crear una tabla llamada</w:t>
      </w:r>
      <w:r>
        <w:t xml:space="preserve"> </w:t>
      </w:r>
      <w:r>
        <w:rPr>
          <w:rStyle w:val="VerbatimChar"/>
        </w:rPr>
        <w:t xml:space="preserve">productos</w:t>
      </w:r>
      <w:r>
        <w:t xml:space="preserve"> </w:t>
      </w:r>
      <w:r>
        <w:t xml:space="preserve">dar click en</w:t>
      </w:r>
      <w:r>
        <w:t xml:space="preserve"> </w:t>
      </w:r>
      <w:r>
        <w:t xml:space="preserve">“</w:t>
      </w:r>
      <w:r>
        <w:t xml:space="preserve">+</w:t>
      </w:r>
      <w:r>
        <w:t xml:space="preserve">”</w:t>
      </w:r>
      <w:r>
        <w:t xml:space="preserve"> </w:t>
      </w:r>
      <w:r>
        <w:drawing>
          <wp:inline>
            <wp:extent cx="5334000" cy="2967584"/>
            <wp:effectExtent b="0" l="0" r="0" t="0"/>
            <wp:docPr descr="ej2-add-new-tabla.png" title="" id="1" name="Picture"/>
            <a:graphic>
              <a:graphicData uri="http://schemas.openxmlformats.org/drawingml/2006/picture">
                <pic:pic>
                  <pic:nvPicPr>
                    <pic:cNvPr descr="ej2-add-new-tabla.png" id="0" name="Picture"/>
                    <pic:cNvPicPr>
                      <a:picLocks noChangeArrowheads="1" noChangeAspect="1"/>
                    </pic:cNvPicPr>
                  </pic:nvPicPr>
                  <pic:blipFill>
                    <a:blip r:embed="rId29"/>
                    <a:stretch>
                      <a:fillRect/>
                    </a:stretch>
                  </pic:blipFill>
                  <pic:spPr bwMode="auto">
                    <a:xfrm>
                      <a:off x="0" y="0"/>
                      <a:ext cx="5334000" cy="2967584"/>
                    </a:xfrm>
                    <a:prstGeom prst="rect">
                      <a:avLst/>
                    </a:prstGeom>
                    <a:noFill/>
                    <a:ln w="9525">
                      <a:noFill/>
                      <a:headEnd/>
                      <a:tailEnd/>
                    </a:ln>
                  </pic:spPr>
                </pic:pic>
              </a:graphicData>
            </a:graphic>
          </wp:inline>
        </w:drawing>
      </w:r>
    </w:p>
    <w:p>
      <w:pPr>
        <w:numPr>
          <w:ilvl w:val="0"/>
          <w:numId w:val="1007"/>
        </w:numPr>
      </w:pPr>
      <w:r>
        <w:t xml:space="preserve">Configurar la nueva tabla como:</w:t>
      </w:r>
    </w:p>
    <w:p>
      <w:pPr>
        <w:numPr>
          <w:ilvl w:val="0"/>
          <w:numId w:val="1008"/>
        </w:numPr>
        <w:pStyle w:val="Compact"/>
      </w:pPr>
      <w:r>
        <w:t xml:space="preserve">Establecer la llave identificadora.</w:t>
      </w:r>
    </w:p>
    <w:p>
      <w:pPr>
        <w:numPr>
          <w:ilvl w:val="0"/>
          <w:numId w:val="1008"/>
        </w:numPr>
        <w:pStyle w:val="Compact"/>
      </w:pPr>
      <w:r>
        <w:t xml:space="preserve">Agregar un atributo para</w:t>
      </w:r>
      <w:r>
        <w:t xml:space="preserve"> </w:t>
      </w:r>
      <w:r>
        <w:rPr>
          <w:rStyle w:val="VerbatimChar"/>
        </w:rPr>
        <w:t xml:space="preserve">nombre</w:t>
      </w:r>
      <w:r>
        <w:t xml:space="preserve"> </w:t>
      </w:r>
      <w:r>
        <w:t xml:space="preserve">del producto.</w:t>
      </w:r>
    </w:p>
    <w:p>
      <w:pPr>
        <w:numPr>
          <w:ilvl w:val="0"/>
          <w:numId w:val="1008"/>
        </w:numPr>
        <w:pStyle w:val="Compact"/>
      </w:pPr>
      <w:r>
        <w:t xml:space="preserve">Agregar un atributo para el</w:t>
      </w:r>
      <w:r>
        <w:t xml:space="preserve"> </w:t>
      </w:r>
      <w:r>
        <w:rPr>
          <w:rStyle w:val="VerbatimChar"/>
        </w:rPr>
        <w:t xml:space="preserve">precio</w:t>
      </w:r>
      <w:r>
        <w:t xml:space="preserve"> </w:t>
      </w:r>
      <w:r>
        <w:t xml:space="preserve">del producto.</w:t>
      </w:r>
      <w:r>
        <w:t xml:space="preserve"> </w:t>
      </w:r>
      <w:r>
        <w:t xml:space="preserve">Click en agregar</w:t>
      </w:r>
      <w:r>
        <w:t xml:space="preserve"> </w:t>
      </w:r>
      <w:r>
        <w:t xml:space="preserve">“</w:t>
      </w:r>
      <w:r>
        <w:t xml:space="preserve">Add table definition</w:t>
      </w:r>
      <w:r>
        <w:t xml:space="preserve">”</w:t>
      </w:r>
      <w:r>
        <w:t xml:space="preserve"> </w:t>
      </w:r>
      <w:r>
        <w:drawing>
          <wp:inline>
            <wp:extent cx="5334000" cy="3117665"/>
            <wp:effectExtent b="0" l="0" r="0" t="0"/>
            <wp:docPr descr="ej1-configure-new-table.png" title="" id="1" name="Picture"/>
            <a:graphic>
              <a:graphicData uri="http://schemas.openxmlformats.org/drawingml/2006/picture">
                <pic:pic>
                  <pic:nvPicPr>
                    <pic:cNvPr descr="ej1-configure-new-table.png" id="0" name="Picture"/>
                    <pic:cNvPicPr>
                      <a:picLocks noChangeArrowheads="1" noChangeAspect="1"/>
                    </pic:cNvPicPr>
                  </pic:nvPicPr>
                  <pic:blipFill>
                    <a:blip r:embed="rId30"/>
                    <a:stretch>
                      <a:fillRect/>
                    </a:stretch>
                  </pic:blipFill>
                  <pic:spPr bwMode="auto">
                    <a:xfrm>
                      <a:off x="0" y="0"/>
                      <a:ext cx="5334000" cy="3117665"/>
                    </a:xfrm>
                    <a:prstGeom prst="rect">
                      <a:avLst/>
                    </a:prstGeom>
                    <a:noFill/>
                    <a:ln w="9525">
                      <a:noFill/>
                      <a:headEnd/>
                      <a:tailEnd/>
                    </a:ln>
                  </pic:spPr>
                </pic:pic>
              </a:graphicData>
            </a:graphic>
          </wp:inline>
        </w:drawing>
      </w:r>
    </w:p>
    <w:p>
      <w:pPr>
        <w:pStyle w:val="FirstParagraph"/>
      </w:pPr>
      <w:r>
        <w:t xml:space="preserve">Click en</w:t>
      </w:r>
      <w:r>
        <w:t xml:space="preserve"> </w:t>
      </w:r>
      <w:r>
        <w:t xml:space="preserve">“</w:t>
      </w:r>
      <w:r>
        <w:t xml:space="preserve">Visualize data model</w:t>
      </w:r>
      <w:r>
        <w:t xml:space="preserve">”</w:t>
      </w:r>
      <w:r>
        <w:t xml:space="preserve">.</w:t>
      </w:r>
      <w:r>
        <w:t xml:space="preserve"> </w:t>
      </w:r>
      <w:r>
        <w:drawing>
          <wp:inline>
            <wp:extent cx="5334000" cy="3140419"/>
            <wp:effectExtent b="0" l="0" r="0" t="0"/>
            <wp:docPr descr="ej1-new-table-done.png" title="" id="1" name="Picture"/>
            <a:graphic>
              <a:graphicData uri="http://schemas.openxmlformats.org/drawingml/2006/picture">
                <pic:pic>
                  <pic:nvPicPr>
                    <pic:cNvPr descr="ej1-new-table-done.png" id="0" name="Picture"/>
                    <pic:cNvPicPr>
                      <a:picLocks noChangeArrowheads="1" noChangeAspect="1"/>
                    </pic:cNvPicPr>
                  </pic:nvPicPr>
                  <pic:blipFill>
                    <a:blip r:embed="rId31"/>
                    <a:stretch>
                      <a:fillRect/>
                    </a:stretch>
                  </pic:blipFill>
                  <pic:spPr bwMode="auto">
                    <a:xfrm>
                      <a:off x="0" y="0"/>
                      <a:ext cx="5334000" cy="3140419"/>
                    </a:xfrm>
                    <a:prstGeom prst="rect">
                      <a:avLst/>
                    </a:prstGeom>
                    <a:noFill/>
                    <a:ln w="9525">
                      <a:noFill/>
                      <a:headEnd/>
                      <a:tailEnd/>
                    </a:ln>
                  </pic:spPr>
                </pic:pic>
              </a:graphicData>
            </a:graphic>
          </wp:inline>
        </w:drawing>
      </w:r>
    </w:p>
    <w:p>
      <w:pPr>
        <w:numPr>
          <w:ilvl w:val="0"/>
          <w:numId w:val="1009"/>
        </w:numPr>
      </w:pPr>
      <w:r>
        <w:t xml:space="preserve">Para persistir el cambio ya en AWS (hasta ahora la tabla está solo configurada en la herramienta NoSQL Workbench) hacer click en</w:t>
      </w:r>
      <w:r>
        <w:t xml:space="preserve"> </w:t>
      </w:r>
      <w:r>
        <w:t xml:space="preserve">“</w:t>
      </w:r>
      <w:r>
        <w:t xml:space="preserve">Commit to Amazon DynamoDB</w:t>
      </w:r>
      <w:r>
        <w:t xml:space="preserve">”</w:t>
      </w:r>
      <w:r>
        <w:t xml:space="preserve"> </w:t>
      </w:r>
      <w:r>
        <w:drawing>
          <wp:inline>
            <wp:extent cx="5334000" cy="3250637"/>
            <wp:effectExtent b="0" l="0" r="0" t="0"/>
            <wp:docPr descr="ej1-commit-dynamo-db-01.png" title="" id="1" name="Picture"/>
            <a:graphic>
              <a:graphicData uri="http://schemas.openxmlformats.org/drawingml/2006/picture">
                <pic:pic>
                  <pic:nvPicPr>
                    <pic:cNvPr descr="ej1-commit-dynamo-db-01.png" id="0" name="Picture"/>
                    <pic:cNvPicPr>
                      <a:picLocks noChangeArrowheads="1" noChangeAspect="1"/>
                    </pic:cNvPicPr>
                  </pic:nvPicPr>
                  <pic:blipFill>
                    <a:blip r:embed="rId32"/>
                    <a:stretch>
                      <a:fillRect/>
                    </a:stretch>
                  </pic:blipFill>
                  <pic:spPr bwMode="auto">
                    <a:xfrm>
                      <a:off x="0" y="0"/>
                      <a:ext cx="5334000" cy="3250637"/>
                    </a:xfrm>
                    <a:prstGeom prst="rect">
                      <a:avLst/>
                    </a:prstGeom>
                    <a:noFill/>
                    <a:ln w="9525">
                      <a:noFill/>
                      <a:headEnd/>
                      <a:tailEnd/>
                    </a:ln>
                  </pic:spPr>
                </pic:pic>
              </a:graphicData>
            </a:graphic>
          </wp:inline>
        </w:drawing>
      </w:r>
    </w:p>
    <w:p>
      <w:pPr>
        <w:numPr>
          <w:ilvl w:val="0"/>
          <w:numId w:val="1009"/>
        </w:numPr>
      </w:pPr>
      <w:r>
        <w:t xml:space="preserve">Seleccionar la cuenta de AWS creada en IAM y dada de alta en AWS CLI, click en</w:t>
      </w:r>
      <w:r>
        <w:t xml:space="preserve"> </w:t>
      </w:r>
      <w:r>
        <w:t xml:space="preserve">“</w:t>
      </w:r>
      <w:r>
        <w:t xml:space="preserve">commit</w:t>
      </w:r>
      <w:r>
        <w:t xml:space="preserve">”</w:t>
      </w:r>
      <w:r>
        <w:t xml:space="preserve">.</w:t>
      </w:r>
      <w:r>
        <w:t xml:space="preserve"> </w:t>
      </w:r>
      <w:r>
        <w:drawing>
          <wp:inline>
            <wp:extent cx="5334000" cy="3127114"/>
            <wp:effectExtent b="0" l="0" r="0" t="0"/>
            <wp:docPr descr="ej1-select-saved-connexion.png" title="" id="1" name="Picture"/>
            <a:graphic>
              <a:graphicData uri="http://schemas.openxmlformats.org/drawingml/2006/picture">
                <pic:pic>
                  <pic:nvPicPr>
                    <pic:cNvPr descr="ej1-select-saved-connexion.png" id="0" name="Picture"/>
                    <pic:cNvPicPr>
                      <a:picLocks noChangeArrowheads="1" noChangeAspect="1"/>
                    </pic:cNvPicPr>
                  </pic:nvPicPr>
                  <pic:blipFill>
                    <a:blip r:embed="rId33"/>
                    <a:stretch>
                      <a:fillRect/>
                    </a:stretch>
                  </pic:blipFill>
                  <pic:spPr bwMode="auto">
                    <a:xfrm>
                      <a:off x="0" y="0"/>
                      <a:ext cx="5334000" cy="3127114"/>
                    </a:xfrm>
                    <a:prstGeom prst="rect">
                      <a:avLst/>
                    </a:prstGeom>
                    <a:noFill/>
                    <a:ln w="9525">
                      <a:noFill/>
                      <a:headEnd/>
                      <a:tailEnd/>
                    </a:ln>
                  </pic:spPr>
                </pic:pic>
              </a:graphicData>
            </a:graphic>
          </wp:inline>
        </w:drawing>
      </w:r>
      <w:r>
        <w:t xml:space="preserve"> </w:t>
      </w:r>
      <w:r>
        <w:t xml:space="preserve">La tabla es generada.</w:t>
      </w:r>
    </w:p>
    <w:p>
      <w:pPr>
        <w:numPr>
          <w:ilvl w:val="0"/>
          <w:numId w:val="1009"/>
        </w:numPr>
      </w:pPr>
      <w:r>
        <w:t xml:space="preserve">Seleccionar la conexión con la que se podrán hacer las acciones básicas CRUD sobre la tabla.</w:t>
      </w:r>
      <w:r>
        <w:t xml:space="preserve"> </w:t>
      </w:r>
      <w:r>
        <w:drawing>
          <wp:inline>
            <wp:extent cx="5334000" cy="3454108"/>
            <wp:effectExtent b="0" l="0" r="0" t="0"/>
            <wp:docPr descr="ej1-select-connexion-to-CRUD.png" title="" id="1" name="Picture"/>
            <a:graphic>
              <a:graphicData uri="http://schemas.openxmlformats.org/drawingml/2006/picture">
                <pic:pic>
                  <pic:nvPicPr>
                    <pic:cNvPr descr="ej1-select-connexion-to-CRUD.png" id="0" name="Picture"/>
                    <pic:cNvPicPr>
                      <a:picLocks noChangeArrowheads="1" noChangeAspect="1"/>
                    </pic:cNvPicPr>
                  </pic:nvPicPr>
                  <pic:blipFill>
                    <a:blip r:embed="rId34"/>
                    <a:stretch>
                      <a:fillRect/>
                    </a:stretch>
                  </pic:blipFill>
                  <pic:spPr bwMode="auto">
                    <a:xfrm>
                      <a:off x="0" y="0"/>
                      <a:ext cx="5334000" cy="3454108"/>
                    </a:xfrm>
                    <a:prstGeom prst="rect">
                      <a:avLst/>
                    </a:prstGeom>
                    <a:noFill/>
                    <a:ln w="9525">
                      <a:noFill/>
                      <a:headEnd/>
                      <a:tailEnd/>
                    </a:ln>
                  </pic:spPr>
                </pic:pic>
              </a:graphicData>
            </a:graphic>
          </wp:inline>
        </w:drawing>
      </w:r>
    </w:p>
    <w:p>
      <w:pPr>
        <w:numPr>
          <w:ilvl w:val="0"/>
          <w:numId w:val="1009"/>
        </w:numPr>
      </w:pPr>
      <w:r>
        <w:t xml:space="preserve">Seleccionar la acción deseada (a), seleccionar la tabla que se desea modificar (b), establecer el ID del documento (registro) siendo el ID único, establecer los atributos del documento (c), ejecutar run.</w:t>
      </w:r>
      <w:r>
        <w:t xml:space="preserve"> </w:t>
      </w:r>
      <w:r>
        <w:drawing>
          <wp:inline>
            <wp:extent cx="5334000" cy="3195630"/>
            <wp:effectExtent b="0" l="0" r="0" t="0"/>
            <wp:docPr descr="ej1-run-add-new-document.png" title="" id="1" name="Picture"/>
            <a:graphic>
              <a:graphicData uri="http://schemas.openxmlformats.org/drawingml/2006/picture">
                <pic:pic>
                  <pic:nvPicPr>
                    <pic:cNvPr descr="ej1-run-add-new-document.png" id="0" name="Picture"/>
                    <pic:cNvPicPr>
                      <a:picLocks noChangeArrowheads="1" noChangeAspect="1"/>
                    </pic:cNvPicPr>
                  </pic:nvPicPr>
                  <pic:blipFill>
                    <a:blip r:embed="rId35"/>
                    <a:stretch>
                      <a:fillRect/>
                    </a:stretch>
                  </pic:blipFill>
                  <pic:spPr bwMode="auto">
                    <a:xfrm>
                      <a:off x="0" y="0"/>
                      <a:ext cx="5334000" cy="3195630"/>
                    </a:xfrm>
                    <a:prstGeom prst="rect">
                      <a:avLst/>
                    </a:prstGeom>
                    <a:noFill/>
                    <a:ln w="9525">
                      <a:noFill/>
                      <a:headEnd/>
                      <a:tailEnd/>
                    </a:ln>
                  </pic:spPr>
                </pic:pic>
              </a:graphicData>
            </a:graphic>
          </wp:inline>
        </w:drawing>
      </w:r>
    </w:p>
    <w:p>
      <w:pPr>
        <w:pStyle w:val="FirstParagraph"/>
      </w:pPr>
      <w:r>
        <w:t xml:space="preserve">La inserción del documento fue hecha.</w:t>
      </w:r>
      <w:r>
        <w:t xml:space="preserve"> </w:t>
      </w:r>
      <w:r>
        <w:drawing>
          <wp:inline>
            <wp:extent cx="5334000" cy="3280288"/>
            <wp:effectExtent b="0" l="0" r="0" t="0"/>
            <wp:docPr descr="ej1-put-item-done.png" title="" id="1" name="Picture"/>
            <a:graphic>
              <a:graphicData uri="http://schemas.openxmlformats.org/drawingml/2006/picture">
                <pic:pic>
                  <pic:nvPicPr>
                    <pic:cNvPr descr="ej1-put-item-done.png" id="0" name="Picture"/>
                    <pic:cNvPicPr>
                      <a:picLocks noChangeArrowheads="1" noChangeAspect="1"/>
                    </pic:cNvPicPr>
                  </pic:nvPicPr>
                  <pic:blipFill>
                    <a:blip r:embed="rId36"/>
                    <a:stretch>
                      <a:fillRect/>
                    </a:stretch>
                  </pic:blipFill>
                  <pic:spPr bwMode="auto">
                    <a:xfrm>
                      <a:off x="0" y="0"/>
                      <a:ext cx="5334000" cy="3280288"/>
                    </a:xfrm>
                    <a:prstGeom prst="rect">
                      <a:avLst/>
                    </a:prstGeom>
                    <a:noFill/>
                    <a:ln w="9525">
                      <a:noFill/>
                      <a:headEnd/>
                      <a:tailEnd/>
                    </a:ln>
                  </pic:spPr>
                </pic:pic>
              </a:graphicData>
            </a:graphic>
          </wp:inline>
        </w:drawing>
      </w:r>
    </w:p>
    <w:p>
      <w:pPr>
        <w:numPr>
          <w:ilvl w:val="0"/>
          <w:numId w:val="1010"/>
        </w:numPr>
      </w:pPr>
      <w:r>
        <w:t xml:space="preserve">Para comprobar que los datos están persistidos en DynamoDB buscar el servicio DynamoDB.</w:t>
      </w:r>
      <w:r>
        <w:t xml:space="preserve"> </w:t>
      </w:r>
      <w:r>
        <w:drawing>
          <wp:inline>
            <wp:extent cx="5334000" cy="4208817"/>
            <wp:effectExtent b="0" l="0" r="0" t="0"/>
            <wp:docPr descr="ej1-search-dynamo-db.png" title="" id="1" name="Picture"/>
            <a:graphic>
              <a:graphicData uri="http://schemas.openxmlformats.org/drawingml/2006/picture">
                <pic:pic>
                  <pic:nvPicPr>
                    <pic:cNvPr descr="ej1-search-dynamo-db.png" id="0" name="Picture"/>
                    <pic:cNvPicPr>
                      <a:picLocks noChangeArrowheads="1" noChangeAspect="1"/>
                    </pic:cNvPicPr>
                  </pic:nvPicPr>
                  <pic:blipFill>
                    <a:blip r:embed="rId37"/>
                    <a:stretch>
                      <a:fillRect/>
                    </a:stretch>
                  </pic:blipFill>
                  <pic:spPr bwMode="auto">
                    <a:xfrm>
                      <a:off x="0" y="0"/>
                      <a:ext cx="5334000" cy="4208817"/>
                    </a:xfrm>
                    <a:prstGeom prst="rect">
                      <a:avLst/>
                    </a:prstGeom>
                    <a:noFill/>
                    <a:ln w="9525">
                      <a:noFill/>
                      <a:headEnd/>
                      <a:tailEnd/>
                    </a:ln>
                  </pic:spPr>
                </pic:pic>
              </a:graphicData>
            </a:graphic>
          </wp:inline>
        </w:drawing>
      </w:r>
    </w:p>
    <w:p>
      <w:pPr>
        <w:numPr>
          <w:ilvl w:val="0"/>
          <w:numId w:val="1010"/>
        </w:numPr>
      </w:pPr>
      <w:r>
        <w:t xml:space="preserve">Seleccionar</w:t>
      </w:r>
      <w:r>
        <w:t xml:space="preserve"> </w:t>
      </w:r>
      <w:r>
        <w:t xml:space="preserve">“</w:t>
      </w:r>
      <w:r>
        <w:t xml:space="preserve">Tablas</w:t>
      </w:r>
      <w:r>
        <w:t xml:space="preserve">”</w:t>
      </w:r>
      <w:r>
        <w:t xml:space="preserve"> </w:t>
      </w:r>
      <w:r>
        <w:t xml:space="preserve">(a), luego la tabla</w:t>
      </w:r>
      <w:r>
        <w:t xml:space="preserve"> </w:t>
      </w:r>
      <w:r>
        <w:t xml:space="preserve">“</w:t>
      </w:r>
      <w:r>
        <w:t xml:space="preserve">productos</w:t>
      </w:r>
      <w:r>
        <w:t xml:space="preserve">”</w:t>
      </w:r>
      <w:r>
        <w:t xml:space="preserve"> </w:t>
      </w:r>
      <w:r>
        <w:t xml:space="preserve">(b), seleccionar</w:t>
      </w:r>
      <w:r>
        <w:t xml:space="preserve"> </w:t>
      </w:r>
      <w:r>
        <w:t xml:space="preserve">“</w:t>
      </w:r>
      <w:r>
        <w:t xml:space="preserve">elementos</w:t>
      </w:r>
      <w:r>
        <w:t xml:space="preserve">”</w:t>
      </w:r>
      <w:r>
        <w:t xml:space="preserve"> </w:t>
      </w:r>
      <w:r>
        <w:t xml:space="preserve">(c), finalmente se puede visualizar el elemento generado (D).</w:t>
      </w:r>
      <w:r>
        <w:t xml:space="preserve"> </w:t>
      </w:r>
      <w:r>
        <w:drawing>
          <wp:inline>
            <wp:extent cx="5334000" cy="2204102"/>
            <wp:effectExtent b="0" l="0" r="0" t="0"/>
            <wp:docPr descr="ej1-view-document-inserted.png" title="" id="1" name="Picture"/>
            <a:graphic>
              <a:graphicData uri="http://schemas.openxmlformats.org/drawingml/2006/picture">
                <pic:pic>
                  <pic:nvPicPr>
                    <pic:cNvPr descr="ej1-view-document-inserted.png" id="0" name="Picture"/>
                    <pic:cNvPicPr>
                      <a:picLocks noChangeArrowheads="1" noChangeAspect="1"/>
                    </pic:cNvPicPr>
                  </pic:nvPicPr>
                  <pic:blipFill>
                    <a:blip r:embed="rId38"/>
                    <a:stretch>
                      <a:fillRect/>
                    </a:stretch>
                  </pic:blipFill>
                  <pic:spPr bwMode="auto">
                    <a:xfrm>
                      <a:off x="0" y="0"/>
                      <a:ext cx="5334000" cy="2204102"/>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2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0">
    <w:nsid w:val="615f1ed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hyperlink" Id="rId24" Target="https://docs.aws.amazon.com/amazondynamodb/latest/developerguide/workbench.settingup.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docs.aws.amazon.com/amazondynamodb/latest/developerguide/workbench.settingu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2020-12-05T14:52:42Z</dcterms:created>
  <dcterms:modified xsi:type="dcterms:W3CDTF">2020-12-05T14:52:42Z</dcterms:modified>
</cp:coreProperties>
</file>

<file path=docProps/custom.xml><?xml version="1.0" encoding="utf-8"?>
<Properties xmlns="http://schemas.openxmlformats.org/officeDocument/2006/custom-properties" xmlns:vt="http://schemas.openxmlformats.org/officeDocument/2006/docPropsVTypes"/>
</file>