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to-1"/>
    <w:p>
      <w:pPr>
        <w:pStyle w:val="Heading1"/>
      </w:pPr>
      <w:r>
        <w:t xml:space="preserve">Reto 1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Dar aviso a un número celular determinado si un cambio en la configuración de los buckets S3 sucede.</w:t>
      </w:r>
    </w:p>
    <w:bookmarkEnd w:id="21"/>
    <w:bookmarkStart w:id="22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AWS CLI Console</w:t>
      </w:r>
    </w:p>
    <w:p>
      <w:pPr>
        <w:numPr>
          <w:ilvl w:val="0"/>
          <w:numId w:val="1002"/>
        </w:numPr>
        <w:pStyle w:val="Compact"/>
      </w:pPr>
      <w:r>
        <w:t xml:space="preserve">Un número celular para recibir los mensajes de notificación.</w:t>
      </w:r>
    </w:p>
    <w:bookmarkEnd w:id="22"/>
    <w:bookmarkStart w:id="23" w:name="desarrollo"/>
    <w:p>
      <w:pPr>
        <w:pStyle w:val="Heading1"/>
      </w:pPr>
      <w:r>
        <w:t xml:space="preserve">3. Desarrollo 📑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2020-12-05T14:53:01Z</dcterms:created>
  <dcterms:modified xsi:type="dcterms:W3CDTF">2020-12-05T14:53:01Z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