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ework-sesión-1"/>
    <w:p>
      <w:pPr>
        <w:pStyle w:val="Heading2"/>
      </w:pPr>
      <w:r>
        <w:t xml:space="preserve">Prework Sesión 1</w:t>
      </w:r>
    </w:p>
    <w:bookmarkStart w:id="20" w:name="objetivo"/>
    <w:p>
      <w:pPr>
        <w:pStyle w:val="Heading3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Expandir los conceptos de la sesión de trabajo</w:t>
      </w:r>
    </w:p>
    <w:bookmarkEnd w:id="20"/>
    <w:bookmarkStart w:id="26" w:name="instrucciones"/>
    <w:p>
      <w:pPr>
        <w:pStyle w:val="Heading3"/>
      </w:pPr>
      <w:r>
        <w:t xml:space="preserve">2. Instrucciones 📋</w:t>
      </w:r>
    </w:p>
    <w:p>
      <w:pPr>
        <w:pStyle w:val="FirstParagraph"/>
      </w:pPr>
      <w:r>
        <w:t xml:space="preserve">Leer los siguientes artículos</w:t>
      </w:r>
    </w:p>
    <w:p>
      <w:pPr>
        <w:pStyle w:val="BodyText"/>
      </w:pPr>
      <w:hyperlink r:id="rId21">
        <w:r>
          <w:rPr>
            <w:rStyle w:val="Hyperlink"/>
          </w:rPr>
          <w:t xml:space="preserve">¿Cómo funciona la virtualización?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Tipos de hypervisores para virtualización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¿Qué son los microservicios?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Modelos de servicio</w:t>
        </w:r>
      </w:hyperlink>
    </w:p>
    <w:p>
      <w:pPr>
        <w:pStyle w:val="BodyText"/>
      </w:pPr>
      <w:r>
        <w:t xml:space="preserve">Favor de leer el siguiente</w:t>
      </w:r>
      <w:r>
        <w:t xml:space="preserve"> </w:t>
      </w:r>
      <w:hyperlink r:id="rId25">
        <w:r>
          <w:rPr>
            <w:rStyle w:val="Hyperlink"/>
          </w:rPr>
          <w:t xml:space="preserve">documeto</w:t>
        </w:r>
      </w:hyperlink>
      <w:r>
        <w:t xml:space="preserve">, en él se detalla como la amalgama hardware-software están relacionados, si el software es ágil, la infraestructura debe serlo también.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layers.brightcove.net/1534342432001/Byh3doRJx_default/index.html?videoId=1708110718001" TargetMode="External" /><Relationship Type="http://schemas.openxmlformats.org/officeDocument/2006/relationships/hyperlink" Id="rId24" Target="https://aws.amazon.com/es/types-of-cloud-computing/" TargetMode="External" /><Relationship Type="http://schemas.openxmlformats.org/officeDocument/2006/relationships/hyperlink" Id="rId22" Target="https://phoenixnap.com/kb/what-is-hypervisor-type-1-2" TargetMode="External" /><Relationship Type="http://schemas.openxmlformats.org/officeDocument/2006/relationships/hyperlink" Id="rId23" Target="https://www.rcs.cic.ipn.mx/2018_147_8/Hacia%20transacciones%20distribuidas%20coordinadas%20por%20agentes%20para%20la%20arquitectura%20de%20microservicios.pdf" TargetMode="External" /><Relationship Type="http://schemas.openxmlformats.org/officeDocument/2006/relationships/hyperlink" Id="rId25" Target="https://www.redalyc.org/pdf/816/81642256017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layers.brightcove.net/1534342432001/Byh3doRJx_default/index.html?videoId=1708110718001" TargetMode="External" /><Relationship Type="http://schemas.openxmlformats.org/officeDocument/2006/relationships/hyperlink" Id="rId24" Target="https://aws.amazon.com/es/types-of-cloud-computing/" TargetMode="External" /><Relationship Type="http://schemas.openxmlformats.org/officeDocument/2006/relationships/hyperlink" Id="rId22" Target="https://phoenixnap.com/kb/what-is-hypervisor-type-1-2" TargetMode="External" /><Relationship Type="http://schemas.openxmlformats.org/officeDocument/2006/relationships/hyperlink" Id="rId23" Target="https://www.rcs.cic.ipn.mx/2018_147_8/Hacia%20transacciones%20distribuidas%20coordinadas%20por%20agentes%20para%20la%20arquitectura%20de%20microservicios.pdf" TargetMode="External" /><Relationship Type="http://schemas.openxmlformats.org/officeDocument/2006/relationships/hyperlink" Id="rId25" Target="https://www.redalyc.org/pdf/816/8164225601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2020-12-05T14:52:01Z</dcterms:created>
  <dcterms:modified xsi:type="dcterms:W3CDTF">2020-12-05T14:52:01Z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