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8.png" ContentType="image/png"/>
  <Override PartName="/word/media/rId32.png" ContentType="image/png"/>
  <Override PartName="/word/media/rId33.png" ContentType="image/png"/>
  <Override PartName="/word/media/rId29.png" ContentType="image/png"/>
  <Override PartName="/word/media/rId37.png" ContentType="image/png"/>
  <Override PartName="/word/media/rId36.png" ContentType="image/png"/>
  <Override PartName="/word/media/rId38.png" ContentType="image/png"/>
  <Override PartName="/word/media/rId30.png" ContentType="image/png"/>
  <Override PartName="/word/media/rId31.png" ContentType="image/png"/>
  <Override PartName="/word/media/rId26.png" ContentType="image/png"/>
  <Override PartName="/word/media/rId3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jemplo-1"/>
    <w:p>
      <w:pPr>
        <w:pStyle w:val="Heading1"/>
      </w:pPr>
      <w:r>
        <w:t xml:space="preserve">Ejemplo 1</w:t>
      </w:r>
    </w:p>
    <w:bookmarkEnd w:id="20"/>
    <w:bookmarkStart w:id="21" w:name="objetivo"/>
    <w:p>
      <w:pPr>
        <w:pStyle w:val="Heading1"/>
      </w:pPr>
      <w:r>
        <w:t xml:space="preserve">1. Objetivo 🎯</w:t>
      </w:r>
    </w:p>
    <w:p>
      <w:pPr>
        <w:numPr>
          <w:ilvl w:val="0"/>
          <w:numId w:val="1001"/>
        </w:numPr>
        <w:pStyle w:val="Compact"/>
      </w:pPr>
      <w:r>
        <w:t xml:space="preserve">Explorar el modelo de computación en la nube Serverless.</w:t>
      </w:r>
    </w:p>
    <w:bookmarkEnd w:id="21"/>
    <w:bookmarkStart w:id="25" w:name="requisitos"/>
    <w:p>
      <w:pPr>
        <w:pStyle w:val="Heading1"/>
      </w:pPr>
      <w:r>
        <w:t xml:space="preserve">2. Requisitos 📌</w:t>
      </w:r>
    </w:p>
    <w:p>
      <w:pPr>
        <w:numPr>
          <w:ilvl w:val="0"/>
          <w:numId w:val="1002"/>
        </w:numPr>
        <w:pStyle w:val="Compact"/>
      </w:pPr>
      <w:r>
        <w:t xml:space="preserve">AWS CLI instalado y configurado.</w:t>
      </w:r>
    </w:p>
    <w:p>
      <w:pPr>
        <w:numPr>
          <w:ilvl w:val="0"/>
          <w:numId w:val="1002"/>
        </w:numPr>
        <w:pStyle w:val="Compact"/>
      </w:pPr>
      <w:r>
        <w:t xml:space="preserve">Tener instalado</w:t>
      </w:r>
      <w:r>
        <w:t xml:space="preserve"> </w:t>
      </w:r>
      <w:hyperlink r:id="rId22">
        <w:r>
          <w:rPr>
            <w:rStyle w:val="Hyperlink"/>
          </w:rPr>
          <w:t xml:space="preserve">AWS SAM CLI</w:t>
        </w:r>
      </w:hyperlink>
      <w:r>
        <w:t xml:space="preserve">, ayudará a hacer el despliegue sobre AWS Lambda y API Gateway más fácil al ser un framework, SAM significa Serverless Application Model.</w:t>
      </w:r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Git instalado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Conocimiento básico de la consola de comandos del sistema operativo que se use.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NodeJS instalado</w:t>
        </w:r>
      </w:hyperlink>
      <w:r>
        <w:t xml:space="preserve">.</w:t>
      </w:r>
    </w:p>
    <w:bookmarkEnd w:id="25"/>
    <w:bookmarkStart w:id="39" w:name="desarrollo"/>
    <w:p>
      <w:pPr>
        <w:pStyle w:val="Heading1"/>
      </w:pPr>
      <w:r>
        <w:t xml:space="preserve">3. Desarrollo 📑</w:t>
      </w:r>
    </w:p>
    <w:p>
      <w:pPr>
        <w:numPr>
          <w:ilvl w:val="0"/>
          <w:numId w:val="1003"/>
        </w:numPr>
      </w:pPr>
      <w:r>
        <w:t xml:space="preserve">Verificar si se tiene instalado SAM CLI. Ejecutar el comando</w:t>
      </w:r>
      <w:r>
        <w:t xml:space="preserve"> </w:t>
      </w:r>
      <w:r>
        <w:rPr>
          <w:rStyle w:val="VerbatimChar"/>
        </w:rPr>
        <w:t xml:space="preserve">sam</w:t>
      </w:r>
      <w:r>
        <w:t xml:space="preserve"> </w:t>
      </w:r>
      <w:r>
        <w:drawing>
          <wp:inline>
            <wp:extent cx="5334000" cy="4140377"/>
            <wp:effectExtent b="0" l="0" r="0" t="0"/>
            <wp:docPr descr="ej1-sam-check-if-installed.png" title="" id="1" name="Picture"/>
            <a:graphic>
              <a:graphicData uri="http://schemas.openxmlformats.org/drawingml/2006/picture">
                <pic:pic>
                  <pic:nvPicPr>
                    <pic:cNvPr descr="ej1-sam-check-if-install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0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Generar una carpeta especial como espacio de trabajo, al tener la carpeta navegar hasta ella y ejecutar</w:t>
      </w:r>
      <w:r>
        <w:t xml:space="preserve"> </w:t>
      </w:r>
      <w:r>
        <w:rPr>
          <w:rStyle w:val="VerbatimChar"/>
        </w:rPr>
        <w:t xml:space="preserve">sam init</w:t>
      </w:r>
    </w:p>
    <w:p>
      <w:pPr>
        <w:pStyle w:val="CaptionedFigure"/>
      </w:pPr>
      <w:r>
        <w:drawing>
          <wp:inline>
            <wp:extent cx="5334000" cy="2709333"/>
            <wp:effectExtent b="0" l="0" r="0" t="0"/>
            <wp:docPr descr="ej1-sam-init.png" title="" id="1" name="Picture"/>
            <a:graphic>
              <a:graphicData uri="http://schemas.openxmlformats.org/drawingml/2006/picture">
                <pic:pic>
                  <pic:nvPicPr>
                    <pic:cNvPr descr="ej1-sam-in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ej1-sam-init.png</w:t>
      </w:r>
    </w:p>
    <w:p>
      <w:pPr>
        <w:numPr>
          <w:ilvl w:val="0"/>
          <w:numId w:val="1004"/>
        </w:numPr>
      </w:pPr>
      <w:r>
        <w:t xml:space="preserve">Seleccionar un template Quick Start (a), seleccionar un lenguaje de prrogramación para este ejemplo será la opción 1 nodejs (b), asignar un nombre del proyecto (c).</w:t>
      </w:r>
      <w:r>
        <w:t xml:space="preserve"> </w:t>
      </w:r>
      <w:r>
        <w:drawing>
          <wp:inline>
            <wp:extent cx="5334000" cy="4345112"/>
            <wp:effectExtent b="0" l="0" r="0" t="0"/>
            <wp:docPr descr="ej1-configure-sam-01.png" title="" id="1" name="Picture"/>
            <a:graphic>
              <a:graphicData uri="http://schemas.openxmlformats.org/drawingml/2006/picture">
                <pic:pic>
                  <pic:nvPicPr>
                    <pic:cNvPr descr="ej1-configure-sam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5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Un template básico será clonado desde un repositorio remoto (por eso se requiere git instalado) (a), después seleccionar el template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(b).</w:t>
      </w:r>
    </w:p>
    <w:p>
      <w:pPr>
        <w:pStyle w:val="CaptionedFigure"/>
      </w:pPr>
      <w:r>
        <w:drawing>
          <wp:inline>
            <wp:extent cx="5334000" cy="3730121"/>
            <wp:effectExtent b="0" l="0" r="0" t="0"/>
            <wp:docPr descr="ej1-descargando-aplicacion.png" title="" id="1" name="Picture"/>
            <a:graphic>
              <a:graphicData uri="http://schemas.openxmlformats.org/drawingml/2006/picture">
                <pic:pic>
                  <pic:nvPicPr>
                    <pic:cNvPr descr="ej1-descargando-aplica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ej1-descargando-aplicacion.png</w:t>
      </w:r>
    </w:p>
    <w:p>
      <w:pPr>
        <w:numPr>
          <w:ilvl w:val="0"/>
          <w:numId w:val="1005"/>
        </w:numPr>
      </w:pPr>
      <w:r>
        <w:t xml:space="preserve">Hay que leer el README.md sugerido en la pantalla anterior, dentro del readme se encuentran los comandos para despliegue de la aplicación.</w:t>
      </w:r>
      <w:r>
        <w:t xml:space="preserve"> </w:t>
      </w:r>
      <w:r>
        <w:drawing>
          <wp:inline>
            <wp:extent cx="5334000" cy="4180550"/>
            <wp:effectExtent b="0" l="0" r="0" t="0"/>
            <wp:docPr descr="ej1-read-readme.md.png" title="" id="1" name="Picture"/>
            <a:graphic>
              <a:graphicData uri="http://schemas.openxmlformats.org/drawingml/2006/picture">
                <pic:pic>
                  <pic:nvPicPr>
                    <pic:cNvPr descr="ej1-read-readme.m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Ejecutar los comandos</w:t>
      </w:r>
      <w:r>
        <w:t xml:space="preserve"> </w:t>
      </w:r>
      <w:r>
        <w:rPr>
          <w:rStyle w:val="VerbatimChar"/>
        </w:rPr>
        <w:t xml:space="preserve">sam build</w:t>
      </w:r>
      <w:r>
        <w:t xml:space="preserve"> </w:t>
      </w:r>
      <w:r>
        <w:t xml:space="preserve">en la carpeta del proyecto generado.</w:t>
      </w:r>
      <w:r>
        <w:t xml:space="preserve"> </w:t>
      </w:r>
      <w:r>
        <w:drawing>
          <wp:inline>
            <wp:extent cx="5334000" cy="3530780"/>
            <wp:effectExtent b="0" l="0" r="0" t="0"/>
            <wp:docPr descr="ej1-sam-build.png" title="" id="1" name="Picture"/>
            <a:graphic>
              <a:graphicData uri="http://schemas.openxmlformats.org/drawingml/2006/picture">
                <pic:pic>
                  <pic:nvPicPr>
                    <pic:cNvPr descr="ej1-sam-buil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Ejecutar el comando</w:t>
      </w:r>
      <w:r>
        <w:t xml:space="preserve"> </w:t>
      </w:r>
      <w:r>
        <w:rPr>
          <w:rStyle w:val="VerbatimChar"/>
        </w:rPr>
        <w:t xml:space="preserve">sam deploy --guided</w:t>
      </w:r>
      <w:r>
        <w:t xml:space="preserve"> </w:t>
      </w:r>
      <w:r>
        <w:t xml:space="preserve">Se ejecutará un pequeño Wizard que habrá que ir siguiendo (a).</w:t>
      </w:r>
    </w:p>
    <w:p>
      <w:pPr>
        <w:numPr>
          <w:ilvl w:val="0"/>
          <w:numId w:val="1006"/>
        </w:numPr>
        <w:pStyle w:val="Compact"/>
      </w:pPr>
      <w:r>
        <w:t xml:space="preserve">Establecer un nombre descriptivo.</w:t>
      </w:r>
    </w:p>
    <w:p>
      <w:pPr>
        <w:numPr>
          <w:ilvl w:val="0"/>
          <w:numId w:val="1006"/>
        </w:numPr>
        <w:pStyle w:val="Compact"/>
      </w:pPr>
      <w:r>
        <w:t xml:space="preserve">Confirmar cambios para despliegue.</w:t>
      </w:r>
      <w:r>
        <w:t xml:space="preserve"> </w:t>
      </w:r>
      <w:r>
        <w:drawing>
          <wp:inline>
            <wp:extent cx="5334000" cy="2627936"/>
            <wp:effectExtent b="0" l="0" r="0" t="0"/>
            <wp:docPr descr="ej1-deploy-serverless-01.png" title="" id="1" name="Picture"/>
            <a:graphic>
              <a:graphicData uri="http://schemas.openxmlformats.org/drawingml/2006/picture">
                <pic:pic>
                  <pic:nvPicPr>
                    <pic:cNvPr descr="ej1-deploy-serverles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Por el momento dar click en yes a todas las opciones para poder desplegar la aplicación de ejemplo.</w:t>
      </w:r>
      <w:r>
        <w:t xml:space="preserve"> </w:t>
      </w:r>
      <w:r>
        <w:t xml:space="preserve">Establecer el nombre de un</w:t>
      </w:r>
      <w:r>
        <w:t xml:space="preserve"> </w:t>
      </w:r>
      <w:r>
        <w:t xml:space="preserve">“</w:t>
      </w:r>
      <w:r>
        <w:t xml:space="preserve">ambiente</w:t>
      </w:r>
      <w:r>
        <w:t xml:space="preserve">”</w:t>
      </w:r>
      <w:r>
        <w:t xml:space="preserve">, para este ejemplo se establece como</w:t>
      </w:r>
      <w:r>
        <w:t xml:space="preserve"> </w:t>
      </w:r>
      <w:r>
        <w:rPr>
          <w:rStyle w:val="VerbatimChar"/>
        </w:rPr>
        <w:t xml:space="preserve">develop</w:t>
      </w:r>
      <w:r>
        <w:t xml:space="preserve">. El despliegue comienza, se muestra un resumen de los cambios.</w:t>
      </w:r>
    </w:p>
    <w:p>
      <w:pPr>
        <w:pStyle w:val="CaptionedFigure"/>
      </w:pPr>
      <w:r>
        <w:drawing>
          <wp:inline>
            <wp:extent cx="5334000" cy="2663902"/>
            <wp:effectExtent b="0" l="0" r="0" t="0"/>
            <wp:docPr descr="ej1-deploying-application-01.png" title="" id="1" name="Picture"/>
            <a:graphic>
              <a:graphicData uri="http://schemas.openxmlformats.org/drawingml/2006/picture">
                <pic:pic>
                  <pic:nvPicPr>
                    <pic:cNvPr descr="ej1-deploying-application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ej1-deploying-application-01.png</w:t>
      </w:r>
    </w:p>
    <w:p>
      <w:pPr>
        <w:numPr>
          <w:ilvl w:val="0"/>
          <w:numId w:val="1007"/>
        </w:numPr>
      </w:pPr>
      <w:r>
        <w:t xml:space="preserve">Desplegar los cambios presionando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drawing>
          <wp:inline>
            <wp:extent cx="5334000" cy="6280648"/>
            <wp:effectExtent b="0" l="0" r="0" t="0"/>
            <wp:docPr descr="ej1-sam-deploying-03.png" title="" id="1" name="Picture"/>
            <a:graphic>
              <a:graphicData uri="http://schemas.openxmlformats.org/drawingml/2006/picture">
                <pic:pic>
                  <pic:nvPicPr>
                    <pic:cNvPr descr="ej1-sam-deploying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0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Al finalizar el despliegue se muestra una URL, esta URL es la que se podrá usar para consumir el servicio.</w:t>
      </w:r>
      <w:r>
        <w:t xml:space="preserve"> </w:t>
      </w:r>
      <w:r>
        <w:drawing>
          <wp:inline>
            <wp:extent cx="5334000" cy="5575688"/>
            <wp:effectExtent b="0" l="0" r="0" t="0"/>
            <wp:docPr descr="ej1-configuration-done-01.png" title="" id="1" name="Picture"/>
            <a:graphic>
              <a:graphicData uri="http://schemas.openxmlformats.org/drawingml/2006/picture">
                <pic:pic>
                  <pic:nvPicPr>
                    <pic:cNvPr descr="ej1-configuration-done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5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Al consumir desde el navegador la URL anterior se ve una respuesta de la aplicación.</w:t>
      </w:r>
      <w:r>
        <w:t xml:space="preserve"> </w:t>
      </w:r>
      <w:r>
        <w:drawing>
          <wp:inline>
            <wp:extent cx="5334000" cy="4210529"/>
            <wp:effectExtent b="0" l="0" r="0" t="0"/>
            <wp:docPr descr="ej1-json-responsed-sam-serverless.png" title="" id="1" name="Picture"/>
            <a:graphic>
              <a:graphicData uri="http://schemas.openxmlformats.org/drawingml/2006/picture">
                <pic:pic>
                  <pic:nvPicPr>
                    <pic:cNvPr descr="ej1-json-responsed-sam-serverle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Ir a la consola de AWS al servicio Lambda para ver que sucedió.</w:t>
      </w:r>
      <w:r>
        <w:t xml:space="preserve"> </w:t>
      </w:r>
      <w:r>
        <w:drawing>
          <wp:inline>
            <wp:extent cx="5334000" cy="3341445"/>
            <wp:effectExtent b="0" l="0" r="0" t="0"/>
            <wp:docPr descr="ej1-goto-aws-console-lambda.png" title="" id="1" name="Picture"/>
            <a:graphic>
              <a:graphicData uri="http://schemas.openxmlformats.org/drawingml/2006/picture">
                <pic:pic>
                  <pic:nvPicPr>
                    <pic:cNvPr descr="ej1-goto-aws-console-lamb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1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Al abrir la consola de Lambda, se verá una lambda desplegada.</w:t>
      </w:r>
    </w:p>
    <w:p>
      <w:pPr>
        <w:pStyle w:val="CaptionedFigure"/>
      </w:pPr>
      <w:r>
        <w:drawing>
          <wp:inline>
            <wp:extent cx="5334000" cy="1889777"/>
            <wp:effectExtent b="0" l="0" r="0" t="0"/>
            <wp:docPr descr="ej1-lambda-deployed-in-console-01.png" title="" id="1" name="Picture"/>
            <a:graphic>
              <a:graphicData uri="http://schemas.openxmlformats.org/drawingml/2006/picture">
                <pic:pic>
                  <pic:nvPicPr>
                    <pic:cNvPr descr="ej1-lambda-deployed-in-console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9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ej1-lambda-deployed-in-console-01.png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2">
    <w:nsid w:val="4fbe019a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hyperlink" Id="rId22" Target="https://docs.aws.amazon.com/serverless-application-model/latest/developerguide/serverless-sam-cli-install.html" TargetMode="External" /><Relationship Type="http://schemas.openxmlformats.org/officeDocument/2006/relationships/hyperlink" Id="rId23" Target="https://git-scm.com" TargetMode="External" /><Relationship Type="http://schemas.openxmlformats.org/officeDocument/2006/relationships/hyperlink" Id="rId24" Target="https://nodejs.org/en/downloa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cs.aws.amazon.com/serverless-application-model/latest/developerguide/serverless-sam-cli-install.html" TargetMode="External" /><Relationship Type="http://schemas.openxmlformats.org/officeDocument/2006/relationships/hyperlink" Id="rId23" Target="https://git-scm.com" TargetMode="External" /><Relationship Type="http://schemas.openxmlformats.org/officeDocument/2006/relationships/hyperlink" Id="rId24" Target="https://nodejs.org/en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2020-12-05T14:52:45Z</dcterms:created>
  <dcterms:modified xsi:type="dcterms:W3CDTF">2020-12-05T14:52:45Z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