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GNU LGPL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GNU Lesser General Public License</w:t>
      </w:r>
      <w:r w:rsidDel="00000000" w:rsidR="00000000" w:rsidRPr="00000000">
        <w:rPr>
          <w:rtl w:val="0"/>
        </w:rPr>
        <w:t xml:space="preserve">, aiemmin GNU Library General Public License) on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GNU-projektin</w:t>
        </w:r>
      </w:hyperlink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lisenssi</w:t>
        </w:r>
      </w:hyperlink>
      <w:r w:rsidDel="00000000" w:rsidR="00000000" w:rsidRPr="00000000">
        <w:rPr>
          <w:rtl w:val="0"/>
        </w:rPr>
        <w:t xml:space="preserve">, jonka tarkoituksena on tehdä kompromissi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GPL:n</w:t>
        </w:r>
      </w:hyperlink>
      <w:r w:rsidDel="00000000" w:rsidR="00000000" w:rsidRPr="00000000">
        <w:rPr>
          <w:rtl w:val="0"/>
        </w:rPr>
        <w:t xml:space="preserve"> ja yksinkertaisempien lisenssien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BSD</w:t>
        </w:r>
      </w:hyperlink>
      <w:r w:rsidDel="00000000" w:rsidR="00000000" w:rsidRPr="00000000">
        <w:rPr>
          <w:rtl w:val="0"/>
        </w:rPr>
        <w:t xml:space="preserve">, MIT jne.) välillä. Pääasiallinen eroavaisuus GPL:n ja LGPL:n välillä on se, että LGPL-ohjelmistot voidaan linkittää dynaamisesti yhteen ei-GPL-lisensoidun ohjelman osan kanssa. Tämä mahdollistaa sen, että esimerkiksi kaupallisten ohjelmistojen ei tarvitse julkaista lähdekoodia, vaikka ohjelma käyttäisikin LGPL-lisensoituja komponentteja. LGPL-lisensoitua ohjelmaa voi levittää myös GPL-lisenssin alla, mikä taas mahdollistaa LGPL-lisensoitujen komponenttien käytön myös GPL-ohjelmissa.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LGPL on pääasiallisesti tarkoitettu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ohjelmakirjastoja</w:t>
        </w:r>
      </w:hyperlink>
      <w:r w:rsidDel="00000000" w:rsidR="00000000" w:rsidRPr="00000000">
        <w:rPr>
          <w:rtl w:val="0"/>
        </w:rPr>
        <w:t xml:space="preserve"> varten, mutta myös jotkin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sovellukset</w:t>
        </w:r>
      </w:hyperlink>
      <w:r w:rsidDel="00000000" w:rsidR="00000000" w:rsidRPr="00000000">
        <w:rPr>
          <w:rtl w:val="0"/>
        </w:rPr>
        <w:t xml:space="preserve"> on lisensoitu sillä. Muun muassa Gnu C -kirjasto libc on LGPL-lisensoitu.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Lisenssin tekijä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Richard Stallman</w:t>
        </w:r>
      </w:hyperlink>
      <w:r w:rsidDel="00000000" w:rsidR="00000000" w:rsidRPr="00000000">
        <w:rPr>
          <w:rtl w:val="0"/>
        </w:rPr>
        <w:t xml:space="preserve"> on suositellut, että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vapaiden ohjelmistojen</w:t>
        </w:r>
      </w:hyperlink>
      <w:r w:rsidDel="00000000" w:rsidR="00000000" w:rsidRPr="00000000">
        <w:rPr>
          <w:rtl w:val="0"/>
        </w:rPr>
        <w:t xml:space="preserve"> kehittäjät käyttäisivät GPL-lisenssiä LGPL:n sijasta kirjastoissa, jotka sisältävät uutta toiminnallisuutta.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GNU General Public License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GNU-hankkeen yleinen lisenssi</w:t>
      </w:r>
      <w:r w:rsidDel="00000000" w:rsidR="00000000" w:rsidRPr="00000000">
        <w:rPr>
          <w:rtl w:val="0"/>
        </w:rPr>
        <w:t xml:space="preserve">) eli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lyhennettynä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GNU GPL</w:t>
      </w:r>
      <w:r w:rsidDel="00000000" w:rsidR="00000000" w:rsidRPr="00000000">
        <w:rPr>
          <w:rtl w:val="0"/>
        </w:rPr>
        <w:t xml:space="preserve"> tai pelkkä </w:t>
      </w:r>
      <w:r w:rsidDel="00000000" w:rsidR="00000000" w:rsidRPr="00000000">
        <w:rPr>
          <w:b w:val="1"/>
          <w:rtl w:val="0"/>
        </w:rPr>
        <w:t xml:space="preserve">GPL</w:t>
      </w:r>
      <w:r w:rsidDel="00000000" w:rsidR="00000000" w:rsidRPr="00000000">
        <w:rPr>
          <w:rtl w:val="0"/>
        </w:rPr>
        <w:t xml:space="preserve"> on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vapaiden ohjelmistojen</w:t>
        </w:r>
      </w:hyperlink>
      <w:r w:rsidDel="00000000" w:rsidR="00000000" w:rsidRPr="00000000">
        <w:rPr>
          <w:rtl w:val="0"/>
        </w:rPr>
        <w:t xml:space="preserve"> julkaisemiseen tarkoitettu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lisenssi</w:t>
        </w:r>
      </w:hyperlink>
      <w:r w:rsidDel="00000000" w:rsidR="00000000" w:rsidRPr="00000000">
        <w:rPr>
          <w:rtl w:val="0"/>
        </w:rPr>
        <w:t xml:space="preserve">, joka antaa kenelle tahansa oikeuden käyttää, kopioida, muuttaa ja jakaa edelleen ohjelmia ja niiden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lähdekoodia</w:t>
        </w:r>
      </w:hyperlink>
      <w:r w:rsidDel="00000000" w:rsidR="00000000" w:rsidRPr="00000000">
        <w:rPr>
          <w:rtl w:val="0"/>
        </w:rPr>
        <w:t xml:space="preserve">. Lisäksi lisenssi takaa, että nämä vapaudet säilyvät myös GPL-koodiin pohjautuvissa muunnelluissa teoksissa (</w:t>
      </w:r>
      <w:r w:rsidDel="00000000" w:rsidR="00000000" w:rsidRPr="00000000">
        <w:rPr>
          <w:i w:val="1"/>
          <w:rtl w:val="0"/>
        </w:rPr>
        <w:t xml:space="preserve">derivative work</w:t>
      </w:r>
      <w:r w:rsidDel="00000000" w:rsidR="00000000" w:rsidRPr="00000000">
        <w:rPr>
          <w:rtl w:val="0"/>
        </w:rPr>
        <w:t xml:space="preserve">). Mikäli GPL-ohjelmaa tai sen muunnelmaa levitetään edelleen, lähdekoodi on julkaistava samalla lisenssillä eikä ohjelman käytölle tai levitykselle saa asettaa lisärajoituksia.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GPL-koodia ei voi levittää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omisteisesti</w:t>
        </w:r>
      </w:hyperlink>
      <w:r w:rsidDel="00000000" w:rsidR="00000000" w:rsidRPr="00000000">
        <w:rPr>
          <w:rtl w:val="0"/>
        </w:rPr>
        <w:t xml:space="preserve">, mutta lisenssi ei estä koodin kaupallista käyttöä. Ohjelman käyttäjä tai muokkaaja saa myydä tuotteen kopioita tai muunnelmia, mahdollisesti tukipalveluilla täydennettynä, kunhan noudattaa lisenssin asettamia ehtoja. GPL-ohjelmia voidaan myös teettää rahasta, ja jos ohjelmaa ei levitetä edelleen, lähdekoodiakaan ei tarvitse julkaista. On olemassa yrityksiä, joiden liiketoiminta perustuu siihen, että ne räätälöivät ja yhdistelevät GPL-ohjelmia muiden yritysten tarpeisiin.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Tekijän näkökulmasta GPL:n käyttö koodia julkaistaessa on usein mielekästä etenkin siksi, että tällöin muiden julkaisemat parannellut versiot palautuvat alkuperäisenkin tekijän hyödynnettäviksi. Jatkokehittäjän näkökulmasta taas olemassa oleva GPL-koodikanta saattaa huomattavasti vähentää kehityskustannuksia. Parhaassa tapauksessa hyötyjiä ovat niin kehitystyötä tekevä yritys (joka pystyy GPL-koodin varaan rakentamaan tuottavaa liiketoimintaa), asiakas (joka saa edullisen, räätälöidyn lopputuotteen) kuin laaja kehittäjä- ja käyttäjäyhteisökin (joka saa lisää GPL-lähdekoodia yhteiseen käyttöön).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GPL on käytetyin vapaiden ohjelmistojen lisenssi, ja muun muassa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Linux</w:t>
        </w:r>
      </w:hyperlink>
      <w:r w:rsidDel="00000000" w:rsidR="00000000" w:rsidRPr="00000000">
        <w:rPr>
          <w:rtl w:val="0"/>
        </w:rPr>
        <w:t xml:space="preserve">-käyttöjärjestelmät koostuvat pääosin GPL-ohjelmista. Vuonna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2001</w:t>
        </w:r>
      </w:hyperlink>
      <w:r w:rsidDel="00000000" w:rsidR="00000000" w:rsidRPr="00000000">
        <w:rPr>
          <w:rtl w:val="0"/>
        </w:rPr>
        <w:t xml:space="preserve"> teetetty tutkimus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Red Hat Linux</w:t>
        </w:r>
      </w:hyperlink>
      <w:r w:rsidDel="00000000" w:rsidR="00000000" w:rsidRPr="00000000">
        <w:rPr>
          <w:rtl w:val="0"/>
        </w:rPr>
        <w:t xml:space="preserve"> 7.1 -jakeluversiosta totesi, että 50 % sen sisältämien ohjelmien lähdekoodista oli GPL-lisensoitu.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Apache-lisenssi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Apache License</w:t>
      </w:r>
      <w:r w:rsidDel="00000000" w:rsidR="00000000" w:rsidRPr="00000000">
        <w:rPr>
          <w:rtl w:val="0"/>
        </w:rPr>
        <w:t xml:space="preserve">) on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vapaan ohjelmiston</w:t>
        </w:r>
      </w:hyperlink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lisenssi</w:t>
        </w:r>
      </w:hyperlink>
      <w:r w:rsidDel="00000000" w:rsidR="00000000" w:rsidRPr="00000000">
        <w:rPr>
          <w:rtl w:val="0"/>
        </w:rPr>
        <w:t xml:space="preserve">, jonka on luonut Apache Software Foundation (ASF). Apache License (versiot 1.0, 1.1 ja 2.0) vaatii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tekijänoikeuden</w:t>
        </w:r>
      </w:hyperlink>
      <w:r w:rsidDel="00000000" w:rsidR="00000000" w:rsidRPr="00000000">
        <w:rPr>
          <w:rtl w:val="0"/>
        </w:rPr>
        <w:t xml:space="preserve"> huomautuksen säilyttämisen ja erottamislausuman, mutta se ei ole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copyleft</w:t>
        </w:r>
      </w:hyperlink>
      <w:r w:rsidDel="00000000" w:rsidR="00000000" w:rsidRPr="00000000">
        <w:rPr>
          <w:rtl w:val="0"/>
        </w:rPr>
        <w:t xml:space="preserve">-lisenssi — se sallii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lähdekoodin</w:t>
        </w:r>
      </w:hyperlink>
      <w:r w:rsidDel="00000000" w:rsidR="00000000" w:rsidRPr="00000000">
        <w:rPr>
          <w:rtl w:val="0"/>
        </w:rPr>
        <w:t xml:space="preserve"> käytön vapaan ja avoimen koodin kehittämiseen kuten myös omistetun ja suljetun koodin kehittämisen.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MIT-lisenssi</w:t>
      </w:r>
      <w:r w:rsidDel="00000000" w:rsidR="00000000" w:rsidRPr="00000000">
        <w:rPr>
          <w:rtl w:val="0"/>
        </w:rPr>
        <w:t xml:space="preserve"> on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vapaa ohjelmistolisenssi</w:t>
        </w:r>
      </w:hyperlink>
      <w:r w:rsidDel="00000000" w:rsidR="00000000" w:rsidRPr="00000000">
        <w:rPr>
          <w:rtl w:val="0"/>
        </w:rPr>
        <w:t xml:space="preserve"> joka kehitettiin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Massachusetts Institute of Technologyssä</w:t>
        </w:r>
      </w:hyperlink>
      <w:r w:rsidDel="00000000" w:rsidR="00000000" w:rsidRPr="00000000">
        <w:rPr>
          <w:rtl w:val="0"/>
        </w:rPr>
        <w:t xml:space="preserve"> (MIT). Se ei ole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copyleft</w:t>
        </w:r>
      </w:hyperlink>
      <w:r w:rsidDel="00000000" w:rsidR="00000000" w:rsidRPr="00000000">
        <w:rPr>
          <w:rtl w:val="0"/>
        </w:rPr>
        <w:t xml:space="preserve">-lisenssi, joten se sallii teoksen käytön myös kaupallisissa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suljetun lähdekoodin</w:t>
        </w:r>
      </w:hyperlink>
      <w:r w:rsidDel="00000000" w:rsidR="00000000" w:rsidRPr="00000000">
        <w:rPr>
          <w:rtl w:val="0"/>
        </w:rPr>
        <w:t xml:space="preserve"> ohjelmistoissa. Lisenssi tunnetaan myös nimillä </w:t>
      </w:r>
      <w:r w:rsidDel="00000000" w:rsidR="00000000" w:rsidRPr="00000000">
        <w:rPr>
          <w:b w:val="1"/>
          <w:rtl w:val="0"/>
        </w:rPr>
        <w:t xml:space="preserve">X-lisenssi</w:t>
      </w:r>
      <w:r w:rsidDel="00000000" w:rsidR="00000000" w:rsidRPr="00000000">
        <w:rPr>
          <w:rtl w:val="0"/>
        </w:rPr>
        <w:t xml:space="preserve"> ja </w:t>
      </w:r>
      <w:r w:rsidDel="00000000" w:rsidR="00000000" w:rsidRPr="00000000">
        <w:rPr>
          <w:b w:val="1"/>
          <w:rtl w:val="0"/>
        </w:rPr>
        <w:t xml:space="preserve">X11-lisenssi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MIT-lisenssin ehdot ovat yksinkertaiset. Se antaa käyttäjälle oikeudet vapaasti muokata, kopioida ja käyttää teosta omassa projektissa sillä ehdolla, että lisenssin teksti säilyy lähdekoodissa. Koska MIT-lisenssi ei ole copyleft-lisenssi, se ei vaadi lähdekoodin julkistamista vaikka muokattua teosta levitettäisiin eteenpäin. Ehkä tunnetuin lisenssiä käyttävä ohjelmisto on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X Window System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i.wikipedia.org/wiki/Tekij%C3%A4noikeus" TargetMode="External"/><Relationship Id="rId42" Type="http://schemas.openxmlformats.org/officeDocument/2006/relationships/hyperlink" Target="https://fi.wikipedia.org/wiki/Copyleft" TargetMode="External"/><Relationship Id="rId41" Type="http://schemas.openxmlformats.org/officeDocument/2006/relationships/hyperlink" Target="https://fi.wikipedia.org/wiki/Tekij%C3%A4noikeus" TargetMode="External"/><Relationship Id="rId44" Type="http://schemas.openxmlformats.org/officeDocument/2006/relationships/hyperlink" Target="https://fi.wikipedia.org/wiki/L%C3%A4hdekoodi" TargetMode="External"/><Relationship Id="rId43" Type="http://schemas.openxmlformats.org/officeDocument/2006/relationships/hyperlink" Target="https://fi.wikipedia.org/wiki/Copyleft" TargetMode="External"/><Relationship Id="rId46" Type="http://schemas.openxmlformats.org/officeDocument/2006/relationships/hyperlink" Target="https://fi.wikipedia.org/wiki/Vapaa_ohjelmisto" TargetMode="External"/><Relationship Id="rId45" Type="http://schemas.openxmlformats.org/officeDocument/2006/relationships/hyperlink" Target="https://fi.wikipedia.org/wiki/L%C3%A4hdekoodi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fi.wikipedia.org/wiki/GNU_GPL" TargetMode="External"/><Relationship Id="rId48" Type="http://schemas.openxmlformats.org/officeDocument/2006/relationships/hyperlink" Target="https://fi.wikipedia.org/wiki/Massachusetts_Institute_of_Technology" TargetMode="External"/><Relationship Id="rId47" Type="http://schemas.openxmlformats.org/officeDocument/2006/relationships/hyperlink" Target="https://fi.wikipedia.org/wiki/Vapaa_ohjelmisto" TargetMode="External"/><Relationship Id="rId49" Type="http://schemas.openxmlformats.org/officeDocument/2006/relationships/hyperlink" Target="https://fi.wikipedia.org/wiki/Massachusetts_Institute_of_Technology" TargetMode="External"/><Relationship Id="rId5" Type="http://schemas.openxmlformats.org/officeDocument/2006/relationships/hyperlink" Target="https://fi.wikipedia.org/wiki/GNU" TargetMode="External"/><Relationship Id="rId6" Type="http://schemas.openxmlformats.org/officeDocument/2006/relationships/hyperlink" Target="https://fi.wikipedia.org/wiki/GNU" TargetMode="External"/><Relationship Id="rId7" Type="http://schemas.openxmlformats.org/officeDocument/2006/relationships/hyperlink" Target="https://fi.wikipedia.org/wiki/Lisenssi" TargetMode="External"/><Relationship Id="rId8" Type="http://schemas.openxmlformats.org/officeDocument/2006/relationships/hyperlink" Target="https://fi.wikipedia.org/wiki/Lisenssi" TargetMode="External"/><Relationship Id="rId31" Type="http://schemas.openxmlformats.org/officeDocument/2006/relationships/hyperlink" Target="https://fi.wikipedia.org/wiki/Linux" TargetMode="External"/><Relationship Id="rId30" Type="http://schemas.openxmlformats.org/officeDocument/2006/relationships/hyperlink" Target="https://fi.wikipedia.org/wiki/Linux" TargetMode="External"/><Relationship Id="rId33" Type="http://schemas.openxmlformats.org/officeDocument/2006/relationships/hyperlink" Target="https://fi.wikipedia.org/wiki/2001" TargetMode="External"/><Relationship Id="rId32" Type="http://schemas.openxmlformats.org/officeDocument/2006/relationships/hyperlink" Target="https://fi.wikipedia.org/wiki/2001" TargetMode="External"/><Relationship Id="rId35" Type="http://schemas.openxmlformats.org/officeDocument/2006/relationships/hyperlink" Target="https://fi.wikipedia.org/wiki/Red_Hat_Linux" TargetMode="External"/><Relationship Id="rId34" Type="http://schemas.openxmlformats.org/officeDocument/2006/relationships/hyperlink" Target="https://fi.wikipedia.org/wiki/Red_Hat_Linux" TargetMode="External"/><Relationship Id="rId37" Type="http://schemas.openxmlformats.org/officeDocument/2006/relationships/hyperlink" Target="https://fi.wikipedia.org/wiki/Vapaa_ohjelmisto" TargetMode="External"/><Relationship Id="rId36" Type="http://schemas.openxmlformats.org/officeDocument/2006/relationships/hyperlink" Target="https://fi.wikipedia.org/wiki/Vapaa_ohjelmisto" TargetMode="External"/><Relationship Id="rId39" Type="http://schemas.openxmlformats.org/officeDocument/2006/relationships/hyperlink" Target="https://fi.wikipedia.org/wiki/Lisenssi" TargetMode="External"/><Relationship Id="rId38" Type="http://schemas.openxmlformats.org/officeDocument/2006/relationships/hyperlink" Target="https://fi.wikipedia.org/wiki/Lisenssi" TargetMode="External"/><Relationship Id="rId20" Type="http://schemas.openxmlformats.org/officeDocument/2006/relationships/hyperlink" Target="https://fi.wikipedia.org/wiki/Lyhenne" TargetMode="External"/><Relationship Id="rId22" Type="http://schemas.openxmlformats.org/officeDocument/2006/relationships/hyperlink" Target="https://fi.wikipedia.org/wiki/Vapaa_ohjelmisto" TargetMode="External"/><Relationship Id="rId21" Type="http://schemas.openxmlformats.org/officeDocument/2006/relationships/hyperlink" Target="https://fi.wikipedia.org/wiki/Lyhenne" TargetMode="External"/><Relationship Id="rId24" Type="http://schemas.openxmlformats.org/officeDocument/2006/relationships/hyperlink" Target="https://fi.wikipedia.org/wiki/Lisenssi" TargetMode="External"/><Relationship Id="rId23" Type="http://schemas.openxmlformats.org/officeDocument/2006/relationships/hyperlink" Target="https://fi.wikipedia.org/wiki/Vapaa_ohjelmisto" TargetMode="External"/><Relationship Id="rId26" Type="http://schemas.openxmlformats.org/officeDocument/2006/relationships/hyperlink" Target="https://fi.wikipedia.org/wiki/L%C3%A4hdekoodi" TargetMode="External"/><Relationship Id="rId25" Type="http://schemas.openxmlformats.org/officeDocument/2006/relationships/hyperlink" Target="https://fi.wikipedia.org/wiki/Lisenssi" TargetMode="External"/><Relationship Id="rId28" Type="http://schemas.openxmlformats.org/officeDocument/2006/relationships/hyperlink" Target="https://fi.wikipedia.org/wiki/Omisteinen_ohjelmisto" TargetMode="External"/><Relationship Id="rId27" Type="http://schemas.openxmlformats.org/officeDocument/2006/relationships/hyperlink" Target="https://fi.wikipedia.org/wiki/L%C3%A4hdekoodi" TargetMode="External"/><Relationship Id="rId29" Type="http://schemas.openxmlformats.org/officeDocument/2006/relationships/hyperlink" Target="https://fi.wikipedia.org/wiki/Omisteinen_ohjelmisto" TargetMode="External"/><Relationship Id="rId51" Type="http://schemas.openxmlformats.org/officeDocument/2006/relationships/hyperlink" Target="https://fi.wikipedia.org/wiki/Copyleft" TargetMode="External"/><Relationship Id="rId50" Type="http://schemas.openxmlformats.org/officeDocument/2006/relationships/hyperlink" Target="https://fi.wikipedia.org/wiki/Copyleft" TargetMode="External"/><Relationship Id="rId53" Type="http://schemas.openxmlformats.org/officeDocument/2006/relationships/hyperlink" Target="https://fi.wikipedia.org/wiki/Suljettu_l%C3%A4hdekoodi" TargetMode="External"/><Relationship Id="rId52" Type="http://schemas.openxmlformats.org/officeDocument/2006/relationships/hyperlink" Target="https://fi.wikipedia.org/wiki/Suljettu_l%C3%A4hdekoodi" TargetMode="External"/><Relationship Id="rId11" Type="http://schemas.openxmlformats.org/officeDocument/2006/relationships/hyperlink" Target="https://fi.wikipedia.org/wiki/BSD-lisenssi" TargetMode="External"/><Relationship Id="rId55" Type="http://schemas.openxmlformats.org/officeDocument/2006/relationships/hyperlink" Target="https://fi.wikipedia.org/wiki/X_Window_System" TargetMode="External"/><Relationship Id="rId10" Type="http://schemas.openxmlformats.org/officeDocument/2006/relationships/hyperlink" Target="https://fi.wikipedia.org/wiki/GNU_GPL" TargetMode="External"/><Relationship Id="rId54" Type="http://schemas.openxmlformats.org/officeDocument/2006/relationships/hyperlink" Target="https://fi.wikipedia.org/wiki/X_Window_System" TargetMode="External"/><Relationship Id="rId13" Type="http://schemas.openxmlformats.org/officeDocument/2006/relationships/hyperlink" Target="https://fi.wikipedia.org/wiki/Kirjasto_%28tietotekniikka%29" TargetMode="External"/><Relationship Id="rId12" Type="http://schemas.openxmlformats.org/officeDocument/2006/relationships/hyperlink" Target="https://fi.wikipedia.org/wiki/Kirjasto_%28tietotekniikka%29" TargetMode="External"/><Relationship Id="rId15" Type="http://schemas.openxmlformats.org/officeDocument/2006/relationships/hyperlink" Target="https://fi.wikipedia.org/wiki/Sovellus" TargetMode="External"/><Relationship Id="rId14" Type="http://schemas.openxmlformats.org/officeDocument/2006/relationships/hyperlink" Target="https://fi.wikipedia.org/wiki/Sovellus" TargetMode="External"/><Relationship Id="rId17" Type="http://schemas.openxmlformats.org/officeDocument/2006/relationships/hyperlink" Target="https://fi.wikipedia.org/wiki/Richard_Stallman" TargetMode="External"/><Relationship Id="rId16" Type="http://schemas.openxmlformats.org/officeDocument/2006/relationships/hyperlink" Target="https://fi.wikipedia.org/wiki/Richard_Stallman" TargetMode="External"/><Relationship Id="rId19" Type="http://schemas.openxmlformats.org/officeDocument/2006/relationships/hyperlink" Target="https://fi.wikipedia.org/wiki/Vapaa_ohjelmisto" TargetMode="External"/><Relationship Id="rId18" Type="http://schemas.openxmlformats.org/officeDocument/2006/relationships/hyperlink" Target="https://fi.wikipedia.org/wiki/Vapaa_ohjelmisto" TargetMode="External"/></Relationships>
</file>