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BE641" w14:textId="154A826E" w:rsidR="00CC7F1B" w:rsidRPr="00CC7F1B" w:rsidRDefault="00CC7F1B" w:rsidP="00CC7F1B">
      <w:pPr>
        <w:jc w:val="center"/>
        <w:rPr>
          <w:rFonts w:ascii="Arial" w:hAnsi="Arial" w:cs="Arial"/>
          <w:color w:val="0B769F" w:themeColor="accent4" w:themeShade="BF"/>
          <w:sz w:val="24"/>
          <w:szCs w:val="24"/>
        </w:rPr>
      </w:pPr>
      <w:r w:rsidRPr="00CC7F1B">
        <w:rPr>
          <w:rFonts w:ascii="Arial" w:hAnsi="Arial" w:cs="Arial"/>
          <w:b/>
          <w:bCs/>
          <w:color w:val="0B769F" w:themeColor="accent4" w:themeShade="BF"/>
          <w:sz w:val="24"/>
          <w:szCs w:val="24"/>
        </w:rPr>
        <w:t xml:space="preserve">Reporte de Estrategias para la Mejora </w:t>
      </w:r>
      <w:r w:rsidR="007020A1">
        <w:rPr>
          <w:rFonts w:ascii="Arial" w:hAnsi="Arial" w:cs="Arial"/>
          <w:b/>
          <w:bCs/>
          <w:color w:val="0B769F" w:themeColor="accent4" w:themeShade="BF"/>
          <w:sz w:val="24"/>
          <w:szCs w:val="24"/>
        </w:rPr>
        <w:t>del Margen Bruto</w:t>
      </w:r>
    </w:p>
    <w:p w14:paraId="2653C568" w14:textId="77777777" w:rsidR="003B7B00" w:rsidRDefault="003B7B00" w:rsidP="00CC7F1B">
      <w:pPr>
        <w:jc w:val="both"/>
        <w:rPr>
          <w:rFonts w:ascii="Arial" w:hAnsi="Arial" w:cs="Arial"/>
          <w:b/>
          <w:bCs/>
        </w:rPr>
      </w:pPr>
    </w:p>
    <w:p w14:paraId="19C0CE9A" w14:textId="3660456A" w:rsidR="00CC7F1B" w:rsidRPr="00CC7F1B" w:rsidRDefault="00CC7F1B" w:rsidP="00CC7F1B">
      <w:pPr>
        <w:jc w:val="both"/>
        <w:rPr>
          <w:rFonts w:ascii="Arial" w:hAnsi="Arial" w:cs="Arial"/>
        </w:rPr>
      </w:pPr>
      <w:r w:rsidRPr="00CC7F1B">
        <w:rPr>
          <w:rFonts w:ascii="Arial" w:hAnsi="Arial" w:cs="Arial"/>
          <w:b/>
          <w:bCs/>
        </w:rPr>
        <w:t>Resumen Ejecutivo:</w:t>
      </w:r>
    </w:p>
    <w:p w14:paraId="14C2A60A" w14:textId="28F57C03" w:rsidR="00CC7F1B" w:rsidRPr="00CC7F1B" w:rsidRDefault="00CC7F1B" w:rsidP="00CC7F1B">
      <w:pPr>
        <w:jc w:val="both"/>
        <w:rPr>
          <w:rFonts w:ascii="Arial" w:hAnsi="Arial" w:cs="Arial"/>
        </w:rPr>
      </w:pPr>
      <w:r w:rsidRPr="00CC7F1B">
        <w:rPr>
          <w:rFonts w:ascii="Arial" w:hAnsi="Arial" w:cs="Arial"/>
        </w:rPr>
        <w:t xml:space="preserve">En respuesta a las preocupaciones sobre </w:t>
      </w:r>
      <w:r w:rsidR="00DC6992">
        <w:rPr>
          <w:rFonts w:ascii="Arial" w:hAnsi="Arial" w:cs="Arial"/>
        </w:rPr>
        <w:t>la disminución del Margen Bruto de la Inversiones de Energía S.A</w:t>
      </w:r>
      <w:r w:rsidRPr="00CC7F1B">
        <w:rPr>
          <w:rFonts w:ascii="Arial" w:hAnsi="Arial" w:cs="Arial"/>
        </w:rPr>
        <w:t xml:space="preserve">., y con el objetivo de </w:t>
      </w:r>
      <w:r w:rsidR="00DC6992">
        <w:rPr>
          <w:rFonts w:ascii="Arial" w:hAnsi="Arial" w:cs="Arial"/>
        </w:rPr>
        <w:t>aumentar mínimo en 10% las utilidades</w:t>
      </w:r>
      <w:r w:rsidRPr="00CC7F1B">
        <w:rPr>
          <w:rFonts w:ascii="Arial" w:hAnsi="Arial" w:cs="Arial"/>
        </w:rPr>
        <w:t xml:space="preserve">, se presentan a continuación tres estrategias clave. Estas estrategias están diseñadas para </w:t>
      </w:r>
      <w:r w:rsidR="00DC6992">
        <w:rPr>
          <w:rFonts w:ascii="Arial" w:hAnsi="Arial" w:cs="Arial"/>
        </w:rPr>
        <w:t>reducir</w:t>
      </w:r>
      <w:r w:rsidRPr="00CC7F1B">
        <w:rPr>
          <w:rFonts w:ascii="Arial" w:hAnsi="Arial" w:cs="Arial"/>
        </w:rPr>
        <w:t xml:space="preserve"> los costos</w:t>
      </w:r>
      <w:r w:rsidR="00DC6992">
        <w:rPr>
          <w:rFonts w:ascii="Arial" w:hAnsi="Arial" w:cs="Arial"/>
        </w:rPr>
        <w:t xml:space="preserve">, </w:t>
      </w:r>
      <w:r w:rsidRPr="00CC7F1B">
        <w:rPr>
          <w:rFonts w:ascii="Arial" w:hAnsi="Arial" w:cs="Arial"/>
        </w:rPr>
        <w:t xml:space="preserve">resultando en una mejora significativa del </w:t>
      </w:r>
      <w:r w:rsidR="00DC6992">
        <w:rPr>
          <w:rFonts w:ascii="Arial" w:hAnsi="Arial" w:cs="Arial"/>
        </w:rPr>
        <w:t>Margen Bruto</w:t>
      </w:r>
      <w:r w:rsidRPr="00CC7F1B">
        <w:rPr>
          <w:rFonts w:ascii="Arial" w:hAnsi="Arial" w:cs="Arial"/>
        </w:rPr>
        <w:t>. A continuación, se detallan las estrategias y sus impactos proyectados.</w:t>
      </w:r>
    </w:p>
    <w:p w14:paraId="0A689B0A" w14:textId="2B8EE821" w:rsidR="00CC7F1B" w:rsidRPr="00CC7F1B" w:rsidRDefault="00CC7F1B" w:rsidP="00CC7F1B">
      <w:pPr>
        <w:rPr>
          <w:rFonts w:ascii="Arial" w:hAnsi="Arial" w:cs="Arial"/>
        </w:rPr>
      </w:pPr>
    </w:p>
    <w:p w14:paraId="3436509C" w14:textId="77777777" w:rsidR="007020A1" w:rsidRPr="007020A1" w:rsidRDefault="007020A1" w:rsidP="007020A1">
      <w:pPr>
        <w:rPr>
          <w:rFonts w:ascii="Arial" w:hAnsi="Arial" w:cs="Arial"/>
          <w:b/>
          <w:bCs/>
        </w:rPr>
      </w:pPr>
      <w:r w:rsidRPr="007020A1">
        <w:rPr>
          <w:rFonts w:ascii="Arial" w:hAnsi="Arial" w:cs="Arial"/>
          <w:b/>
          <w:bCs/>
        </w:rPr>
        <w:t>Problema 1: Cambio de Fusibles con Transporte Inadecuado</w:t>
      </w:r>
    </w:p>
    <w:p w14:paraId="22BF3442" w14:textId="0A55E678" w:rsidR="007020A1" w:rsidRPr="007020A1" w:rsidRDefault="007020A1" w:rsidP="007020A1">
      <w:pPr>
        <w:rPr>
          <w:rFonts w:ascii="Arial" w:hAnsi="Arial" w:cs="Arial"/>
        </w:rPr>
      </w:pPr>
      <w:r w:rsidRPr="007020A1">
        <w:rPr>
          <w:rFonts w:ascii="Arial" w:hAnsi="Arial" w:cs="Arial"/>
          <w:b/>
          <w:bCs/>
        </w:rPr>
        <w:t xml:space="preserve">Situación actual: </w:t>
      </w:r>
      <w:r w:rsidRPr="007020A1">
        <w:rPr>
          <w:rFonts w:ascii="Arial" w:hAnsi="Arial" w:cs="Arial"/>
        </w:rPr>
        <w:t>Los cambios de fusibles en los postes actualmente se realizan con camiones</w:t>
      </w:r>
      <w:r w:rsidR="00DC6992">
        <w:rPr>
          <w:rFonts w:ascii="Arial" w:hAnsi="Arial" w:cs="Arial"/>
        </w:rPr>
        <w:t>,</w:t>
      </w:r>
      <w:r w:rsidRPr="007020A1">
        <w:rPr>
          <w:rFonts w:ascii="Arial" w:hAnsi="Arial" w:cs="Arial"/>
        </w:rPr>
        <w:t xml:space="preserve"> pickups</w:t>
      </w:r>
      <w:r w:rsidR="00DC6992">
        <w:rPr>
          <w:rFonts w:ascii="Arial" w:hAnsi="Arial" w:cs="Arial"/>
        </w:rPr>
        <w:t xml:space="preserve"> y motos</w:t>
      </w:r>
      <w:r w:rsidRPr="007020A1">
        <w:rPr>
          <w:rFonts w:ascii="Arial" w:hAnsi="Arial" w:cs="Arial"/>
        </w:rPr>
        <w:t xml:space="preserve">. </w:t>
      </w:r>
      <w:r w:rsidR="00DC6992">
        <w:rPr>
          <w:rFonts w:ascii="Arial" w:hAnsi="Arial" w:cs="Arial"/>
        </w:rPr>
        <w:t>Dichos transportes pesados</w:t>
      </w:r>
      <w:r w:rsidRPr="007020A1">
        <w:rPr>
          <w:rFonts w:ascii="Arial" w:hAnsi="Arial" w:cs="Arial"/>
        </w:rPr>
        <w:t xml:space="preserve"> genera</w:t>
      </w:r>
      <w:r w:rsidR="00DC6992">
        <w:rPr>
          <w:rFonts w:ascii="Arial" w:hAnsi="Arial" w:cs="Arial"/>
        </w:rPr>
        <w:t>n</w:t>
      </w:r>
      <w:r w:rsidRPr="007020A1">
        <w:rPr>
          <w:rFonts w:ascii="Arial" w:hAnsi="Arial" w:cs="Arial"/>
        </w:rPr>
        <w:t xml:space="preserve"> altos costos que no se justifican para una actividad de bajo esfuerzo y personal reducido.</w:t>
      </w:r>
    </w:p>
    <w:p w14:paraId="1C449BAD" w14:textId="77777777" w:rsidR="007020A1" w:rsidRPr="007020A1" w:rsidRDefault="007020A1" w:rsidP="007020A1">
      <w:pPr>
        <w:rPr>
          <w:rFonts w:ascii="Arial" w:hAnsi="Arial" w:cs="Arial"/>
        </w:rPr>
      </w:pPr>
      <w:r w:rsidRPr="007020A1">
        <w:rPr>
          <w:rFonts w:ascii="Arial" w:hAnsi="Arial" w:cs="Arial"/>
          <w:b/>
          <w:bCs/>
        </w:rPr>
        <w:t>Propuesta</w:t>
      </w:r>
      <w:r w:rsidRPr="007020A1">
        <w:rPr>
          <w:rFonts w:ascii="Arial" w:hAnsi="Arial" w:cs="Arial"/>
        </w:rPr>
        <w:t>: Realizar todos los cambios de fusibles únicamente en motocicletas. La moto ha demostrado ser el medio más rentable para este tipo de servicio, ya que tiene costos de operación significativamente más bajos y es adecuada para este tipo de mantenimiento sencillo.</w:t>
      </w:r>
    </w:p>
    <w:p w14:paraId="0F14EB35" w14:textId="77777777" w:rsidR="007020A1" w:rsidRPr="007020A1" w:rsidRDefault="007020A1" w:rsidP="007020A1">
      <w:pPr>
        <w:rPr>
          <w:rFonts w:ascii="Arial" w:hAnsi="Arial" w:cs="Arial"/>
          <w:b/>
          <w:bCs/>
        </w:rPr>
      </w:pPr>
      <w:r w:rsidRPr="007020A1">
        <w:rPr>
          <w:rFonts w:ascii="Arial" w:hAnsi="Arial" w:cs="Arial"/>
          <w:b/>
          <w:bCs/>
        </w:rPr>
        <w:t>Impacto esperado:</w:t>
      </w:r>
    </w:p>
    <w:p w14:paraId="308FFBF0" w14:textId="77777777" w:rsidR="007020A1" w:rsidRPr="007020A1" w:rsidRDefault="007020A1" w:rsidP="007020A1">
      <w:pPr>
        <w:numPr>
          <w:ilvl w:val="0"/>
          <w:numId w:val="11"/>
        </w:numPr>
        <w:rPr>
          <w:rFonts w:ascii="Arial" w:hAnsi="Arial" w:cs="Arial"/>
        </w:rPr>
      </w:pPr>
      <w:r w:rsidRPr="007020A1">
        <w:rPr>
          <w:rFonts w:ascii="Arial" w:hAnsi="Arial" w:cs="Arial"/>
        </w:rPr>
        <w:t>Ahorro en costos de transporte al reducir la dependencia de camiones y pickups para tareas simples.</w:t>
      </w:r>
    </w:p>
    <w:p w14:paraId="1EC0FC0F" w14:textId="77777777" w:rsidR="007020A1" w:rsidRPr="007020A1" w:rsidRDefault="007020A1" w:rsidP="007020A1">
      <w:pPr>
        <w:numPr>
          <w:ilvl w:val="0"/>
          <w:numId w:val="11"/>
        </w:numPr>
        <w:rPr>
          <w:rFonts w:ascii="Arial" w:hAnsi="Arial" w:cs="Arial"/>
        </w:rPr>
      </w:pPr>
      <w:r w:rsidRPr="007020A1">
        <w:rPr>
          <w:rFonts w:ascii="Arial" w:hAnsi="Arial" w:cs="Arial"/>
        </w:rPr>
        <w:t>Aumento en el margen bruto al minimizar gastos innecesarios en transporte.</w:t>
      </w:r>
    </w:p>
    <w:p w14:paraId="6C928511" w14:textId="0CE05C44" w:rsidR="007020A1" w:rsidRPr="007020A1" w:rsidRDefault="007020A1" w:rsidP="007020A1">
      <w:pPr>
        <w:rPr>
          <w:rFonts w:ascii="Arial" w:hAnsi="Arial" w:cs="Arial"/>
        </w:rPr>
      </w:pPr>
    </w:p>
    <w:p w14:paraId="4C07D12A" w14:textId="15A9902D" w:rsidR="007020A1" w:rsidRPr="007020A1" w:rsidRDefault="007020A1" w:rsidP="007020A1">
      <w:pPr>
        <w:rPr>
          <w:rFonts w:ascii="Arial" w:hAnsi="Arial" w:cs="Arial"/>
          <w:b/>
          <w:bCs/>
        </w:rPr>
      </w:pPr>
      <w:r w:rsidRPr="007020A1">
        <w:rPr>
          <w:rFonts w:ascii="Arial" w:hAnsi="Arial" w:cs="Arial"/>
          <w:b/>
          <w:bCs/>
        </w:rPr>
        <w:t xml:space="preserve">Problema 2: </w:t>
      </w:r>
      <w:r w:rsidR="00483F68" w:rsidRPr="00483F68">
        <w:rPr>
          <w:rFonts w:ascii="Arial" w:hAnsi="Arial" w:cs="Arial"/>
          <w:b/>
          <w:bCs/>
        </w:rPr>
        <w:t>Baja rentabilidad en el uso de pickups</w:t>
      </w:r>
    </w:p>
    <w:p w14:paraId="62F018FD" w14:textId="77777777" w:rsidR="007020A1" w:rsidRPr="007020A1" w:rsidRDefault="007020A1" w:rsidP="007020A1">
      <w:pPr>
        <w:rPr>
          <w:rFonts w:ascii="Arial" w:hAnsi="Arial" w:cs="Arial"/>
        </w:rPr>
      </w:pPr>
      <w:r w:rsidRPr="007020A1">
        <w:rPr>
          <w:rFonts w:ascii="Arial" w:hAnsi="Arial" w:cs="Arial"/>
          <w:b/>
          <w:bCs/>
        </w:rPr>
        <w:t>Situación actual:</w:t>
      </w:r>
      <w:r w:rsidRPr="007020A1">
        <w:rPr>
          <w:rFonts w:ascii="Arial" w:hAnsi="Arial" w:cs="Arial"/>
        </w:rPr>
        <w:t xml:space="preserve"> Se ha determinado que los pickups tienen una relación costo-rentabilidad desfavorable comparado con el camión y la moto.</w:t>
      </w:r>
    </w:p>
    <w:p w14:paraId="2FFB8EDB" w14:textId="736C1B32" w:rsidR="007020A1" w:rsidRPr="007020A1" w:rsidRDefault="007020A1" w:rsidP="007020A1">
      <w:pPr>
        <w:rPr>
          <w:rFonts w:ascii="Arial" w:hAnsi="Arial" w:cs="Arial"/>
        </w:rPr>
      </w:pPr>
      <w:r w:rsidRPr="007020A1">
        <w:rPr>
          <w:rFonts w:ascii="Arial" w:hAnsi="Arial" w:cs="Arial"/>
          <w:b/>
          <w:bCs/>
        </w:rPr>
        <w:t>Propuesta</w:t>
      </w:r>
      <w:r w:rsidRPr="007020A1">
        <w:rPr>
          <w:rFonts w:ascii="Arial" w:hAnsi="Arial" w:cs="Arial"/>
        </w:rPr>
        <w:t xml:space="preserve">: Reducir los viajes realizados en pickups a la mitad y distribuirlos </w:t>
      </w:r>
      <w:r w:rsidR="00DC6992">
        <w:rPr>
          <w:rFonts w:ascii="Arial" w:hAnsi="Arial" w:cs="Arial"/>
        </w:rPr>
        <w:t>con las</w:t>
      </w:r>
      <w:r w:rsidRPr="007020A1">
        <w:rPr>
          <w:rFonts w:ascii="Arial" w:hAnsi="Arial" w:cs="Arial"/>
        </w:rPr>
        <w:t xml:space="preserve"> motocicletas según el tipo de actividad. La moto debe ser priorizada para actividades de menor carga y cercanas</w:t>
      </w:r>
      <w:r w:rsidR="00DC6992">
        <w:rPr>
          <w:rFonts w:ascii="Arial" w:hAnsi="Arial" w:cs="Arial"/>
        </w:rPr>
        <w:t>.</w:t>
      </w:r>
    </w:p>
    <w:p w14:paraId="60A44571" w14:textId="77777777" w:rsidR="007020A1" w:rsidRPr="007020A1" w:rsidRDefault="007020A1" w:rsidP="007020A1">
      <w:pPr>
        <w:rPr>
          <w:rFonts w:ascii="Arial" w:hAnsi="Arial" w:cs="Arial"/>
          <w:b/>
          <w:bCs/>
        </w:rPr>
      </w:pPr>
      <w:r w:rsidRPr="007020A1">
        <w:rPr>
          <w:rFonts w:ascii="Arial" w:hAnsi="Arial" w:cs="Arial"/>
          <w:b/>
          <w:bCs/>
        </w:rPr>
        <w:t>Impacto esperado:</w:t>
      </w:r>
    </w:p>
    <w:p w14:paraId="1908F0BF" w14:textId="77777777" w:rsidR="007020A1" w:rsidRPr="007020A1" w:rsidRDefault="007020A1" w:rsidP="007020A1">
      <w:pPr>
        <w:numPr>
          <w:ilvl w:val="0"/>
          <w:numId w:val="12"/>
        </w:numPr>
        <w:rPr>
          <w:rFonts w:ascii="Arial" w:hAnsi="Arial" w:cs="Arial"/>
        </w:rPr>
      </w:pPr>
      <w:r w:rsidRPr="007020A1">
        <w:rPr>
          <w:rFonts w:ascii="Arial" w:hAnsi="Arial" w:cs="Arial"/>
        </w:rPr>
        <w:t>Reducción en el costo operativo de los pickups, trasladando estos servicios a medios de transporte más rentables.</w:t>
      </w:r>
    </w:p>
    <w:p w14:paraId="07088A0F" w14:textId="77777777" w:rsidR="007020A1" w:rsidRPr="007020A1" w:rsidRDefault="007020A1" w:rsidP="007020A1">
      <w:pPr>
        <w:numPr>
          <w:ilvl w:val="0"/>
          <w:numId w:val="12"/>
        </w:numPr>
        <w:rPr>
          <w:rFonts w:ascii="Arial" w:hAnsi="Arial" w:cs="Arial"/>
        </w:rPr>
      </w:pPr>
      <w:r w:rsidRPr="007020A1">
        <w:rPr>
          <w:rFonts w:ascii="Arial" w:hAnsi="Arial" w:cs="Arial"/>
        </w:rPr>
        <w:t>Optimización del margen bruto a través de una reducción significativa en los costos por viaje.</w:t>
      </w:r>
    </w:p>
    <w:p w14:paraId="6DA51D8A" w14:textId="2991E666" w:rsidR="007020A1" w:rsidRPr="007020A1" w:rsidRDefault="007020A1" w:rsidP="007020A1">
      <w:pPr>
        <w:rPr>
          <w:rFonts w:ascii="Arial" w:hAnsi="Arial" w:cs="Arial"/>
        </w:rPr>
      </w:pPr>
    </w:p>
    <w:p w14:paraId="726B2AE5" w14:textId="77777777" w:rsidR="007020A1" w:rsidRPr="007020A1" w:rsidRDefault="007020A1" w:rsidP="007020A1">
      <w:pPr>
        <w:rPr>
          <w:rFonts w:ascii="Arial" w:hAnsi="Arial" w:cs="Arial"/>
          <w:b/>
          <w:bCs/>
        </w:rPr>
      </w:pPr>
      <w:r w:rsidRPr="007020A1">
        <w:rPr>
          <w:rFonts w:ascii="Arial" w:hAnsi="Arial" w:cs="Arial"/>
          <w:b/>
          <w:bCs/>
        </w:rPr>
        <w:t>Problema 3: Ubicación de Sedes con Baja Rentabilidad</w:t>
      </w:r>
    </w:p>
    <w:p w14:paraId="14598576" w14:textId="77777777" w:rsidR="007020A1" w:rsidRPr="007020A1" w:rsidRDefault="007020A1" w:rsidP="007020A1">
      <w:pPr>
        <w:rPr>
          <w:rFonts w:ascii="Arial" w:hAnsi="Arial" w:cs="Arial"/>
        </w:rPr>
      </w:pPr>
      <w:r w:rsidRPr="007020A1">
        <w:rPr>
          <w:rFonts w:ascii="Arial" w:hAnsi="Arial" w:cs="Arial"/>
          <w:b/>
          <w:bCs/>
        </w:rPr>
        <w:t>Situación</w:t>
      </w:r>
      <w:r w:rsidRPr="007020A1">
        <w:rPr>
          <w:rFonts w:ascii="Arial" w:hAnsi="Arial" w:cs="Arial"/>
        </w:rPr>
        <w:t xml:space="preserve"> </w:t>
      </w:r>
      <w:r w:rsidRPr="007020A1">
        <w:rPr>
          <w:rFonts w:ascii="Arial" w:hAnsi="Arial" w:cs="Arial"/>
          <w:b/>
          <w:bCs/>
        </w:rPr>
        <w:t>actual</w:t>
      </w:r>
      <w:r w:rsidRPr="007020A1">
        <w:rPr>
          <w:rFonts w:ascii="Arial" w:hAnsi="Arial" w:cs="Arial"/>
        </w:rPr>
        <w:t>: Se han identificado dos sedes, particularmente la sede 150841, que tienen márgenes brutos muy bajos debido a su ubicación poco estratégica. Estas ubicaciones generan mayores costos de transporte, especialmente en distancias largas (75-120 km y 120+ km).</w:t>
      </w:r>
    </w:p>
    <w:p w14:paraId="4961B37E" w14:textId="6E9434F0" w:rsidR="007020A1" w:rsidRPr="007020A1" w:rsidRDefault="007020A1" w:rsidP="007020A1">
      <w:pPr>
        <w:rPr>
          <w:rFonts w:ascii="Arial" w:hAnsi="Arial" w:cs="Arial"/>
        </w:rPr>
      </w:pPr>
      <w:r w:rsidRPr="007020A1">
        <w:rPr>
          <w:rFonts w:ascii="Arial" w:hAnsi="Arial" w:cs="Arial"/>
          <w:b/>
          <w:bCs/>
        </w:rPr>
        <w:t>Propuesta</w:t>
      </w:r>
      <w:r w:rsidRPr="007020A1">
        <w:rPr>
          <w:rFonts w:ascii="Arial" w:hAnsi="Arial" w:cs="Arial"/>
        </w:rPr>
        <w:t xml:space="preserve">: Mover la sede 150841 </w:t>
      </w:r>
      <w:r w:rsidR="00DC6992">
        <w:rPr>
          <w:rFonts w:ascii="Arial" w:hAnsi="Arial" w:cs="Arial"/>
        </w:rPr>
        <w:t xml:space="preserve">cerca de la nueva ubicación estratégica </w:t>
      </w:r>
      <w:r w:rsidR="00DC6992" w:rsidRPr="00DC6992">
        <w:rPr>
          <w:rFonts w:ascii="Arial" w:hAnsi="Arial" w:cs="Arial"/>
        </w:rPr>
        <w:t>14.99778 -90.00052</w:t>
      </w:r>
      <w:r w:rsidR="00DC6992">
        <w:rPr>
          <w:rFonts w:ascii="Arial" w:hAnsi="Arial" w:cs="Arial"/>
        </w:rPr>
        <w:t xml:space="preserve"> (Guastatoya, El progreso). Esto</w:t>
      </w:r>
      <w:r w:rsidRPr="007020A1">
        <w:rPr>
          <w:rFonts w:ascii="Arial" w:hAnsi="Arial" w:cs="Arial"/>
        </w:rPr>
        <w:t xml:space="preserve"> permit</w:t>
      </w:r>
      <w:r w:rsidR="00DC6992">
        <w:rPr>
          <w:rFonts w:ascii="Arial" w:hAnsi="Arial" w:cs="Arial"/>
        </w:rPr>
        <w:t>irá</w:t>
      </w:r>
      <w:r w:rsidRPr="007020A1">
        <w:rPr>
          <w:rFonts w:ascii="Arial" w:hAnsi="Arial" w:cs="Arial"/>
        </w:rPr>
        <w:t xml:space="preserve"> cubrir las áreas de mayor demanda con distancias menores, optimizando los costos de transporte y reduciendo la frecuencia de viajes largos.</w:t>
      </w:r>
    </w:p>
    <w:p w14:paraId="442FC862" w14:textId="77777777" w:rsidR="007020A1" w:rsidRPr="007020A1" w:rsidRDefault="007020A1" w:rsidP="007020A1">
      <w:pPr>
        <w:rPr>
          <w:rFonts w:ascii="Arial" w:hAnsi="Arial" w:cs="Arial"/>
          <w:b/>
          <w:bCs/>
        </w:rPr>
      </w:pPr>
      <w:r w:rsidRPr="007020A1">
        <w:rPr>
          <w:rFonts w:ascii="Arial" w:hAnsi="Arial" w:cs="Arial"/>
          <w:b/>
          <w:bCs/>
        </w:rPr>
        <w:t>Impacto esperado:</w:t>
      </w:r>
    </w:p>
    <w:p w14:paraId="782728BF" w14:textId="77777777" w:rsidR="007020A1" w:rsidRPr="007020A1" w:rsidRDefault="007020A1" w:rsidP="007020A1">
      <w:pPr>
        <w:numPr>
          <w:ilvl w:val="0"/>
          <w:numId w:val="13"/>
        </w:numPr>
        <w:rPr>
          <w:rFonts w:ascii="Arial" w:hAnsi="Arial" w:cs="Arial"/>
        </w:rPr>
      </w:pPr>
      <w:r w:rsidRPr="007020A1">
        <w:rPr>
          <w:rFonts w:ascii="Arial" w:hAnsi="Arial" w:cs="Arial"/>
        </w:rPr>
        <w:t>Reducción en costos de transporte al disminuir la cantidad de viajes de larga distancia.</w:t>
      </w:r>
    </w:p>
    <w:p w14:paraId="11531CBA" w14:textId="77777777" w:rsidR="007020A1" w:rsidRPr="007020A1" w:rsidRDefault="007020A1" w:rsidP="007020A1">
      <w:pPr>
        <w:numPr>
          <w:ilvl w:val="0"/>
          <w:numId w:val="13"/>
        </w:numPr>
        <w:rPr>
          <w:rFonts w:ascii="Arial" w:hAnsi="Arial" w:cs="Arial"/>
        </w:rPr>
      </w:pPr>
      <w:r w:rsidRPr="007020A1">
        <w:rPr>
          <w:rFonts w:ascii="Arial" w:hAnsi="Arial" w:cs="Arial"/>
        </w:rPr>
        <w:t>Incremento en el margen bruto gracias a una ubicación óptima que permita viajes más rentables y disminuya la distancia recorrida por cada servicio.</w:t>
      </w:r>
    </w:p>
    <w:p w14:paraId="25C25929" w14:textId="58771AA1" w:rsidR="00CC7F1B" w:rsidRPr="00CC7F1B" w:rsidRDefault="00CC7F1B" w:rsidP="00CC7F1B">
      <w:pPr>
        <w:rPr>
          <w:rFonts w:ascii="Arial" w:hAnsi="Arial" w:cs="Arial"/>
        </w:rPr>
      </w:pPr>
    </w:p>
    <w:p w14:paraId="2BE34F8A" w14:textId="73BA3E7A" w:rsidR="00CC7F1B" w:rsidRPr="00CC7F1B" w:rsidRDefault="00CC7F1B" w:rsidP="00CC7F1B">
      <w:pPr>
        <w:rPr>
          <w:rFonts w:ascii="Arial" w:hAnsi="Arial" w:cs="Arial"/>
        </w:rPr>
      </w:pPr>
      <w:r w:rsidRPr="00CC7F1B">
        <w:rPr>
          <w:rFonts w:ascii="Arial" w:hAnsi="Arial" w:cs="Arial"/>
          <w:b/>
          <w:bCs/>
        </w:rPr>
        <w:t xml:space="preserve">Resumen de Impacto en el </w:t>
      </w:r>
      <w:r w:rsidR="008F1E86">
        <w:rPr>
          <w:rFonts w:ascii="Arial" w:hAnsi="Arial" w:cs="Arial"/>
          <w:b/>
          <w:bCs/>
        </w:rPr>
        <w:t>Margen Bruto</w:t>
      </w:r>
      <w:r w:rsidRPr="00CC7F1B">
        <w:rPr>
          <w:rFonts w:ascii="Arial" w:hAnsi="Arial" w:cs="Arial"/>
          <w:b/>
          <w:bCs/>
        </w:rPr>
        <w:t>:</w:t>
      </w:r>
    </w:p>
    <w:p w14:paraId="4A6F2C36" w14:textId="42A44460" w:rsidR="00CC7F1B" w:rsidRPr="00CC7F1B" w:rsidRDefault="00CC7F1B" w:rsidP="00CC7F1B">
      <w:pPr>
        <w:rPr>
          <w:rFonts w:ascii="Arial" w:hAnsi="Arial" w:cs="Arial"/>
        </w:rPr>
      </w:pPr>
      <w:r w:rsidRPr="00CC7F1B">
        <w:rPr>
          <w:rFonts w:ascii="Arial" w:hAnsi="Arial" w:cs="Arial"/>
          <w:b/>
          <w:bCs/>
        </w:rPr>
        <w:t>Ahorro Estimado:</w:t>
      </w:r>
    </w:p>
    <w:p w14:paraId="6282FCF0" w14:textId="47A8CA96" w:rsidR="00B335DB" w:rsidRPr="00B335DB" w:rsidRDefault="008F1E86" w:rsidP="00B335DB">
      <w:pPr>
        <w:numPr>
          <w:ilvl w:val="0"/>
          <w:numId w:val="10"/>
        </w:numPr>
        <w:rPr>
          <w:rFonts w:ascii="Arial" w:hAnsi="Arial" w:cs="Arial"/>
        </w:rPr>
      </w:pPr>
      <w:r>
        <w:rPr>
          <w:rFonts w:ascii="Arial" w:hAnsi="Arial" w:cs="Arial"/>
        </w:rPr>
        <w:t>Cambio de fusibles con transporte adecuado</w:t>
      </w:r>
      <w:r w:rsidR="00B335DB" w:rsidRPr="00B335DB">
        <w:rPr>
          <w:rFonts w:ascii="Arial" w:hAnsi="Arial" w:cs="Arial"/>
        </w:rPr>
        <w:t>:</w:t>
      </w:r>
      <w:r>
        <w:rPr>
          <w:rFonts w:ascii="Arial" w:hAnsi="Arial" w:cs="Arial"/>
        </w:rPr>
        <w:t xml:space="preserve"> Q765,665</w:t>
      </w:r>
    </w:p>
    <w:p w14:paraId="562E60D9" w14:textId="243CCA5D" w:rsidR="00B335DB" w:rsidRPr="00B335DB" w:rsidRDefault="008F1E86" w:rsidP="00B335DB">
      <w:pPr>
        <w:numPr>
          <w:ilvl w:val="0"/>
          <w:numId w:val="10"/>
        </w:numPr>
        <w:rPr>
          <w:rFonts w:ascii="Arial" w:hAnsi="Arial" w:cs="Arial"/>
        </w:rPr>
      </w:pPr>
      <w:r>
        <w:rPr>
          <w:rFonts w:ascii="Arial" w:hAnsi="Arial" w:cs="Arial"/>
        </w:rPr>
        <w:t>Redistribuir la mitad de los viajes de pickup a moto: Q2,829,997</w:t>
      </w:r>
    </w:p>
    <w:p w14:paraId="4C46409E" w14:textId="3A37D495" w:rsidR="00B335DB" w:rsidRDefault="008F1E86" w:rsidP="00B335DB">
      <w:pPr>
        <w:numPr>
          <w:ilvl w:val="0"/>
          <w:numId w:val="10"/>
        </w:numPr>
        <w:rPr>
          <w:rFonts w:ascii="Arial" w:hAnsi="Arial" w:cs="Arial"/>
        </w:rPr>
      </w:pPr>
      <w:r>
        <w:rPr>
          <w:rFonts w:ascii="Arial" w:hAnsi="Arial" w:cs="Arial"/>
        </w:rPr>
        <w:t>Reubicar una de las sedes menos rentables</w:t>
      </w:r>
      <w:r w:rsidR="00B335DB" w:rsidRPr="00B335DB">
        <w:rPr>
          <w:rFonts w:ascii="Arial" w:hAnsi="Arial" w:cs="Arial"/>
        </w:rPr>
        <w:t xml:space="preserve">: </w:t>
      </w:r>
      <w:r>
        <w:rPr>
          <w:rFonts w:ascii="Arial" w:hAnsi="Arial" w:cs="Arial"/>
        </w:rPr>
        <w:t>Q100,995 (únicamente en costos de transporte, es decir, distancias)</w:t>
      </w:r>
    </w:p>
    <w:p w14:paraId="3EAC98AF" w14:textId="77777777" w:rsidR="00F3014A" w:rsidRPr="00B335DB" w:rsidRDefault="00F3014A" w:rsidP="00F3014A">
      <w:pPr>
        <w:rPr>
          <w:rFonts w:ascii="Arial" w:hAnsi="Arial" w:cs="Arial"/>
        </w:rPr>
      </w:pPr>
    </w:p>
    <w:p w14:paraId="3E29DACB" w14:textId="2B86B532" w:rsidR="00B335DB" w:rsidRPr="00B335DB" w:rsidRDefault="00F3014A" w:rsidP="00B335DB">
      <w:pPr>
        <w:rPr>
          <w:rFonts w:ascii="Arial" w:hAnsi="Arial" w:cs="Arial"/>
        </w:rPr>
      </w:pPr>
      <w:proofErr w:type="gramStart"/>
      <w:r w:rsidRPr="00B335DB">
        <w:rPr>
          <w:rFonts w:ascii="Arial" w:hAnsi="Arial" w:cs="Arial"/>
          <w:b/>
          <w:bCs/>
        </w:rPr>
        <w:t>Total</w:t>
      </w:r>
      <w:proofErr w:type="gramEnd"/>
      <w:r>
        <w:rPr>
          <w:rFonts w:ascii="Arial" w:hAnsi="Arial" w:cs="Arial"/>
          <w:b/>
          <w:bCs/>
        </w:rPr>
        <w:t xml:space="preserve"> </w:t>
      </w:r>
      <w:r w:rsidR="00B335DB" w:rsidRPr="00B335DB">
        <w:rPr>
          <w:rFonts w:ascii="Arial" w:hAnsi="Arial" w:cs="Arial"/>
          <w:b/>
          <w:bCs/>
        </w:rPr>
        <w:t xml:space="preserve">de Mejora </w:t>
      </w:r>
      <w:r w:rsidR="00774E69">
        <w:rPr>
          <w:rFonts w:ascii="Arial" w:hAnsi="Arial" w:cs="Arial"/>
          <w:b/>
          <w:bCs/>
        </w:rPr>
        <w:t>en la utilidad</w:t>
      </w:r>
      <w:r w:rsidR="00B335DB" w:rsidRPr="00B335DB">
        <w:rPr>
          <w:rFonts w:ascii="Arial" w:hAnsi="Arial" w:cs="Arial"/>
          <w:b/>
          <w:bCs/>
        </w:rPr>
        <w:t>:</w:t>
      </w:r>
      <w:r w:rsidR="00B335DB" w:rsidRPr="00B335DB">
        <w:rPr>
          <w:rFonts w:ascii="Arial" w:hAnsi="Arial" w:cs="Arial"/>
        </w:rPr>
        <w:t xml:space="preserve"> Q</w:t>
      </w:r>
      <w:r w:rsidR="008F1E86">
        <w:rPr>
          <w:rFonts w:ascii="Arial" w:hAnsi="Arial" w:cs="Arial"/>
        </w:rPr>
        <w:t>765,665</w:t>
      </w:r>
      <w:r w:rsidR="00B335DB" w:rsidRPr="00B335DB">
        <w:rPr>
          <w:rFonts w:ascii="Arial" w:hAnsi="Arial" w:cs="Arial"/>
        </w:rPr>
        <w:t xml:space="preserve">+ </w:t>
      </w:r>
      <w:r w:rsidR="008F1E86">
        <w:rPr>
          <w:rFonts w:ascii="Arial" w:hAnsi="Arial" w:cs="Arial"/>
        </w:rPr>
        <w:t>Q</w:t>
      </w:r>
      <w:r w:rsidR="008F1E86">
        <w:rPr>
          <w:rFonts w:ascii="Arial" w:hAnsi="Arial" w:cs="Arial"/>
        </w:rPr>
        <w:t>2,829,997</w:t>
      </w:r>
      <w:r w:rsidR="00B335DB" w:rsidRPr="00B335DB">
        <w:rPr>
          <w:rFonts w:ascii="Arial" w:hAnsi="Arial" w:cs="Arial"/>
        </w:rPr>
        <w:t xml:space="preserve"> + </w:t>
      </w:r>
      <w:r w:rsidR="008F1E86">
        <w:rPr>
          <w:rFonts w:ascii="Arial" w:hAnsi="Arial" w:cs="Arial"/>
        </w:rPr>
        <w:t xml:space="preserve">Q100,995 </w:t>
      </w:r>
      <w:r w:rsidR="00B335DB" w:rsidRPr="00B335DB">
        <w:rPr>
          <w:rFonts w:ascii="Arial" w:hAnsi="Arial" w:cs="Arial"/>
        </w:rPr>
        <w:t xml:space="preserve">= </w:t>
      </w:r>
      <w:r w:rsidR="008F1E86">
        <w:rPr>
          <w:rFonts w:ascii="Arial" w:hAnsi="Arial" w:cs="Arial"/>
        </w:rPr>
        <w:t>Q</w:t>
      </w:r>
      <w:r w:rsidR="008F1E86" w:rsidRPr="008F1E86">
        <w:rPr>
          <w:rFonts w:ascii="Arial" w:hAnsi="Arial" w:cs="Arial"/>
        </w:rPr>
        <w:t>3,696,657</w:t>
      </w:r>
    </w:p>
    <w:p w14:paraId="3F3F9CC3" w14:textId="74C747DC" w:rsidR="00CC7F1B" w:rsidRPr="00CC7F1B" w:rsidRDefault="00CC7F1B" w:rsidP="00CC7F1B">
      <w:pPr>
        <w:rPr>
          <w:rFonts w:ascii="Arial" w:hAnsi="Arial" w:cs="Arial"/>
        </w:rPr>
      </w:pPr>
    </w:p>
    <w:p w14:paraId="066DBD42" w14:textId="77777777" w:rsidR="00CC7F1B" w:rsidRPr="00CC7F1B" w:rsidRDefault="00CC7F1B" w:rsidP="00CC7F1B">
      <w:pPr>
        <w:rPr>
          <w:rFonts w:ascii="Arial" w:hAnsi="Arial" w:cs="Arial"/>
        </w:rPr>
      </w:pPr>
      <w:r w:rsidRPr="00CC7F1B">
        <w:rPr>
          <w:rFonts w:ascii="Arial" w:hAnsi="Arial" w:cs="Arial"/>
        </w:rPr>
        <w:t>Agradezco su atención y quedo a disposición para cualquier consulta adicional.</w:t>
      </w:r>
    </w:p>
    <w:p w14:paraId="3B024D57" w14:textId="77777777" w:rsidR="00CC7F1B" w:rsidRPr="00CC7F1B" w:rsidRDefault="00CC7F1B" w:rsidP="00CC7F1B">
      <w:pPr>
        <w:rPr>
          <w:rFonts w:ascii="Arial" w:hAnsi="Arial" w:cs="Arial"/>
        </w:rPr>
      </w:pPr>
      <w:r w:rsidRPr="00CC7F1B">
        <w:rPr>
          <w:rFonts w:ascii="Arial" w:hAnsi="Arial" w:cs="Arial"/>
        </w:rPr>
        <w:t>Atentamente,</w:t>
      </w:r>
    </w:p>
    <w:p w14:paraId="625DDD91" w14:textId="35C7C38A" w:rsidR="00CC7F1B" w:rsidRPr="00CC7F1B" w:rsidRDefault="00B335DB" w:rsidP="00CC7F1B">
      <w:pPr>
        <w:rPr>
          <w:rFonts w:ascii="Arial" w:hAnsi="Arial" w:cs="Arial"/>
        </w:rPr>
      </w:pPr>
      <w:r>
        <w:rPr>
          <w:rFonts w:ascii="Arial" w:hAnsi="Arial" w:cs="Arial"/>
        </w:rPr>
        <w:t>Mayco Castellanos</w:t>
      </w:r>
      <w:r w:rsidR="00CC7F1B" w:rsidRPr="00CC7F1B">
        <w:rPr>
          <w:rFonts w:ascii="Arial" w:hAnsi="Arial" w:cs="Arial"/>
        </w:rPr>
        <w:br/>
      </w:r>
      <w:r w:rsidR="00CC7F1B" w:rsidRPr="00CC7F1B">
        <w:rPr>
          <w:rFonts w:ascii="Arial" w:hAnsi="Arial" w:cs="Arial"/>
        </w:rPr>
        <w:br/>
      </w:r>
    </w:p>
    <w:p w14:paraId="479DDB13" w14:textId="77777777" w:rsidR="002B492D" w:rsidRPr="00CC7F1B" w:rsidRDefault="002B492D">
      <w:pPr>
        <w:rPr>
          <w:rFonts w:ascii="Arial" w:hAnsi="Arial" w:cs="Arial"/>
        </w:rPr>
      </w:pPr>
    </w:p>
    <w:sectPr w:rsidR="002B492D" w:rsidRPr="00CC7F1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4502C" w14:textId="77777777" w:rsidR="00D229CE" w:rsidRDefault="00D229CE" w:rsidP="00CC7F1B">
      <w:pPr>
        <w:spacing w:after="0" w:line="240" w:lineRule="auto"/>
      </w:pPr>
      <w:r>
        <w:separator/>
      </w:r>
    </w:p>
  </w:endnote>
  <w:endnote w:type="continuationSeparator" w:id="0">
    <w:p w14:paraId="6DCACCBF" w14:textId="77777777" w:rsidR="00D229CE" w:rsidRDefault="00D229CE" w:rsidP="00C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530F5" w14:textId="77777777" w:rsidR="00D229CE" w:rsidRDefault="00D229CE" w:rsidP="00CC7F1B">
      <w:pPr>
        <w:spacing w:after="0" w:line="240" w:lineRule="auto"/>
      </w:pPr>
      <w:r>
        <w:separator/>
      </w:r>
    </w:p>
  </w:footnote>
  <w:footnote w:type="continuationSeparator" w:id="0">
    <w:p w14:paraId="2D2CBE47" w14:textId="77777777" w:rsidR="00D229CE" w:rsidRDefault="00D229CE" w:rsidP="00CC7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F7570" w14:textId="0339EC64" w:rsidR="00CC7F1B" w:rsidRPr="00CC7F1B" w:rsidRDefault="007020A1" w:rsidP="00CC7F1B">
    <w:pPr>
      <w:rPr>
        <w:rFonts w:ascii="Arial" w:hAnsi="Arial" w:cs="Arial"/>
      </w:rPr>
    </w:pPr>
    <w:r>
      <w:rPr>
        <w:rFonts w:ascii="Arial" w:hAnsi="Arial" w:cs="Arial"/>
        <w:b/>
        <w:bCs/>
      </w:rPr>
      <w:t>Inversiones de Energía S.A</w:t>
    </w:r>
  </w:p>
  <w:p w14:paraId="6E0907F3" w14:textId="08E69298" w:rsidR="00CC7F1B" w:rsidRPr="00CC7F1B" w:rsidRDefault="00CC7F1B" w:rsidP="00CC7F1B">
    <w:pPr>
      <w:rPr>
        <w:rFonts w:ascii="Arial" w:hAnsi="Arial" w:cs="Arial"/>
      </w:rPr>
    </w:pPr>
    <w:r w:rsidRPr="00CC7F1B">
      <w:rPr>
        <w:rFonts w:ascii="Arial" w:hAnsi="Arial" w:cs="Arial"/>
        <w:b/>
        <w:bCs/>
      </w:rPr>
      <w:t>Fecha:</w:t>
    </w:r>
    <w:r w:rsidRPr="00CC7F1B">
      <w:rPr>
        <w:rFonts w:ascii="Arial" w:hAnsi="Arial" w:cs="Arial"/>
      </w:rPr>
      <w:t xml:space="preserve"> Guatemala, </w:t>
    </w:r>
    <w:proofErr w:type="gramStart"/>
    <w:r w:rsidRPr="00CC7F1B">
      <w:rPr>
        <w:rFonts w:ascii="Arial" w:hAnsi="Arial" w:cs="Arial"/>
      </w:rPr>
      <w:t>Lunes</w:t>
    </w:r>
    <w:proofErr w:type="gramEnd"/>
    <w:r w:rsidRPr="00CC7F1B">
      <w:rPr>
        <w:rFonts w:ascii="Arial" w:hAnsi="Arial" w:cs="Arial"/>
      </w:rPr>
      <w:t xml:space="preserve"> </w:t>
    </w:r>
    <w:r w:rsidR="007020A1">
      <w:rPr>
        <w:rFonts w:ascii="Arial" w:hAnsi="Arial" w:cs="Arial"/>
      </w:rPr>
      <w:t>4</w:t>
    </w:r>
    <w:r w:rsidRPr="00CC7F1B">
      <w:rPr>
        <w:rFonts w:ascii="Arial" w:hAnsi="Arial" w:cs="Arial"/>
      </w:rPr>
      <w:t xml:space="preserve"> de </w:t>
    </w:r>
    <w:r w:rsidR="007020A1">
      <w:rPr>
        <w:rFonts w:ascii="Arial" w:hAnsi="Arial" w:cs="Arial"/>
      </w:rPr>
      <w:t>Noviembre</w:t>
    </w:r>
    <w:r w:rsidRPr="00CC7F1B">
      <w:rPr>
        <w:rFonts w:ascii="Arial" w:hAnsi="Arial" w:cs="Arial"/>
      </w:rPr>
      <w:t xml:space="preserve"> de 2024</w:t>
    </w:r>
  </w:p>
  <w:p w14:paraId="6B82F34E" w14:textId="0926BB6C" w:rsidR="00CC7F1B" w:rsidRPr="00CC7F1B" w:rsidRDefault="001E02D4" w:rsidP="00CC7F1B">
    <w:pPr>
      <w:rPr>
        <w:rFonts w:ascii="Arial" w:hAnsi="Arial" w:cs="Arial"/>
      </w:rPr>
    </w:pPr>
    <w:r>
      <w:rPr>
        <w:rFonts w:ascii="Arial" w:hAnsi="Arial" w:cs="Arial"/>
        <w:b/>
        <w:bCs/>
      </w:rPr>
      <w:t>Elaborado</w:t>
    </w:r>
    <w:r w:rsidR="00CC7F1B" w:rsidRPr="00CC7F1B">
      <w:rPr>
        <w:rFonts w:ascii="Arial" w:hAnsi="Arial" w:cs="Arial"/>
        <w:b/>
        <w:bCs/>
      </w:rPr>
      <w:t xml:space="preserve"> por:</w:t>
    </w:r>
    <w:r w:rsidR="00CC7F1B" w:rsidRPr="00CC7F1B">
      <w:rPr>
        <w:rFonts w:ascii="Arial" w:hAnsi="Arial" w:cs="Arial"/>
      </w:rPr>
      <w:t xml:space="preserve"> Mayco Castellanos, Analista</w:t>
    </w:r>
  </w:p>
  <w:p w14:paraId="5DA67D7F" w14:textId="77777777" w:rsidR="00CC7F1B" w:rsidRPr="00CC7F1B" w:rsidRDefault="00CC7F1B">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03E29"/>
    <w:multiLevelType w:val="multilevel"/>
    <w:tmpl w:val="E840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42DF7"/>
    <w:multiLevelType w:val="multilevel"/>
    <w:tmpl w:val="4F9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71BF0"/>
    <w:multiLevelType w:val="multilevel"/>
    <w:tmpl w:val="FE9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462CA"/>
    <w:multiLevelType w:val="multilevel"/>
    <w:tmpl w:val="45901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C5B65"/>
    <w:multiLevelType w:val="multilevel"/>
    <w:tmpl w:val="0A1E8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05DFC"/>
    <w:multiLevelType w:val="multilevel"/>
    <w:tmpl w:val="BD1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2517C"/>
    <w:multiLevelType w:val="multilevel"/>
    <w:tmpl w:val="A87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33B83"/>
    <w:multiLevelType w:val="multilevel"/>
    <w:tmpl w:val="C09E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9359E"/>
    <w:multiLevelType w:val="multilevel"/>
    <w:tmpl w:val="746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F0060"/>
    <w:multiLevelType w:val="multilevel"/>
    <w:tmpl w:val="4496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57695"/>
    <w:multiLevelType w:val="multilevel"/>
    <w:tmpl w:val="2C70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477A8"/>
    <w:multiLevelType w:val="multilevel"/>
    <w:tmpl w:val="856E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A1789"/>
    <w:multiLevelType w:val="multilevel"/>
    <w:tmpl w:val="3D98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809096">
    <w:abstractNumId w:val="5"/>
  </w:num>
  <w:num w:numId="2" w16cid:durableId="2065567179">
    <w:abstractNumId w:val="2"/>
  </w:num>
  <w:num w:numId="3" w16cid:durableId="1822383477">
    <w:abstractNumId w:val="7"/>
  </w:num>
  <w:num w:numId="4" w16cid:durableId="1359969875">
    <w:abstractNumId w:val="0"/>
  </w:num>
  <w:num w:numId="5" w16cid:durableId="1017316837">
    <w:abstractNumId w:val="1"/>
  </w:num>
  <w:num w:numId="6" w16cid:durableId="773480879">
    <w:abstractNumId w:val="4"/>
  </w:num>
  <w:num w:numId="7" w16cid:durableId="1679190231">
    <w:abstractNumId w:val="9"/>
  </w:num>
  <w:num w:numId="8" w16cid:durableId="909194198">
    <w:abstractNumId w:val="3"/>
  </w:num>
  <w:num w:numId="9" w16cid:durableId="509684125">
    <w:abstractNumId w:val="10"/>
  </w:num>
  <w:num w:numId="10" w16cid:durableId="38361814">
    <w:abstractNumId w:val="11"/>
  </w:num>
  <w:num w:numId="11" w16cid:durableId="970329254">
    <w:abstractNumId w:val="8"/>
  </w:num>
  <w:num w:numId="12" w16cid:durableId="102385616">
    <w:abstractNumId w:val="12"/>
  </w:num>
  <w:num w:numId="13" w16cid:durableId="64693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1B"/>
    <w:rsid w:val="00156353"/>
    <w:rsid w:val="001902D9"/>
    <w:rsid w:val="001E02D4"/>
    <w:rsid w:val="00250E58"/>
    <w:rsid w:val="002B492D"/>
    <w:rsid w:val="003B64C9"/>
    <w:rsid w:val="003B7B00"/>
    <w:rsid w:val="00483F68"/>
    <w:rsid w:val="00487530"/>
    <w:rsid w:val="00680C57"/>
    <w:rsid w:val="007020A1"/>
    <w:rsid w:val="00715068"/>
    <w:rsid w:val="00774E69"/>
    <w:rsid w:val="008F1E86"/>
    <w:rsid w:val="00A2037B"/>
    <w:rsid w:val="00B335DB"/>
    <w:rsid w:val="00CC7F1B"/>
    <w:rsid w:val="00CF0C4E"/>
    <w:rsid w:val="00D229CE"/>
    <w:rsid w:val="00DC6992"/>
    <w:rsid w:val="00F00A19"/>
    <w:rsid w:val="00F21304"/>
    <w:rsid w:val="00F301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9E72"/>
  <w15:chartTrackingRefBased/>
  <w15:docId w15:val="{0E8669F3-37CB-4651-81FF-A6FC70E5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F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F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F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F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F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F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F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F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F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F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F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F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F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F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F1B"/>
    <w:rPr>
      <w:rFonts w:eastAsiaTheme="majorEastAsia" w:cstheme="majorBidi"/>
      <w:color w:val="272727" w:themeColor="text1" w:themeTint="D8"/>
    </w:rPr>
  </w:style>
  <w:style w:type="paragraph" w:styleId="Ttulo">
    <w:name w:val="Title"/>
    <w:basedOn w:val="Normal"/>
    <w:next w:val="Normal"/>
    <w:link w:val="TtuloCar"/>
    <w:uiPriority w:val="10"/>
    <w:qFormat/>
    <w:rsid w:val="00CC7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F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F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F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F1B"/>
    <w:pPr>
      <w:spacing w:before="160"/>
      <w:jc w:val="center"/>
    </w:pPr>
    <w:rPr>
      <w:i/>
      <w:iCs/>
      <w:color w:val="404040" w:themeColor="text1" w:themeTint="BF"/>
    </w:rPr>
  </w:style>
  <w:style w:type="character" w:customStyle="1" w:styleId="CitaCar">
    <w:name w:val="Cita Car"/>
    <w:basedOn w:val="Fuentedeprrafopredeter"/>
    <w:link w:val="Cita"/>
    <w:uiPriority w:val="29"/>
    <w:rsid w:val="00CC7F1B"/>
    <w:rPr>
      <w:i/>
      <w:iCs/>
      <w:color w:val="404040" w:themeColor="text1" w:themeTint="BF"/>
    </w:rPr>
  </w:style>
  <w:style w:type="paragraph" w:styleId="Prrafodelista">
    <w:name w:val="List Paragraph"/>
    <w:basedOn w:val="Normal"/>
    <w:uiPriority w:val="34"/>
    <w:qFormat/>
    <w:rsid w:val="00CC7F1B"/>
    <w:pPr>
      <w:ind w:left="720"/>
      <w:contextualSpacing/>
    </w:pPr>
  </w:style>
  <w:style w:type="character" w:styleId="nfasisintenso">
    <w:name w:val="Intense Emphasis"/>
    <w:basedOn w:val="Fuentedeprrafopredeter"/>
    <w:uiPriority w:val="21"/>
    <w:qFormat/>
    <w:rsid w:val="00CC7F1B"/>
    <w:rPr>
      <w:i/>
      <w:iCs/>
      <w:color w:val="0F4761" w:themeColor="accent1" w:themeShade="BF"/>
    </w:rPr>
  </w:style>
  <w:style w:type="paragraph" w:styleId="Citadestacada">
    <w:name w:val="Intense Quote"/>
    <w:basedOn w:val="Normal"/>
    <w:next w:val="Normal"/>
    <w:link w:val="CitadestacadaCar"/>
    <w:uiPriority w:val="30"/>
    <w:qFormat/>
    <w:rsid w:val="00CC7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F1B"/>
    <w:rPr>
      <w:i/>
      <w:iCs/>
      <w:color w:val="0F4761" w:themeColor="accent1" w:themeShade="BF"/>
    </w:rPr>
  </w:style>
  <w:style w:type="character" w:styleId="Referenciaintensa">
    <w:name w:val="Intense Reference"/>
    <w:basedOn w:val="Fuentedeprrafopredeter"/>
    <w:uiPriority w:val="32"/>
    <w:qFormat/>
    <w:rsid w:val="00CC7F1B"/>
    <w:rPr>
      <w:b/>
      <w:bCs/>
      <w:smallCaps/>
      <w:color w:val="0F4761" w:themeColor="accent1" w:themeShade="BF"/>
      <w:spacing w:val="5"/>
    </w:rPr>
  </w:style>
  <w:style w:type="paragraph" w:styleId="Encabezado">
    <w:name w:val="header"/>
    <w:basedOn w:val="Normal"/>
    <w:link w:val="EncabezadoCar"/>
    <w:uiPriority w:val="99"/>
    <w:unhideWhenUsed/>
    <w:rsid w:val="00CC7F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7F1B"/>
  </w:style>
  <w:style w:type="paragraph" w:styleId="Piedepgina">
    <w:name w:val="footer"/>
    <w:basedOn w:val="Normal"/>
    <w:link w:val="PiedepginaCar"/>
    <w:uiPriority w:val="99"/>
    <w:unhideWhenUsed/>
    <w:rsid w:val="00CC7F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7F1B"/>
  </w:style>
  <w:style w:type="paragraph" w:styleId="HTMLconformatoprevio">
    <w:name w:val="HTML Preformatted"/>
    <w:basedOn w:val="Normal"/>
    <w:link w:val="HTMLconformatoprevioCar"/>
    <w:uiPriority w:val="99"/>
    <w:semiHidden/>
    <w:unhideWhenUsed/>
    <w:rsid w:val="00DC699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C69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9308">
      <w:bodyDiv w:val="1"/>
      <w:marLeft w:val="0"/>
      <w:marRight w:val="0"/>
      <w:marTop w:val="0"/>
      <w:marBottom w:val="0"/>
      <w:divBdr>
        <w:top w:val="none" w:sz="0" w:space="0" w:color="auto"/>
        <w:left w:val="none" w:sz="0" w:space="0" w:color="auto"/>
        <w:bottom w:val="none" w:sz="0" w:space="0" w:color="auto"/>
        <w:right w:val="none" w:sz="0" w:space="0" w:color="auto"/>
      </w:divBdr>
    </w:div>
    <w:div w:id="407459105">
      <w:bodyDiv w:val="1"/>
      <w:marLeft w:val="0"/>
      <w:marRight w:val="0"/>
      <w:marTop w:val="0"/>
      <w:marBottom w:val="0"/>
      <w:divBdr>
        <w:top w:val="none" w:sz="0" w:space="0" w:color="auto"/>
        <w:left w:val="none" w:sz="0" w:space="0" w:color="auto"/>
        <w:bottom w:val="none" w:sz="0" w:space="0" w:color="auto"/>
        <w:right w:val="none" w:sz="0" w:space="0" w:color="auto"/>
      </w:divBdr>
    </w:div>
    <w:div w:id="432088985">
      <w:bodyDiv w:val="1"/>
      <w:marLeft w:val="0"/>
      <w:marRight w:val="0"/>
      <w:marTop w:val="0"/>
      <w:marBottom w:val="0"/>
      <w:divBdr>
        <w:top w:val="none" w:sz="0" w:space="0" w:color="auto"/>
        <w:left w:val="none" w:sz="0" w:space="0" w:color="auto"/>
        <w:bottom w:val="none" w:sz="0" w:space="0" w:color="auto"/>
        <w:right w:val="none" w:sz="0" w:space="0" w:color="auto"/>
      </w:divBdr>
    </w:div>
    <w:div w:id="486751448">
      <w:bodyDiv w:val="1"/>
      <w:marLeft w:val="0"/>
      <w:marRight w:val="0"/>
      <w:marTop w:val="0"/>
      <w:marBottom w:val="0"/>
      <w:divBdr>
        <w:top w:val="none" w:sz="0" w:space="0" w:color="auto"/>
        <w:left w:val="none" w:sz="0" w:space="0" w:color="auto"/>
        <w:bottom w:val="none" w:sz="0" w:space="0" w:color="auto"/>
        <w:right w:val="none" w:sz="0" w:space="0" w:color="auto"/>
      </w:divBdr>
    </w:div>
    <w:div w:id="687874130">
      <w:bodyDiv w:val="1"/>
      <w:marLeft w:val="0"/>
      <w:marRight w:val="0"/>
      <w:marTop w:val="0"/>
      <w:marBottom w:val="0"/>
      <w:divBdr>
        <w:top w:val="none" w:sz="0" w:space="0" w:color="auto"/>
        <w:left w:val="none" w:sz="0" w:space="0" w:color="auto"/>
        <w:bottom w:val="none" w:sz="0" w:space="0" w:color="auto"/>
        <w:right w:val="none" w:sz="0" w:space="0" w:color="auto"/>
      </w:divBdr>
    </w:div>
    <w:div w:id="811368326">
      <w:bodyDiv w:val="1"/>
      <w:marLeft w:val="0"/>
      <w:marRight w:val="0"/>
      <w:marTop w:val="0"/>
      <w:marBottom w:val="0"/>
      <w:divBdr>
        <w:top w:val="none" w:sz="0" w:space="0" w:color="auto"/>
        <w:left w:val="none" w:sz="0" w:space="0" w:color="auto"/>
        <w:bottom w:val="none" w:sz="0" w:space="0" w:color="auto"/>
        <w:right w:val="none" w:sz="0" w:space="0" w:color="auto"/>
      </w:divBdr>
    </w:div>
    <w:div w:id="951941723">
      <w:bodyDiv w:val="1"/>
      <w:marLeft w:val="0"/>
      <w:marRight w:val="0"/>
      <w:marTop w:val="0"/>
      <w:marBottom w:val="0"/>
      <w:divBdr>
        <w:top w:val="none" w:sz="0" w:space="0" w:color="auto"/>
        <w:left w:val="none" w:sz="0" w:space="0" w:color="auto"/>
        <w:bottom w:val="none" w:sz="0" w:space="0" w:color="auto"/>
        <w:right w:val="none" w:sz="0" w:space="0" w:color="auto"/>
      </w:divBdr>
    </w:div>
    <w:div w:id="1005741352">
      <w:bodyDiv w:val="1"/>
      <w:marLeft w:val="0"/>
      <w:marRight w:val="0"/>
      <w:marTop w:val="0"/>
      <w:marBottom w:val="0"/>
      <w:divBdr>
        <w:top w:val="none" w:sz="0" w:space="0" w:color="auto"/>
        <w:left w:val="none" w:sz="0" w:space="0" w:color="auto"/>
        <w:bottom w:val="none" w:sz="0" w:space="0" w:color="auto"/>
        <w:right w:val="none" w:sz="0" w:space="0" w:color="auto"/>
      </w:divBdr>
    </w:div>
    <w:div w:id="1060130326">
      <w:bodyDiv w:val="1"/>
      <w:marLeft w:val="0"/>
      <w:marRight w:val="0"/>
      <w:marTop w:val="0"/>
      <w:marBottom w:val="0"/>
      <w:divBdr>
        <w:top w:val="none" w:sz="0" w:space="0" w:color="auto"/>
        <w:left w:val="none" w:sz="0" w:space="0" w:color="auto"/>
        <w:bottom w:val="none" w:sz="0" w:space="0" w:color="auto"/>
        <w:right w:val="none" w:sz="0" w:space="0" w:color="auto"/>
      </w:divBdr>
    </w:div>
    <w:div w:id="1088888634">
      <w:bodyDiv w:val="1"/>
      <w:marLeft w:val="0"/>
      <w:marRight w:val="0"/>
      <w:marTop w:val="0"/>
      <w:marBottom w:val="0"/>
      <w:divBdr>
        <w:top w:val="none" w:sz="0" w:space="0" w:color="auto"/>
        <w:left w:val="none" w:sz="0" w:space="0" w:color="auto"/>
        <w:bottom w:val="none" w:sz="0" w:space="0" w:color="auto"/>
        <w:right w:val="none" w:sz="0" w:space="0" w:color="auto"/>
      </w:divBdr>
    </w:div>
    <w:div w:id="1122458021">
      <w:bodyDiv w:val="1"/>
      <w:marLeft w:val="0"/>
      <w:marRight w:val="0"/>
      <w:marTop w:val="0"/>
      <w:marBottom w:val="0"/>
      <w:divBdr>
        <w:top w:val="none" w:sz="0" w:space="0" w:color="auto"/>
        <w:left w:val="none" w:sz="0" w:space="0" w:color="auto"/>
        <w:bottom w:val="none" w:sz="0" w:space="0" w:color="auto"/>
        <w:right w:val="none" w:sz="0" w:space="0" w:color="auto"/>
      </w:divBdr>
    </w:div>
    <w:div w:id="1143079211">
      <w:bodyDiv w:val="1"/>
      <w:marLeft w:val="0"/>
      <w:marRight w:val="0"/>
      <w:marTop w:val="0"/>
      <w:marBottom w:val="0"/>
      <w:divBdr>
        <w:top w:val="none" w:sz="0" w:space="0" w:color="auto"/>
        <w:left w:val="none" w:sz="0" w:space="0" w:color="auto"/>
        <w:bottom w:val="none" w:sz="0" w:space="0" w:color="auto"/>
        <w:right w:val="none" w:sz="0" w:space="0" w:color="auto"/>
      </w:divBdr>
    </w:div>
    <w:div w:id="1316180836">
      <w:bodyDiv w:val="1"/>
      <w:marLeft w:val="0"/>
      <w:marRight w:val="0"/>
      <w:marTop w:val="0"/>
      <w:marBottom w:val="0"/>
      <w:divBdr>
        <w:top w:val="none" w:sz="0" w:space="0" w:color="auto"/>
        <w:left w:val="none" w:sz="0" w:space="0" w:color="auto"/>
        <w:bottom w:val="none" w:sz="0" w:space="0" w:color="auto"/>
        <w:right w:val="none" w:sz="0" w:space="0" w:color="auto"/>
      </w:divBdr>
    </w:div>
    <w:div w:id="1538857523">
      <w:bodyDiv w:val="1"/>
      <w:marLeft w:val="0"/>
      <w:marRight w:val="0"/>
      <w:marTop w:val="0"/>
      <w:marBottom w:val="0"/>
      <w:divBdr>
        <w:top w:val="none" w:sz="0" w:space="0" w:color="auto"/>
        <w:left w:val="none" w:sz="0" w:space="0" w:color="auto"/>
        <w:bottom w:val="none" w:sz="0" w:space="0" w:color="auto"/>
        <w:right w:val="none" w:sz="0" w:space="0" w:color="auto"/>
      </w:divBdr>
    </w:div>
    <w:div w:id="1558927965">
      <w:bodyDiv w:val="1"/>
      <w:marLeft w:val="0"/>
      <w:marRight w:val="0"/>
      <w:marTop w:val="0"/>
      <w:marBottom w:val="0"/>
      <w:divBdr>
        <w:top w:val="none" w:sz="0" w:space="0" w:color="auto"/>
        <w:left w:val="none" w:sz="0" w:space="0" w:color="auto"/>
        <w:bottom w:val="none" w:sz="0" w:space="0" w:color="auto"/>
        <w:right w:val="none" w:sz="0" w:space="0" w:color="auto"/>
      </w:divBdr>
    </w:div>
    <w:div w:id="1658654608">
      <w:bodyDiv w:val="1"/>
      <w:marLeft w:val="0"/>
      <w:marRight w:val="0"/>
      <w:marTop w:val="0"/>
      <w:marBottom w:val="0"/>
      <w:divBdr>
        <w:top w:val="none" w:sz="0" w:space="0" w:color="auto"/>
        <w:left w:val="none" w:sz="0" w:space="0" w:color="auto"/>
        <w:bottom w:val="none" w:sz="0" w:space="0" w:color="auto"/>
        <w:right w:val="none" w:sz="0" w:space="0" w:color="auto"/>
      </w:divBdr>
    </w:div>
    <w:div w:id="1665476531">
      <w:bodyDiv w:val="1"/>
      <w:marLeft w:val="0"/>
      <w:marRight w:val="0"/>
      <w:marTop w:val="0"/>
      <w:marBottom w:val="0"/>
      <w:divBdr>
        <w:top w:val="none" w:sz="0" w:space="0" w:color="auto"/>
        <w:left w:val="none" w:sz="0" w:space="0" w:color="auto"/>
        <w:bottom w:val="none" w:sz="0" w:space="0" w:color="auto"/>
        <w:right w:val="none" w:sz="0" w:space="0" w:color="auto"/>
      </w:divBdr>
    </w:div>
    <w:div w:id="1743721560">
      <w:bodyDiv w:val="1"/>
      <w:marLeft w:val="0"/>
      <w:marRight w:val="0"/>
      <w:marTop w:val="0"/>
      <w:marBottom w:val="0"/>
      <w:divBdr>
        <w:top w:val="none" w:sz="0" w:space="0" w:color="auto"/>
        <w:left w:val="none" w:sz="0" w:space="0" w:color="auto"/>
        <w:bottom w:val="none" w:sz="0" w:space="0" w:color="auto"/>
        <w:right w:val="none" w:sz="0" w:space="0" w:color="auto"/>
      </w:divBdr>
    </w:div>
    <w:div w:id="1871144076">
      <w:bodyDiv w:val="1"/>
      <w:marLeft w:val="0"/>
      <w:marRight w:val="0"/>
      <w:marTop w:val="0"/>
      <w:marBottom w:val="0"/>
      <w:divBdr>
        <w:top w:val="none" w:sz="0" w:space="0" w:color="auto"/>
        <w:left w:val="none" w:sz="0" w:space="0" w:color="auto"/>
        <w:bottom w:val="none" w:sz="0" w:space="0" w:color="auto"/>
        <w:right w:val="none" w:sz="0" w:space="0" w:color="auto"/>
      </w:divBdr>
    </w:div>
    <w:div w:id="1894347074">
      <w:bodyDiv w:val="1"/>
      <w:marLeft w:val="0"/>
      <w:marRight w:val="0"/>
      <w:marTop w:val="0"/>
      <w:marBottom w:val="0"/>
      <w:divBdr>
        <w:top w:val="none" w:sz="0" w:space="0" w:color="auto"/>
        <w:left w:val="none" w:sz="0" w:space="0" w:color="auto"/>
        <w:bottom w:val="none" w:sz="0" w:space="0" w:color="auto"/>
        <w:right w:val="none" w:sz="0" w:space="0" w:color="auto"/>
      </w:divBdr>
    </w:div>
    <w:div w:id="1896893808">
      <w:bodyDiv w:val="1"/>
      <w:marLeft w:val="0"/>
      <w:marRight w:val="0"/>
      <w:marTop w:val="0"/>
      <w:marBottom w:val="0"/>
      <w:divBdr>
        <w:top w:val="none" w:sz="0" w:space="0" w:color="auto"/>
        <w:left w:val="none" w:sz="0" w:space="0" w:color="auto"/>
        <w:bottom w:val="none" w:sz="0" w:space="0" w:color="auto"/>
        <w:right w:val="none" w:sz="0" w:space="0" w:color="auto"/>
      </w:divBdr>
    </w:div>
    <w:div w:id="203865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491</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 Castellanos</dc:creator>
  <cp:keywords/>
  <dc:description/>
  <cp:lastModifiedBy>Mayco Castellanos</cp:lastModifiedBy>
  <cp:revision>9</cp:revision>
  <dcterms:created xsi:type="dcterms:W3CDTF">2024-09-09T02:25:00Z</dcterms:created>
  <dcterms:modified xsi:type="dcterms:W3CDTF">2024-11-04T18:54:00Z</dcterms:modified>
</cp:coreProperties>
</file>