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7E022F">
      <w:pPr>
        <w:pStyle w:val="2"/>
        <w:keepNext w:val="0"/>
        <w:keepLines w:val="0"/>
        <w:widowControl/>
        <w:suppressLineNumbers w:val="0"/>
      </w:pPr>
      <w:r>
        <w:t>面对这个问题，首先我们要理解“统一的价值评价标准”是一个非常复杂的议题。在不同的社会背景、文化环境以及不同的阶层利益下，人们对同一事物的评价往往会有所不同。以“萝卜快跑”无人驾驶网约车为例，这个技术进步的案例引发了两种截然不同的反应：一方面，市民赞赏其低价、便捷的服务，另一方面，出租车司机却感到自己的生计受到威胁，认为这是对他们职业的挑战。这种对同一事物的不同看法，实际上体现了人们价值判断的差异。</w:t>
      </w:r>
    </w:p>
    <w:p w14:paraId="57E9F45D">
      <w:pPr>
        <w:pStyle w:val="2"/>
        <w:keepNext w:val="0"/>
        <w:keepLines w:val="0"/>
        <w:widowControl/>
        <w:suppressLineNumbers w:val="0"/>
      </w:pPr>
      <w:r>
        <w:rPr>
          <w:rStyle w:val="5"/>
        </w:rPr>
        <w:t>那么，是否存在统一的价值评价标准呢？</w:t>
      </w:r>
    </w:p>
    <w:p w14:paraId="4969F27E">
      <w:pPr>
        <w:pStyle w:val="2"/>
        <w:keepNext w:val="0"/>
        <w:keepLines w:val="0"/>
        <w:widowControl/>
        <w:suppressLineNumbers w:val="0"/>
      </w:pPr>
      <w:r>
        <w:t>从马克思主义的角度来看，统一的价值评价标准并不存在，因为不同阶级、不同利益群体对同一事物的看法是不同的。马克思主义认为，价值判断是由社会的经济基础和生产关系所决定的，不同的社会结构、历史阶段以及生产方式，会影响人们对事物的看法。因此，评价标准往往是相对的，并没有一种普遍适用的统一标准。</w:t>
      </w:r>
    </w:p>
    <w:p w14:paraId="718CCAD6">
      <w:pPr>
        <w:pStyle w:val="2"/>
        <w:keepNext w:val="0"/>
        <w:keepLines w:val="0"/>
        <w:widowControl/>
        <w:suppressLineNumbers w:val="0"/>
      </w:pPr>
      <w:r>
        <w:rPr>
          <w:rStyle w:val="5"/>
        </w:rPr>
        <w:t>如何理解这一点？</w:t>
      </w:r>
    </w:p>
    <w:p w14:paraId="3C0849AA">
      <w:pPr>
        <w:pStyle w:val="2"/>
        <w:keepNext w:val="0"/>
        <w:keepLines w:val="0"/>
        <w:widowControl/>
        <w:suppressLineNumbers w:val="0"/>
      </w:pPr>
      <w:r>
        <w:t>马克思主义指出，生产力的发展推动了社会的进步，但这种进步常常伴随着生产关系的变革。而生产关系的改变，往往导致社会不同阶层的利益发生冲突。以“萝卜快跑”无人驾驶网约车为例，技术进步提升了生产力，让打车服务更加高效、便宜，消费者和企业可能都从中受益。但与此同时，传统的出租车司机可能因为失业而感到生计受威胁。对于他们来说，这项技术创新带来的不仅是效率提升，更是生存危机。这正是生产力和生产关系之间冲突的体现。</w:t>
      </w:r>
    </w:p>
    <w:p w14:paraId="01889BAF">
      <w:pPr>
        <w:pStyle w:val="2"/>
        <w:keepNext w:val="0"/>
        <w:keepLines w:val="0"/>
        <w:widowControl/>
        <w:suppressLineNumbers w:val="0"/>
      </w:pPr>
      <w:r>
        <w:rPr>
          <w:rStyle w:val="5"/>
        </w:rPr>
        <w:t>面对复杂的价值世界，我们该如何评判？</w:t>
      </w:r>
    </w:p>
    <w:p w14:paraId="144E142B">
      <w:pPr>
        <w:pStyle w:val="2"/>
        <w:keepNext w:val="0"/>
        <w:keepLines w:val="0"/>
        <w:widowControl/>
        <w:suppressLineNumbers w:val="0"/>
      </w:pPr>
      <w:r>
        <w:t>虽然没有一个完全统一的评价标准，但我们可以从不同的角度进行评价：</w:t>
      </w:r>
    </w:p>
    <w:p w14:paraId="37BB2B97">
      <w:pPr>
        <w:pStyle w:val="2"/>
        <w:keepNext w:val="0"/>
        <w:keepLines w:val="0"/>
        <w:widowControl/>
        <w:suppressLineNumbers w:val="0"/>
        <w:ind w:left="720"/>
      </w:pPr>
      <w:r>
        <w:rPr>
          <w:rStyle w:val="5"/>
        </w:rPr>
        <w:t>社会效益角度</w:t>
      </w:r>
      <w:r>
        <w:t>：如果从整体社会效益的角度来看，技术进步无疑是有积极意义的。无人驾驶技术提高了交通效率，降低了出行成本，推动了社会的创新和进步。在这一标准下，“萝卜快跑”是值得肯定的。</w:t>
      </w:r>
    </w:p>
    <w:p w14:paraId="2CA865BE">
      <w:pPr>
        <w:pStyle w:val="2"/>
        <w:keepNext w:val="0"/>
        <w:keepLines w:val="0"/>
        <w:widowControl/>
        <w:suppressLineNumbers w:val="0"/>
        <w:ind w:left="720"/>
      </w:pPr>
      <w:r>
        <w:rPr>
          <w:rStyle w:val="5"/>
        </w:rPr>
        <w:t>公平正义角度</w:t>
      </w:r>
      <w:r>
        <w:t>：从公平的角度来看，技术进步不应当只是为了少数资本家的利益，而应该关注那些被新技术淘汰的劳动者。如何保证他们的生活和工作不受冲击，是社会要思考的问题。因此，这一评价标准更关注社会成员间的公平与正义，强调保护弱势群体的利益。</w:t>
      </w:r>
    </w:p>
    <w:p w14:paraId="079D01B5">
      <w:pPr>
        <w:pStyle w:val="2"/>
        <w:keepNext w:val="0"/>
        <w:keepLines w:val="0"/>
        <w:widowControl/>
        <w:suppressLineNumbers w:val="0"/>
        <w:ind w:left="720"/>
      </w:pPr>
      <w:r>
        <w:rPr>
          <w:rStyle w:val="5"/>
        </w:rPr>
        <w:t>劳动价值论角度</w:t>
      </w:r>
      <w:r>
        <w:t>：马克思主义强调劳动是创造价值的源泉，技术进步带来的劳动替代效应也需要考虑如何对失业的劳动者进行再培训和再就业的帮助，避免贫富差距的加剧和社会不稳定的产生。</w:t>
      </w:r>
      <w:bookmarkStart w:id="0" w:name="_GoBack"/>
      <w:bookmarkEnd w:id="0"/>
    </w:p>
    <w:p w14:paraId="689FBF5D">
      <w:pPr>
        <w:pStyle w:val="2"/>
        <w:keepNext w:val="0"/>
        <w:keepLines w:val="0"/>
        <w:widowControl/>
        <w:suppressLineNumbers w:val="0"/>
      </w:pPr>
      <w:r>
        <w:rPr>
          <w:rStyle w:val="5"/>
        </w:rPr>
        <w:t>结论</w:t>
      </w:r>
    </w:p>
    <w:p w14:paraId="3C9DDC00">
      <w:pPr>
        <w:pStyle w:val="2"/>
        <w:keepNext w:val="0"/>
        <w:keepLines w:val="0"/>
        <w:widowControl/>
        <w:suppressLineNumbers w:val="0"/>
      </w:pPr>
      <w:r>
        <w:t>因此，虽然不存在绝对统一的价值评价标准，但可以从社会效益、公平正义、劳动价值等多个角度去综合考量。在面对技术进步所带来的社会变革时，我们不仅要看它是否能提高效率、创造财富，更要关注它是否能带来社会的整体公平，是否能够保障每个社会成员，尤其是最脆弱群体的基本权益。这是我们在评判技术创新时需要特别重视的部分。</w:t>
      </w:r>
    </w:p>
    <w:p w14:paraId="0882BCC7">
      <w:pPr>
        <w:pStyle w:val="2"/>
        <w:keepNext w:val="0"/>
        <w:keepLines w:val="0"/>
        <w:widowControl/>
        <w:suppressLineNumbers w:val="0"/>
      </w:pPr>
      <w:r>
        <w:t>马克思主义提供了一个分析社会变革的有力工具，它提醒我们，在技术进步的过程中，不能忽视社会结构和阶级利益的矛盾，而是应该通过合理的社会政策来平衡不同群体的利益，推动社会朝着更加公平和公正的方向发展。</w:t>
      </w:r>
    </w:p>
    <w:p w14:paraId="314E723F">
      <w:pPr>
        <w:pStyle w:val="2"/>
        <w:keepNext w:val="0"/>
        <w:keepLines w:val="0"/>
        <w:widowControl/>
        <w:suppressLineNumbers w:val="0"/>
      </w:pPr>
      <w:r>
        <w:t>希望这个思考能够帮助大家更好地理解“萝卜快跑”这一事件，并在面对未来的社会变革时，保持敏锐的洞察力和深刻的反思。</w:t>
      </w:r>
    </w:p>
    <w:p w14:paraId="1F544AC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54707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2025-01-08T12:46:58Z</dcterms:created>
  <dc:creator>hp</dc:creator>
  <cp:lastModifiedBy>Poison丶biting 丶刺骨</cp:lastModifiedBy>
  <dcterms:modified xsi:type="dcterms:W3CDTF">2025-01-08T12:47:20Z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eyJoZGlkIjoiN2QyNGIwMDk0MmZlY2ZjZjg2Mjc3NzljMzgzYmI0M2IiLCJ1c2VySWQiOiIyNzk1MTE2OTAifQ==</vt:lpwstr>
  </property>
  <property fmtid="{D5CDD505-2E9C-101B-9397-08002B2CF9AE}" pid="4" name="ICV">
    <vt:lpwstr>6B6908913A29461B8F7E2AADE29C95CA_12</vt:lpwstr>
  </property>
</Properties>
</file>