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273CB" w14:textId="79CE107A" w:rsidR="00E30F50" w:rsidRDefault="00057F4C" w:rsidP="00057F4C">
      <w:pPr>
        <w:rPr>
          <w:rFonts w:hint="eastAsia"/>
        </w:rPr>
      </w:pPr>
      <w:r>
        <w:rPr>
          <w:noProof/>
        </w:rPr>
        <w:drawing>
          <wp:anchor distT="0" distB="0" distL="114300" distR="114300" simplePos="0" relativeHeight="251663360" behindDoc="0" locked="0" layoutInCell="1" allowOverlap="1" wp14:anchorId="6713D13C" wp14:editId="2D410E6D">
            <wp:simplePos x="0" y="0"/>
            <wp:positionH relativeFrom="column">
              <wp:posOffset>1032510</wp:posOffset>
            </wp:positionH>
            <wp:positionV relativeFrom="paragraph">
              <wp:posOffset>212</wp:posOffset>
            </wp:positionV>
            <wp:extent cx="3293110" cy="594360"/>
            <wp:effectExtent l="0" t="0" r="0" b="0"/>
            <wp:wrapSquare wrapText="bothSides"/>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14:paraId="01DA75F1" w14:textId="28CA73ED" w:rsidR="00057F4C" w:rsidRDefault="00057F4C" w:rsidP="00057F4C"/>
    <w:p w14:paraId="3C9106D2" w14:textId="77777777" w:rsidR="00057F4C" w:rsidRDefault="00057F4C" w:rsidP="00057F4C">
      <w:pPr>
        <w:ind w:leftChars="-100" w:left="-210" w:rightChars="-100" w:right="-210"/>
        <w:jc w:val="center"/>
        <w:rPr>
          <w:rFonts w:eastAsia="黑体"/>
          <w:sz w:val="72"/>
          <w:szCs w:val="72"/>
        </w:rPr>
      </w:pPr>
    </w:p>
    <w:p w14:paraId="34EB6103" w14:textId="2FCBE806" w:rsidR="00057F4C" w:rsidRDefault="00057F4C" w:rsidP="00057F4C">
      <w:pPr>
        <w:ind w:leftChars="-100" w:left="-210" w:rightChars="-100" w:right="-210"/>
        <w:jc w:val="center"/>
        <w:rPr>
          <w:rFonts w:eastAsia="黑体"/>
          <w:sz w:val="72"/>
          <w:szCs w:val="72"/>
        </w:rPr>
      </w:pPr>
      <w:r>
        <w:rPr>
          <w:rFonts w:eastAsia="黑体"/>
          <w:sz w:val="72"/>
          <w:szCs w:val="72"/>
        </w:rPr>
        <w:t>射频识别原理与应用</w:t>
      </w:r>
    </w:p>
    <w:p w14:paraId="44F58E5A" w14:textId="77777777" w:rsidR="00057F4C" w:rsidRDefault="00057F4C" w:rsidP="00057F4C">
      <w:pPr>
        <w:ind w:leftChars="-100" w:left="-210" w:rightChars="-100" w:right="-210"/>
        <w:jc w:val="center"/>
        <w:rPr>
          <w:rFonts w:eastAsia="黑体"/>
          <w:sz w:val="72"/>
          <w:szCs w:val="72"/>
        </w:rPr>
      </w:pPr>
      <w:r>
        <w:rPr>
          <w:rFonts w:eastAsia="黑体"/>
          <w:sz w:val="72"/>
          <w:szCs w:val="72"/>
        </w:rPr>
        <w:t>设计报告</w:t>
      </w:r>
    </w:p>
    <w:p w14:paraId="1B62F082" w14:textId="77777777" w:rsidR="00057F4C" w:rsidRDefault="00057F4C" w:rsidP="00057F4C"/>
    <w:p w14:paraId="3DB16E96" w14:textId="77777777" w:rsidR="00057F4C" w:rsidRDefault="00057F4C" w:rsidP="00057F4C"/>
    <w:p w14:paraId="5AEC55A5" w14:textId="77777777" w:rsidR="00057F4C" w:rsidRDefault="00057F4C" w:rsidP="00057F4C"/>
    <w:p w14:paraId="379E7D06" w14:textId="77777777" w:rsidR="00057F4C" w:rsidRDefault="00057F4C" w:rsidP="00057F4C"/>
    <w:p w14:paraId="562F201A" w14:textId="77777777" w:rsidR="00057F4C" w:rsidRDefault="00057F4C" w:rsidP="00057F4C"/>
    <w:p w14:paraId="68EF65E0" w14:textId="77777777" w:rsidR="00057F4C" w:rsidRDefault="00057F4C" w:rsidP="00057F4C"/>
    <w:p w14:paraId="432439D0" w14:textId="77777777" w:rsidR="00057F4C" w:rsidRDefault="00057F4C" w:rsidP="00057F4C">
      <w:pPr>
        <w:ind w:firstLineChars="1500" w:firstLine="12000"/>
        <w:rPr>
          <w:sz w:val="80"/>
          <w:szCs w:val="80"/>
        </w:rPr>
      </w:pPr>
    </w:p>
    <w:p w14:paraId="5FCAA891" w14:textId="77777777" w:rsidR="00057F4C" w:rsidRDefault="00057F4C" w:rsidP="00057F4C">
      <w:pPr>
        <w:ind w:firstLineChars="300" w:firstLine="960"/>
        <w:rPr>
          <w:b/>
          <w:sz w:val="32"/>
        </w:rPr>
      </w:pPr>
    </w:p>
    <w:p w14:paraId="7CB1B1DE" w14:textId="326E4A4C" w:rsidR="00057F4C" w:rsidRDefault="00057F4C" w:rsidP="00057F4C">
      <w:pPr>
        <w:rPr>
          <w:sz w:val="32"/>
          <w:u w:val="single"/>
        </w:rPr>
      </w:pPr>
      <w:bookmarkStart w:id="0" w:name="_Toc14026"/>
      <w:r>
        <w:rPr>
          <w:b/>
          <w:sz w:val="32"/>
        </w:rPr>
        <w:t>题    目：</w:t>
      </w:r>
      <w:bookmarkEnd w:id="0"/>
      <w:r w:rsidRPr="00057F4C">
        <w:rPr>
          <w:sz w:val="32"/>
          <w:u w:val="single"/>
        </w:rPr>
        <w:t>基于</w:t>
      </w:r>
      <w:r w:rsidRPr="00057F4C">
        <w:rPr>
          <w:rFonts w:hint="eastAsia"/>
          <w:sz w:val="32"/>
          <w:u w:val="single"/>
        </w:rPr>
        <w:t>RFID</w:t>
      </w:r>
      <w:r w:rsidRPr="00057F4C">
        <w:rPr>
          <w:sz w:val="32"/>
          <w:u w:val="single"/>
        </w:rPr>
        <w:t>技术的循环包装管理系统开发与应用</w:t>
      </w:r>
    </w:p>
    <w:p w14:paraId="480180C4" w14:textId="75F9389F" w:rsidR="00057F4C" w:rsidRPr="00057F4C" w:rsidRDefault="00057F4C" w:rsidP="00057F4C">
      <w:pPr>
        <w:jc w:val="left"/>
        <w:rPr>
          <w:rFonts w:hint="eastAsia"/>
          <w:sz w:val="32"/>
          <w:u w:val="single"/>
        </w:rPr>
      </w:pPr>
      <w:r>
        <w:rPr>
          <w:b/>
          <w:sz w:val="32"/>
        </w:rPr>
        <w:t>专业班级：</w:t>
      </w:r>
      <w:r>
        <w:rPr>
          <w:sz w:val="32"/>
          <w:u w:val="single"/>
        </w:rPr>
        <w:t xml:space="preserve">             物联网23-</w:t>
      </w:r>
      <w:r>
        <w:rPr>
          <w:rFonts w:hint="eastAsia"/>
          <w:sz w:val="32"/>
          <w:u w:val="single"/>
        </w:rPr>
        <w:t>1</w:t>
      </w:r>
      <w:r>
        <w:rPr>
          <w:sz w:val="32"/>
          <w:u w:val="single"/>
        </w:rPr>
        <w:t xml:space="preserve">班           </w:t>
      </w:r>
      <w:r w:rsidRPr="00057F4C">
        <w:rPr>
          <w:sz w:val="32"/>
          <w:u w:val="single"/>
        </w:rPr>
        <w:t xml:space="preserve">  </w:t>
      </w:r>
      <w:r>
        <w:rPr>
          <w:rFonts w:hint="eastAsia"/>
          <w:sz w:val="32"/>
          <w:u w:val="single"/>
        </w:rPr>
        <w:t xml:space="preserve"> </w:t>
      </w:r>
    </w:p>
    <w:p w14:paraId="7CB5C76D" w14:textId="15FEC5C1" w:rsidR="00057F4C" w:rsidRPr="00057F4C" w:rsidRDefault="00057F4C" w:rsidP="00057F4C">
      <w:pPr>
        <w:rPr>
          <w:rFonts w:hint="eastAsia"/>
          <w:sz w:val="32"/>
          <w:u w:val="single"/>
        </w:rPr>
      </w:pPr>
      <w:r>
        <w:rPr>
          <w:b/>
          <w:sz w:val="32"/>
        </w:rPr>
        <w:t>姓    名：</w:t>
      </w:r>
      <w:r>
        <w:rPr>
          <w:sz w:val="32"/>
          <w:u w:val="single"/>
        </w:rPr>
        <w:t xml:space="preserve">              </w:t>
      </w:r>
      <w:r>
        <w:rPr>
          <w:rFonts w:hint="eastAsia"/>
          <w:sz w:val="32"/>
          <w:u w:val="single"/>
        </w:rPr>
        <w:t xml:space="preserve">  邓杰湧</w:t>
      </w:r>
      <w:r>
        <w:rPr>
          <w:sz w:val="32"/>
          <w:u w:val="single"/>
        </w:rPr>
        <w:t xml:space="preserve">                </w:t>
      </w:r>
      <w:r w:rsidRPr="00057F4C">
        <w:rPr>
          <w:sz w:val="32"/>
          <w:u w:val="single"/>
        </w:rPr>
        <w:t xml:space="preserve">  </w:t>
      </w:r>
    </w:p>
    <w:p w14:paraId="64B093D6" w14:textId="05552F54" w:rsidR="00057F4C" w:rsidRDefault="00057F4C" w:rsidP="00057F4C">
      <w:pPr>
        <w:rPr>
          <w:rFonts w:hint="eastAsia"/>
          <w:b/>
          <w:sz w:val="32"/>
          <w:u w:val="single"/>
        </w:rPr>
      </w:pPr>
      <w:r>
        <w:rPr>
          <w:b/>
          <w:sz w:val="32"/>
        </w:rPr>
        <w:t>学    号：</w:t>
      </w:r>
      <w:r>
        <w:rPr>
          <w:sz w:val="32"/>
          <w:u w:val="single"/>
        </w:rPr>
        <w:t xml:space="preserve">               2023</w:t>
      </w:r>
      <w:r>
        <w:rPr>
          <w:rFonts w:hint="eastAsia"/>
          <w:sz w:val="32"/>
          <w:u w:val="single"/>
        </w:rPr>
        <w:t>212351</w:t>
      </w:r>
      <w:r>
        <w:rPr>
          <w:sz w:val="32"/>
          <w:u w:val="single"/>
        </w:rPr>
        <w:t xml:space="preserve">              </w:t>
      </w:r>
      <w:r>
        <w:rPr>
          <w:rFonts w:hint="eastAsia"/>
          <w:sz w:val="32"/>
          <w:u w:val="single"/>
        </w:rPr>
        <w:t xml:space="preserve"> </w:t>
      </w:r>
    </w:p>
    <w:p w14:paraId="652460AA" w14:textId="78B80F89" w:rsidR="00057F4C" w:rsidRDefault="00057F4C" w:rsidP="00057F4C">
      <w:pPr>
        <w:rPr>
          <w:rFonts w:hint="eastAsia"/>
          <w:sz w:val="32"/>
          <w:u w:val="single"/>
        </w:rPr>
      </w:pPr>
      <w:r>
        <w:rPr>
          <w:b/>
          <w:sz w:val="32"/>
        </w:rPr>
        <w:t>指导教师：</w:t>
      </w:r>
      <w:r>
        <w:rPr>
          <w:sz w:val="32"/>
          <w:u w:val="single"/>
        </w:rPr>
        <w:t xml:space="preserve">                  牛朝                 </w:t>
      </w:r>
      <w:r>
        <w:rPr>
          <w:rFonts w:hint="eastAsia"/>
          <w:sz w:val="32"/>
          <w:u w:val="single"/>
        </w:rPr>
        <w:t xml:space="preserve"> </w:t>
      </w:r>
    </w:p>
    <w:p w14:paraId="3F9D577D" w14:textId="77777777" w:rsidR="00057F4C" w:rsidRDefault="00057F4C" w:rsidP="00057F4C">
      <w:pPr>
        <w:rPr>
          <w:sz w:val="32"/>
          <w:u w:val="single"/>
        </w:rPr>
      </w:pPr>
      <w:r>
        <w:rPr>
          <w:b/>
          <w:sz w:val="32"/>
        </w:rPr>
        <w:t>完成时间：</w:t>
      </w:r>
      <w:r>
        <w:rPr>
          <w:sz w:val="32"/>
          <w:u w:val="single"/>
        </w:rPr>
        <w:t xml:space="preserve">             2024年11月01日          </w:t>
      </w:r>
    </w:p>
    <w:p w14:paraId="46F14DFC" w14:textId="77777777" w:rsidR="00057F4C" w:rsidRDefault="00057F4C" w:rsidP="00FB400F">
      <w:pPr>
        <w:jc w:val="center"/>
        <w:rPr>
          <w:b/>
          <w:bCs/>
          <w:sz w:val="36"/>
          <w:szCs w:val="36"/>
        </w:rPr>
      </w:pPr>
    </w:p>
    <w:p w14:paraId="4D011B4A" w14:textId="77777777" w:rsidR="00057F4C" w:rsidRDefault="00057F4C" w:rsidP="00FB400F">
      <w:pPr>
        <w:jc w:val="center"/>
        <w:rPr>
          <w:b/>
          <w:bCs/>
          <w:sz w:val="36"/>
          <w:szCs w:val="36"/>
        </w:rPr>
      </w:pPr>
    </w:p>
    <w:p w14:paraId="6E8C93C1" w14:textId="77777777" w:rsidR="00057F4C" w:rsidRDefault="00057F4C" w:rsidP="00FB400F">
      <w:pPr>
        <w:jc w:val="center"/>
        <w:rPr>
          <w:b/>
          <w:bCs/>
          <w:sz w:val="36"/>
          <w:szCs w:val="36"/>
        </w:rPr>
      </w:pPr>
    </w:p>
    <w:p w14:paraId="7DF6D872" w14:textId="77777777" w:rsidR="00057F4C" w:rsidRDefault="00057F4C" w:rsidP="00057F4C">
      <w:pPr>
        <w:rPr>
          <w:rFonts w:hint="eastAsia"/>
          <w:b/>
          <w:bCs/>
          <w:sz w:val="36"/>
          <w:szCs w:val="36"/>
        </w:rPr>
      </w:pPr>
    </w:p>
    <w:p w14:paraId="662E8EBF" w14:textId="16EF8610" w:rsidR="00FB400F" w:rsidRPr="00FB400F" w:rsidRDefault="00FB400F" w:rsidP="00FB400F">
      <w:pPr>
        <w:jc w:val="center"/>
        <w:rPr>
          <w:rFonts w:hint="eastAsia"/>
          <w:b/>
          <w:bCs/>
          <w:sz w:val="36"/>
          <w:szCs w:val="36"/>
        </w:rPr>
      </w:pPr>
      <w:r w:rsidRPr="00FB400F">
        <w:rPr>
          <w:b/>
          <w:bCs/>
          <w:sz w:val="36"/>
          <w:szCs w:val="36"/>
        </w:rPr>
        <w:lastRenderedPageBreak/>
        <w:t>基于</w:t>
      </w:r>
      <w:r>
        <w:rPr>
          <w:rFonts w:hint="eastAsia"/>
          <w:b/>
          <w:bCs/>
          <w:sz w:val="36"/>
          <w:szCs w:val="36"/>
        </w:rPr>
        <w:t>RFID</w:t>
      </w:r>
      <w:r w:rsidRPr="00FB400F">
        <w:rPr>
          <w:b/>
          <w:bCs/>
          <w:sz w:val="36"/>
          <w:szCs w:val="36"/>
        </w:rPr>
        <w:t>技术的循环包装管理系统开发与应用</w:t>
      </w:r>
    </w:p>
    <w:sdt>
      <w:sdtPr>
        <w:rPr>
          <w:rFonts w:asciiTheme="minorHAnsi" w:eastAsiaTheme="minorEastAsia" w:hAnsiTheme="minorHAnsi" w:cstheme="minorBidi"/>
          <w:color w:val="auto"/>
          <w:kern w:val="2"/>
          <w:sz w:val="21"/>
          <w:szCs w:val="21"/>
          <w:lang w:val="zh-CN"/>
          <w14:ligatures w14:val="standardContextual"/>
        </w:rPr>
        <w:id w:val="794494635"/>
        <w:docPartObj>
          <w:docPartGallery w:val="Table of Contents"/>
          <w:docPartUnique/>
        </w:docPartObj>
      </w:sdtPr>
      <w:sdtEndPr>
        <w:rPr>
          <w:b/>
          <w:bCs/>
        </w:rPr>
      </w:sdtEndPr>
      <w:sdtContent>
        <w:p w14:paraId="13C4EB39" w14:textId="3591065C" w:rsidR="005351F3" w:rsidRDefault="005351F3" w:rsidP="005351F3">
          <w:pPr>
            <w:pStyle w:val="TOC"/>
            <w:jc w:val="center"/>
            <w:rPr>
              <w:rFonts w:hint="eastAsia"/>
            </w:rPr>
          </w:pPr>
          <w:r>
            <w:rPr>
              <w:lang w:val="zh-CN"/>
            </w:rPr>
            <w:t>目录</w:t>
          </w:r>
        </w:p>
        <w:p w14:paraId="6256C0BB" w14:textId="670EA9FB" w:rsidR="005351F3" w:rsidRDefault="005351F3">
          <w:pPr>
            <w:pStyle w:val="TOC1"/>
            <w:tabs>
              <w:tab w:val="right" w:leader="dot" w:pos="8296"/>
            </w:tabs>
            <w:rPr>
              <w:rFonts w:cstheme="minorBidi" w:hint="eastAsia"/>
              <w:noProof/>
              <w:kern w:val="2"/>
              <w:sz w:val="21"/>
              <w14:ligatures w14:val="standardContextual"/>
            </w:rPr>
          </w:pPr>
          <w:r>
            <w:fldChar w:fldCharType="begin"/>
          </w:r>
          <w:r>
            <w:instrText xml:space="preserve"> TOC \o "1-3" \h \z \u </w:instrText>
          </w:r>
          <w:r>
            <w:fldChar w:fldCharType="separate"/>
          </w:r>
          <w:hyperlink w:anchor="_Toc181725521" w:history="1">
            <w:r w:rsidRPr="00B23F29">
              <w:rPr>
                <w:rStyle w:val="a5"/>
                <w:rFonts w:hint="eastAsia"/>
                <w:noProof/>
              </w:rPr>
              <w:t>一、RFID技术在包装中的背景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_Toc181725521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3</w:t>
            </w:r>
            <w:r>
              <w:rPr>
                <w:rFonts w:hint="eastAsia"/>
                <w:noProof/>
                <w:webHidden/>
              </w:rPr>
              <w:fldChar w:fldCharType="end"/>
            </w:r>
          </w:hyperlink>
        </w:p>
        <w:p w14:paraId="352C9E46" w14:textId="4CCA7F04" w:rsidR="005351F3" w:rsidRDefault="005351F3">
          <w:pPr>
            <w:pStyle w:val="TOC1"/>
            <w:tabs>
              <w:tab w:val="right" w:leader="dot" w:pos="8296"/>
            </w:tabs>
            <w:rPr>
              <w:rFonts w:cstheme="minorBidi" w:hint="eastAsia"/>
              <w:noProof/>
              <w:kern w:val="2"/>
              <w:sz w:val="21"/>
              <w14:ligatures w14:val="standardContextual"/>
            </w:rPr>
          </w:pPr>
          <w:hyperlink w:anchor="_Toc181725522" w:history="1">
            <w:r w:rsidRPr="00B23F29">
              <w:rPr>
                <w:rStyle w:val="a5"/>
                <w:rFonts w:hint="eastAsia"/>
                <w:noProof/>
              </w:rPr>
              <w:t>二、现状分析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_Toc181725522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3</w:t>
            </w:r>
            <w:r>
              <w:rPr>
                <w:rFonts w:hint="eastAsia"/>
                <w:noProof/>
                <w:webHidden/>
              </w:rPr>
              <w:fldChar w:fldCharType="end"/>
            </w:r>
          </w:hyperlink>
        </w:p>
        <w:p w14:paraId="0BC0C331" w14:textId="1ED36535" w:rsidR="005351F3" w:rsidRDefault="005351F3">
          <w:pPr>
            <w:pStyle w:val="TOC1"/>
            <w:tabs>
              <w:tab w:val="right" w:leader="dot" w:pos="8296"/>
            </w:tabs>
            <w:rPr>
              <w:rFonts w:cstheme="minorBidi" w:hint="eastAsia"/>
              <w:noProof/>
              <w:kern w:val="2"/>
              <w:sz w:val="21"/>
              <w14:ligatures w14:val="standardContextual"/>
            </w:rPr>
          </w:pPr>
          <w:hyperlink w:anchor="_Toc181725523" w:history="1">
            <w:r w:rsidRPr="00B23F29">
              <w:rPr>
                <w:rStyle w:val="a5"/>
                <w:rFonts w:hint="eastAsia"/>
                <w:noProof/>
              </w:rPr>
              <w:t>三、可行性分析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_Toc181725523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4</w:t>
            </w:r>
            <w:r>
              <w:rPr>
                <w:rFonts w:hint="eastAsia"/>
                <w:noProof/>
                <w:webHidden/>
              </w:rPr>
              <w:fldChar w:fldCharType="end"/>
            </w:r>
          </w:hyperlink>
        </w:p>
        <w:p w14:paraId="7D0CE785" w14:textId="778AF901" w:rsidR="005351F3" w:rsidRDefault="005351F3">
          <w:pPr>
            <w:pStyle w:val="TOC1"/>
            <w:tabs>
              <w:tab w:val="right" w:leader="dot" w:pos="8296"/>
            </w:tabs>
            <w:rPr>
              <w:rFonts w:cstheme="minorBidi" w:hint="eastAsia"/>
              <w:noProof/>
              <w:kern w:val="2"/>
              <w:sz w:val="21"/>
              <w14:ligatures w14:val="standardContextual"/>
            </w:rPr>
          </w:pPr>
          <w:hyperlink w:anchor="_Toc181725524" w:history="1">
            <w:r w:rsidRPr="00B23F29">
              <w:rPr>
                <w:rStyle w:val="a5"/>
                <w:rFonts w:hint="eastAsia"/>
                <w:noProof/>
              </w:rPr>
              <w:t>四、研究内容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_Toc181725524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4</w:t>
            </w:r>
            <w:r>
              <w:rPr>
                <w:rFonts w:hint="eastAsia"/>
                <w:noProof/>
                <w:webHidden/>
              </w:rPr>
              <w:fldChar w:fldCharType="end"/>
            </w:r>
          </w:hyperlink>
        </w:p>
        <w:p w14:paraId="731AC669" w14:textId="00036A63" w:rsidR="005351F3" w:rsidRDefault="005351F3">
          <w:pPr>
            <w:pStyle w:val="TOC1"/>
            <w:tabs>
              <w:tab w:val="right" w:leader="dot" w:pos="8296"/>
            </w:tabs>
            <w:rPr>
              <w:rFonts w:cstheme="minorBidi" w:hint="eastAsia"/>
              <w:noProof/>
              <w:kern w:val="2"/>
              <w:sz w:val="21"/>
              <w14:ligatures w14:val="standardContextual"/>
            </w:rPr>
          </w:pPr>
          <w:hyperlink w:anchor="_Toc181725525" w:history="1">
            <w:r w:rsidRPr="00B23F29">
              <w:rPr>
                <w:rStyle w:val="a5"/>
                <w:rFonts w:hint="eastAsia"/>
                <w:noProof/>
              </w:rPr>
              <w:t>五、RFID技术的应用框架及业务场景构建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_Toc181725525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5</w:t>
            </w:r>
            <w:r>
              <w:rPr>
                <w:rFonts w:hint="eastAsia"/>
                <w:noProof/>
                <w:webHidden/>
              </w:rPr>
              <w:fldChar w:fldCharType="end"/>
            </w:r>
          </w:hyperlink>
        </w:p>
        <w:p w14:paraId="653A95F7" w14:textId="30D2465E" w:rsidR="005351F3" w:rsidRDefault="005351F3">
          <w:pPr>
            <w:pStyle w:val="TOC2"/>
            <w:tabs>
              <w:tab w:val="right" w:leader="dot" w:pos="8296"/>
            </w:tabs>
            <w:rPr>
              <w:rFonts w:cstheme="minorBidi" w:hint="eastAsia"/>
              <w:noProof/>
              <w:kern w:val="2"/>
              <w:sz w:val="21"/>
              <w14:ligatures w14:val="standardContextual"/>
            </w:rPr>
          </w:pPr>
          <w:hyperlink w:anchor="_Toc181725526" w:history="1">
            <w:r w:rsidRPr="00B23F29">
              <w:rPr>
                <w:rStyle w:val="a5"/>
                <w:rFonts w:hint="eastAsia"/>
                <w:noProof/>
              </w:rPr>
              <w:t>1.应用框架构建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_Toc181725526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5</w:t>
            </w:r>
            <w:r>
              <w:rPr>
                <w:rFonts w:hint="eastAsia"/>
                <w:noProof/>
                <w:webHidden/>
              </w:rPr>
              <w:fldChar w:fldCharType="end"/>
            </w:r>
          </w:hyperlink>
        </w:p>
        <w:p w14:paraId="13980D42" w14:textId="1B2CC747" w:rsidR="005351F3" w:rsidRDefault="005351F3">
          <w:pPr>
            <w:pStyle w:val="TOC2"/>
            <w:tabs>
              <w:tab w:val="right" w:leader="dot" w:pos="8296"/>
            </w:tabs>
            <w:rPr>
              <w:rFonts w:cstheme="minorBidi" w:hint="eastAsia"/>
              <w:noProof/>
              <w:kern w:val="2"/>
              <w:sz w:val="21"/>
              <w14:ligatures w14:val="standardContextual"/>
            </w:rPr>
          </w:pPr>
          <w:hyperlink w:anchor="_Toc181725527" w:history="1">
            <w:r w:rsidRPr="00B23F29">
              <w:rPr>
                <w:rStyle w:val="a5"/>
                <w:rFonts w:hint="eastAsia"/>
                <w:noProof/>
              </w:rPr>
              <w:t>2.应用业务场景构建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_Toc181725527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7</w:t>
            </w:r>
            <w:r>
              <w:rPr>
                <w:rFonts w:hint="eastAsia"/>
                <w:noProof/>
                <w:webHidden/>
              </w:rPr>
              <w:fldChar w:fldCharType="end"/>
            </w:r>
          </w:hyperlink>
        </w:p>
        <w:p w14:paraId="4B415F5D" w14:textId="4EA9CE28" w:rsidR="005351F3" w:rsidRDefault="005351F3">
          <w:pPr>
            <w:pStyle w:val="TOC1"/>
            <w:tabs>
              <w:tab w:val="right" w:leader="dot" w:pos="8296"/>
            </w:tabs>
            <w:rPr>
              <w:rFonts w:cstheme="minorBidi" w:hint="eastAsia"/>
              <w:noProof/>
              <w:kern w:val="2"/>
              <w:sz w:val="21"/>
              <w14:ligatures w14:val="standardContextual"/>
            </w:rPr>
          </w:pPr>
          <w:hyperlink w:anchor="_Toc181725528" w:history="1">
            <w:r w:rsidRPr="00B23F29">
              <w:rPr>
                <w:rStyle w:val="a5"/>
                <w:rFonts w:hint="eastAsia"/>
                <w:noProof/>
              </w:rPr>
              <w:t>六循环包装系统开发及RFID应用实施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_Toc181725528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7</w:t>
            </w:r>
            <w:r>
              <w:rPr>
                <w:rFonts w:hint="eastAsia"/>
                <w:noProof/>
                <w:webHidden/>
              </w:rPr>
              <w:fldChar w:fldCharType="end"/>
            </w:r>
          </w:hyperlink>
        </w:p>
        <w:p w14:paraId="25F44A14" w14:textId="01F1714E" w:rsidR="005351F3" w:rsidRDefault="005351F3">
          <w:pPr>
            <w:pStyle w:val="TOC2"/>
            <w:tabs>
              <w:tab w:val="right" w:leader="dot" w:pos="8296"/>
            </w:tabs>
            <w:rPr>
              <w:rFonts w:cstheme="minorBidi" w:hint="eastAsia"/>
              <w:noProof/>
              <w:kern w:val="2"/>
              <w:sz w:val="21"/>
              <w14:ligatures w14:val="standardContextual"/>
            </w:rPr>
          </w:pPr>
          <w:hyperlink w:anchor="_Toc181725529" w:history="1">
            <w:r w:rsidRPr="00B23F29">
              <w:rPr>
                <w:rStyle w:val="a5"/>
                <w:rFonts w:hint="eastAsia"/>
                <w:noProof/>
              </w:rPr>
              <w:t>1.RFID硬件设施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_Toc181725529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7</w:t>
            </w:r>
            <w:r>
              <w:rPr>
                <w:rFonts w:hint="eastAsia"/>
                <w:noProof/>
                <w:webHidden/>
              </w:rPr>
              <w:fldChar w:fldCharType="end"/>
            </w:r>
          </w:hyperlink>
        </w:p>
        <w:p w14:paraId="27CAAC32" w14:textId="56E8216A" w:rsidR="005351F3" w:rsidRDefault="005351F3">
          <w:pPr>
            <w:pStyle w:val="TOC2"/>
            <w:tabs>
              <w:tab w:val="right" w:leader="dot" w:pos="8296"/>
            </w:tabs>
            <w:rPr>
              <w:rFonts w:cstheme="minorBidi" w:hint="eastAsia"/>
              <w:noProof/>
              <w:kern w:val="2"/>
              <w:sz w:val="21"/>
              <w14:ligatures w14:val="standardContextual"/>
            </w:rPr>
          </w:pPr>
          <w:hyperlink w:anchor="_Toc181725530" w:history="1">
            <w:r w:rsidRPr="00B23F29">
              <w:rPr>
                <w:rStyle w:val="a5"/>
                <w:rFonts w:hint="eastAsia"/>
                <w:noProof/>
              </w:rPr>
              <w:t>2.循环包装系统管理模块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_Toc181725530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8</w:t>
            </w:r>
            <w:r>
              <w:rPr>
                <w:rFonts w:hint="eastAsia"/>
                <w:noProof/>
                <w:webHidden/>
              </w:rPr>
              <w:fldChar w:fldCharType="end"/>
            </w:r>
          </w:hyperlink>
        </w:p>
        <w:p w14:paraId="253CC638" w14:textId="7E172681" w:rsidR="005351F3" w:rsidRDefault="005351F3">
          <w:pPr>
            <w:pStyle w:val="TOC1"/>
            <w:tabs>
              <w:tab w:val="right" w:leader="dot" w:pos="8296"/>
            </w:tabs>
            <w:rPr>
              <w:rFonts w:cstheme="minorBidi" w:hint="eastAsia"/>
              <w:noProof/>
              <w:kern w:val="2"/>
              <w:sz w:val="21"/>
              <w14:ligatures w14:val="standardContextual"/>
            </w:rPr>
          </w:pPr>
          <w:hyperlink w:anchor="_Toc181725531" w:history="1">
            <w:r w:rsidRPr="00B23F29">
              <w:rPr>
                <w:rStyle w:val="a5"/>
                <w:rFonts w:hint="eastAsia"/>
                <w:noProof/>
              </w:rPr>
              <w:t>七结束语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_Toc181725531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12</w:t>
            </w:r>
            <w:r>
              <w:rPr>
                <w:rFonts w:hint="eastAsia"/>
                <w:noProof/>
                <w:webHidden/>
              </w:rPr>
              <w:fldChar w:fldCharType="end"/>
            </w:r>
          </w:hyperlink>
        </w:p>
        <w:p w14:paraId="278D13D5" w14:textId="6FD3C02B" w:rsidR="005351F3" w:rsidRDefault="005351F3">
          <w:pPr>
            <w:pStyle w:val="TOC1"/>
            <w:tabs>
              <w:tab w:val="right" w:leader="dot" w:pos="8296"/>
            </w:tabs>
            <w:rPr>
              <w:rFonts w:cstheme="minorBidi" w:hint="eastAsia"/>
              <w:noProof/>
              <w:kern w:val="2"/>
              <w:sz w:val="21"/>
              <w14:ligatures w14:val="standardContextual"/>
            </w:rPr>
          </w:pPr>
          <w:hyperlink w:anchor="_Toc181725532" w:history="1">
            <w:r w:rsidRPr="00B23F29">
              <w:rPr>
                <w:rStyle w:val="a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_Toc181725532 \h</w:instrText>
            </w:r>
            <w:r>
              <w:rPr>
                <w:rFonts w:hint="eastAsia"/>
                <w:noProof/>
                <w:webHidden/>
              </w:rPr>
              <w:instrText xml:space="preserve"> </w:instrText>
            </w:r>
            <w:r>
              <w:rPr>
                <w:rFonts w:hint="eastAsia"/>
                <w:noProof/>
                <w:webHidden/>
              </w:rPr>
            </w:r>
            <w:r>
              <w:rPr>
                <w:rFonts w:hint="eastAsia"/>
                <w:noProof/>
                <w:webHidden/>
              </w:rPr>
              <w:fldChar w:fldCharType="separate"/>
            </w:r>
            <w:r w:rsidR="00057F4C">
              <w:rPr>
                <w:rFonts w:hint="eastAsia"/>
                <w:noProof/>
                <w:webHidden/>
              </w:rPr>
              <w:t>13</w:t>
            </w:r>
            <w:r>
              <w:rPr>
                <w:rFonts w:hint="eastAsia"/>
                <w:noProof/>
                <w:webHidden/>
              </w:rPr>
              <w:fldChar w:fldCharType="end"/>
            </w:r>
          </w:hyperlink>
        </w:p>
        <w:p w14:paraId="0480A2E2" w14:textId="47E93153" w:rsidR="005351F3" w:rsidRDefault="005351F3">
          <w:pPr>
            <w:rPr>
              <w:rFonts w:hint="eastAsia"/>
            </w:rPr>
          </w:pPr>
          <w:r>
            <w:rPr>
              <w:b/>
              <w:bCs/>
              <w:lang w:val="zh-CN"/>
            </w:rPr>
            <w:fldChar w:fldCharType="end"/>
          </w:r>
        </w:p>
      </w:sdtContent>
    </w:sdt>
    <w:p w14:paraId="58237BD2" w14:textId="77777777" w:rsidR="005351F3" w:rsidRDefault="005351F3" w:rsidP="005351F3">
      <w:pPr>
        <w:rPr>
          <w:rFonts w:hint="eastAsia"/>
        </w:rPr>
      </w:pPr>
      <w:bookmarkStart w:id="1" w:name="_Toc181725521"/>
      <w:r>
        <w:rPr>
          <w:rFonts w:hint="eastAsia"/>
        </w:rPr>
        <w:br w:type="page"/>
      </w:r>
    </w:p>
    <w:p w14:paraId="31253DD9" w14:textId="1EA5C280" w:rsidR="00E30F50" w:rsidRPr="00A84BE8" w:rsidRDefault="00E30F50" w:rsidP="00A84BE8">
      <w:pPr>
        <w:pStyle w:val="1"/>
        <w:rPr>
          <w:rFonts w:hint="eastAsia"/>
          <w:sz w:val="28"/>
          <w:szCs w:val="28"/>
        </w:rPr>
      </w:pPr>
      <w:r w:rsidRPr="00A84BE8">
        <w:rPr>
          <w:rFonts w:hint="eastAsia"/>
          <w:sz w:val="28"/>
          <w:szCs w:val="28"/>
        </w:rPr>
        <w:lastRenderedPageBreak/>
        <w:t>一、RFID技术在</w:t>
      </w:r>
      <w:r w:rsidR="00FB400F" w:rsidRPr="00FB400F">
        <w:rPr>
          <w:sz w:val="28"/>
          <w:szCs w:val="28"/>
        </w:rPr>
        <w:t>包装</w:t>
      </w:r>
      <w:r w:rsidRPr="00A84BE8">
        <w:rPr>
          <w:rFonts w:hint="eastAsia"/>
          <w:sz w:val="28"/>
          <w:szCs w:val="28"/>
        </w:rPr>
        <w:t>中的背景</w:t>
      </w:r>
      <w:bookmarkEnd w:id="1"/>
    </w:p>
    <w:p w14:paraId="57CB6AA5" w14:textId="77777777" w:rsidR="00FB400F" w:rsidRPr="00FB400F" w:rsidRDefault="00FB400F" w:rsidP="00FB400F">
      <w:pPr>
        <w:ind w:firstLineChars="295" w:firstLine="708"/>
        <w:rPr>
          <w:rFonts w:hint="eastAsia"/>
          <w:sz w:val="24"/>
          <w:szCs w:val="24"/>
        </w:rPr>
      </w:pPr>
      <w:r w:rsidRPr="00FB400F">
        <w:rPr>
          <w:sz w:val="24"/>
          <w:szCs w:val="24"/>
        </w:rPr>
        <w:t>2016年12月，由工信部、商务部等多部门联合发布《关于加快我国包装产业转型发展的指导意见》，其中明确包装领域就绿色、安全、智能方面开展技术研究，推行简约化、减量化、复用化的包装设计技术，引导快递包装向标准化、信息化、绿色化及循环共用化方向发展，从而对包装废弃物的逆向物流体系进行构建。</w:t>
      </w:r>
    </w:p>
    <w:p w14:paraId="6C16278B" w14:textId="09ACC268" w:rsidR="00054F1D" w:rsidRPr="00FB400F" w:rsidRDefault="00FB400F" w:rsidP="00054F1D">
      <w:pPr>
        <w:ind w:firstLineChars="295" w:firstLine="708"/>
        <w:jc w:val="left"/>
        <w:rPr>
          <w:rFonts w:hint="eastAsia"/>
          <w:b/>
          <w:bCs/>
          <w:sz w:val="36"/>
          <w:szCs w:val="36"/>
        </w:rPr>
      </w:pPr>
      <w:r w:rsidRPr="00FB400F">
        <w:rPr>
          <w:sz w:val="24"/>
          <w:szCs w:val="24"/>
        </w:rPr>
        <w:t>A公司是一家国有集团化制造型企业的全资物流子公司，专注于为集团旗下各制造型子公司提供一体化物流服务。A公司提供的循环包装服务，主要是利用可循环使用的铁质包装容器替换物料供应过程中使用的一次性木质包装箱，通过铁质包装的循环周转使用，降低包装成本，提升周转效率，同时实现供应链的绿色减碳。在为集团各子公司提供物流服务的过程中，A公司先后投入近8万套循环包装，分布在南京、青岛、唐山、长春等10个城市，随着服务企业数量的增加，循环包装投入数量也在持续增加，这给A公司的包装运营管理带来极大挑战，为此有必要对如何运用现代技术实现对循环包装的数字化管理、提升循环包装管理水平进行分析与探索。</w:t>
      </w:r>
      <w:r w:rsidR="00054F1D" w:rsidRPr="00054F1D">
        <w:rPr>
          <w:rFonts w:hint="eastAsia"/>
          <w:sz w:val="24"/>
          <w:szCs w:val="24"/>
        </w:rPr>
        <w:t xml:space="preserve">本文借鉴国内外 </w:t>
      </w:r>
      <w:r w:rsidR="00054F1D" w:rsidRPr="00054F1D">
        <w:rPr>
          <w:sz w:val="24"/>
          <w:szCs w:val="24"/>
        </w:rPr>
        <w:t xml:space="preserve">RFID </w:t>
      </w:r>
      <w:r w:rsidR="00054F1D" w:rsidRPr="00054F1D">
        <w:rPr>
          <w:rFonts w:hint="eastAsia"/>
          <w:sz w:val="24"/>
          <w:szCs w:val="24"/>
        </w:rPr>
        <w:t>技术的先进成果</w:t>
      </w:r>
      <w:r w:rsidR="00054F1D" w:rsidRPr="00054F1D">
        <w:rPr>
          <w:sz w:val="24"/>
          <w:szCs w:val="24"/>
        </w:rPr>
        <w:t>,</w:t>
      </w:r>
      <w:r w:rsidR="00054F1D" w:rsidRPr="00054F1D">
        <w:rPr>
          <w:rFonts w:hint="eastAsia"/>
          <w:sz w:val="24"/>
          <w:szCs w:val="24"/>
        </w:rPr>
        <w:t xml:space="preserve">研究利用基于 </w:t>
      </w:r>
      <w:r w:rsidR="00054F1D" w:rsidRPr="00054F1D">
        <w:rPr>
          <w:sz w:val="24"/>
          <w:szCs w:val="24"/>
        </w:rPr>
        <w:t xml:space="preserve">RFID </w:t>
      </w:r>
      <w:r w:rsidR="00054F1D" w:rsidRPr="00054F1D">
        <w:rPr>
          <w:rFonts w:hint="eastAsia"/>
          <w:sz w:val="24"/>
          <w:szCs w:val="24"/>
        </w:rPr>
        <w:t>技术的</w:t>
      </w:r>
      <w:r w:rsidR="00054F1D" w:rsidRPr="00FB400F">
        <w:rPr>
          <w:sz w:val="24"/>
          <w:szCs w:val="24"/>
        </w:rPr>
        <w:t>循环包装管理系统</w:t>
      </w:r>
    </w:p>
    <w:p w14:paraId="31C71ABA" w14:textId="28F7ED1E" w:rsidR="00FB400F" w:rsidRPr="00FB400F" w:rsidRDefault="00054F1D" w:rsidP="00054F1D">
      <w:pPr>
        <w:ind w:firstLineChars="295" w:firstLine="708"/>
        <w:rPr>
          <w:rFonts w:hint="eastAsia"/>
          <w:sz w:val="24"/>
          <w:szCs w:val="24"/>
        </w:rPr>
      </w:pPr>
      <w:r w:rsidRPr="00054F1D">
        <w:rPr>
          <w:rFonts w:hint="eastAsia"/>
          <w:sz w:val="24"/>
          <w:szCs w:val="24"/>
        </w:rPr>
        <w:t>。</w:t>
      </w:r>
    </w:p>
    <w:p w14:paraId="29256A76" w14:textId="7DD4A767" w:rsidR="00FB400F" w:rsidRDefault="00FB400F" w:rsidP="00FB400F">
      <w:pPr>
        <w:pStyle w:val="1"/>
        <w:rPr>
          <w:rFonts w:hint="eastAsia"/>
          <w:sz w:val="28"/>
          <w:szCs w:val="28"/>
        </w:rPr>
      </w:pPr>
      <w:bookmarkStart w:id="2" w:name="_Toc181725522"/>
      <w:r w:rsidRPr="00FB400F">
        <w:rPr>
          <w:sz w:val="28"/>
          <w:szCs w:val="28"/>
        </w:rPr>
        <w:t>二</w:t>
      </w:r>
      <w:r>
        <w:rPr>
          <w:rFonts w:hint="eastAsia"/>
          <w:sz w:val="28"/>
          <w:szCs w:val="28"/>
        </w:rPr>
        <w:t>、</w:t>
      </w:r>
      <w:r w:rsidRPr="00FB400F">
        <w:rPr>
          <w:sz w:val="28"/>
          <w:szCs w:val="28"/>
        </w:rPr>
        <w:t>现状分析</w:t>
      </w:r>
      <w:bookmarkEnd w:id="2"/>
    </w:p>
    <w:p w14:paraId="295C9DEE" w14:textId="77777777" w:rsidR="00FB400F" w:rsidRPr="00FB400F" w:rsidRDefault="00FB400F" w:rsidP="00FB400F">
      <w:pPr>
        <w:ind w:firstLineChars="337" w:firstLine="708"/>
        <w:rPr>
          <w:rFonts w:hint="eastAsia"/>
        </w:rPr>
      </w:pPr>
      <w:r w:rsidRPr="00FB400F">
        <w:t>通过对近5年A公司循环包装的运营数据情况进行调研及分析，发现其循环包装运营管理存在以下几个方面问题：</w:t>
      </w:r>
    </w:p>
    <w:p w14:paraId="612378C5" w14:textId="77777777" w:rsidR="00FB400F" w:rsidRPr="00FB400F" w:rsidRDefault="00FB400F" w:rsidP="00FB400F">
      <w:pPr>
        <w:ind w:firstLineChars="337" w:firstLine="708"/>
        <w:rPr>
          <w:rFonts w:hint="eastAsia"/>
        </w:rPr>
      </w:pPr>
      <w:r w:rsidRPr="00FB400F">
        <w:t>一是循环包装从投入到运营回收，缺少有效的信息技术手段管理，影响循环包装利用率的最大化。</w:t>
      </w:r>
    </w:p>
    <w:p w14:paraId="28DCF815" w14:textId="77777777" w:rsidR="00FB400F" w:rsidRPr="00FB400F" w:rsidRDefault="00FB400F" w:rsidP="00FB400F">
      <w:pPr>
        <w:ind w:firstLineChars="337" w:firstLine="708"/>
        <w:rPr>
          <w:rFonts w:hint="eastAsia"/>
        </w:rPr>
      </w:pPr>
      <w:r w:rsidRPr="00FB400F">
        <w:lastRenderedPageBreak/>
        <w:t>二是虽然尝试利用物联网技术来进行管控，但操作方法的先进性不够，操作较复杂，给现场业务人员执行带来不便。</w:t>
      </w:r>
    </w:p>
    <w:p w14:paraId="4026014A" w14:textId="77777777" w:rsidR="00FB400F" w:rsidRPr="00FB400F" w:rsidRDefault="00FB400F" w:rsidP="00FB400F">
      <w:pPr>
        <w:ind w:firstLineChars="337" w:firstLine="708"/>
        <w:rPr>
          <w:rFonts w:hint="eastAsia"/>
        </w:rPr>
      </w:pPr>
      <w:r w:rsidRPr="00FB400F">
        <w:t>三是既有的二维码扫描技术与系统平台连通性不高，错误率高，常会给包装状态、位置、数量管理造成错误，影响业务使用。</w:t>
      </w:r>
    </w:p>
    <w:p w14:paraId="0D0C4E8D" w14:textId="77777777" w:rsidR="00FB400F" w:rsidRPr="00FB400F" w:rsidRDefault="00FB400F" w:rsidP="00FB400F">
      <w:pPr>
        <w:rPr>
          <w:rFonts w:hint="eastAsia"/>
        </w:rPr>
      </w:pPr>
      <w:r w:rsidRPr="00FB400F">
        <w:t>面对A公司循环包装业务运营存在的问题，本文开发了一套基于无线射频识别技术应用的系统解决方案，包含硬件使用和软件开发，以期通过该方案的实施，解决上述问题。</w:t>
      </w:r>
    </w:p>
    <w:p w14:paraId="429D68A7" w14:textId="3F280856" w:rsidR="00FB400F" w:rsidRDefault="00FB400F" w:rsidP="00FB400F">
      <w:pPr>
        <w:pStyle w:val="1"/>
        <w:rPr>
          <w:rFonts w:hint="eastAsia"/>
          <w:sz w:val="28"/>
          <w:szCs w:val="28"/>
        </w:rPr>
      </w:pPr>
      <w:bookmarkStart w:id="3" w:name="_Toc181725523"/>
      <w:r w:rsidRPr="00FB400F">
        <w:rPr>
          <w:sz w:val="28"/>
          <w:szCs w:val="28"/>
        </w:rPr>
        <w:t>三</w:t>
      </w:r>
      <w:r>
        <w:rPr>
          <w:rFonts w:hint="eastAsia"/>
          <w:sz w:val="28"/>
          <w:szCs w:val="28"/>
        </w:rPr>
        <w:t>、</w:t>
      </w:r>
      <w:r w:rsidRPr="00FB400F">
        <w:rPr>
          <w:sz w:val="28"/>
          <w:szCs w:val="28"/>
        </w:rPr>
        <w:t>可行性分析</w:t>
      </w:r>
      <w:bookmarkEnd w:id="3"/>
    </w:p>
    <w:p w14:paraId="48209658" w14:textId="77777777" w:rsidR="00FB400F" w:rsidRPr="00FB400F" w:rsidRDefault="00FB400F" w:rsidP="00FB400F">
      <w:pPr>
        <w:ind w:firstLineChars="337" w:firstLine="708"/>
        <w:rPr>
          <w:rFonts w:hint="eastAsia"/>
        </w:rPr>
      </w:pPr>
      <w:r w:rsidRPr="00FB400F">
        <w:t>无线射频识别（Radio frequency identification, RFID）技术是一种利用射频无线通信实现的非接触式自动识别技术，具有体积小、容量大、寿命长、可重复使用等特点，可提供快速读写、非可视识别、移动识别、多目标识别、定位及长期跟踪管理等服务，被认为是21世纪最具发展潜力的信息技术之一[1-2]。</w:t>
      </w:r>
    </w:p>
    <w:p w14:paraId="25349380" w14:textId="77777777" w:rsidR="00FB400F" w:rsidRPr="00FB400F" w:rsidRDefault="00FB400F" w:rsidP="00FB400F">
      <w:pPr>
        <w:rPr>
          <w:rFonts w:hint="eastAsia"/>
        </w:rPr>
      </w:pPr>
      <w:r w:rsidRPr="00FB400F">
        <w:t>随着网络信息时代不断发展，物流行业规模不断扩大，使得包装、仓储业务量不断增加，货物出入库的频率也随之加快。具有诸多优势的 RFID 技术已广泛应用在仓储管理中[3-4]。循环包装既是产品也是服务，其流转运营特点与物料的出入库管理逻辑相同，可以尝试探索利用RFID技术对循环包装进行管理。这主要是基于两方面原因：</w:t>
      </w:r>
    </w:p>
    <w:p w14:paraId="6D0B4DB2" w14:textId="77777777" w:rsidR="00FB400F" w:rsidRPr="00FB400F" w:rsidRDefault="00FB400F" w:rsidP="00FB400F">
      <w:pPr>
        <w:ind w:firstLineChars="337" w:firstLine="708"/>
        <w:rPr>
          <w:rFonts w:hint="eastAsia"/>
        </w:rPr>
      </w:pPr>
      <w:r w:rsidRPr="00FB400F">
        <w:t>一方面，RFID的应用可以提高循环共享包装管理水平，降低差错。</w:t>
      </w:r>
    </w:p>
    <w:p w14:paraId="65B08858" w14:textId="77777777" w:rsidR="00FB400F" w:rsidRPr="00FB400F" w:rsidRDefault="00FB400F" w:rsidP="00FB400F">
      <w:pPr>
        <w:ind w:firstLineChars="337" w:firstLine="708"/>
        <w:rPr>
          <w:rFonts w:hint="eastAsia"/>
        </w:rPr>
      </w:pPr>
      <w:r w:rsidRPr="00FB400F">
        <w:t>工业物流循环包装的优点是可以多次重复使用，具有降低包装成本、节省包装材料、促进包装标准化以及提高供应链可持续性等特性；缺点是循环包装需要经过的环节多、企业多，流转过程难以管控，大多数使用循环包装都存在包装返回率低的问题。据统计，循环物流包装的丢失率大约是10%～15%。RFID技术的应用，可贯穿从包装交付接收、包装流转、包装仓储到包装报废的整个环节。构建基于RFID技术的循环包装管理系统，将可大大降低人工采集数据的误差，节省运营成本，减少丢失率，使信息的实时性更强，降低差错。</w:t>
      </w:r>
    </w:p>
    <w:p w14:paraId="406B7A5A" w14:textId="77777777" w:rsidR="00FB400F" w:rsidRPr="00FB400F" w:rsidRDefault="00FB400F" w:rsidP="00FB400F">
      <w:pPr>
        <w:ind w:firstLineChars="337" w:firstLine="708"/>
        <w:rPr>
          <w:rFonts w:hint="eastAsia"/>
        </w:rPr>
      </w:pPr>
      <w:r w:rsidRPr="00FB400F">
        <w:t>另一方面，基于RFID技术的循环包装管理系统，能提升循环共享包装利用率。</w:t>
      </w:r>
    </w:p>
    <w:p w14:paraId="76419520" w14:textId="77777777" w:rsidR="00FB400F" w:rsidRPr="00FB400F" w:rsidRDefault="00FB400F" w:rsidP="00FB400F">
      <w:pPr>
        <w:rPr>
          <w:rFonts w:hint="eastAsia"/>
        </w:rPr>
      </w:pPr>
      <w:r w:rsidRPr="00FB400F">
        <w:t>应用RFID技术，可实现循环包装信息的自动读取和识别。通过开发循环包装管理系统，对涉及包装流转的仓储、运输等环节进行数据读取，精确获取每一个包装的状态、位置信息，记录包装循环使用数据。再通过大数据分析技术，对循环包装周转数据进行解析处理，可制定有效措施，提高循环包装周转率，增加使用次数，从而降低包装使用成本，增加收益。</w:t>
      </w:r>
    </w:p>
    <w:p w14:paraId="4D02E2F0" w14:textId="77777777" w:rsidR="00FB400F" w:rsidRPr="00FB400F" w:rsidRDefault="00FB400F" w:rsidP="00FB400F">
      <w:pPr>
        <w:rPr>
          <w:rFonts w:hint="eastAsia"/>
        </w:rPr>
      </w:pPr>
    </w:p>
    <w:p w14:paraId="02C8E3D6" w14:textId="4AB5E53C" w:rsidR="00FB400F" w:rsidRPr="00FB400F" w:rsidRDefault="00FB400F" w:rsidP="00FB400F">
      <w:pPr>
        <w:pStyle w:val="1"/>
        <w:rPr>
          <w:rFonts w:hint="eastAsia"/>
          <w:sz w:val="28"/>
          <w:szCs w:val="28"/>
        </w:rPr>
      </w:pPr>
      <w:bookmarkStart w:id="4" w:name="_Toc181725524"/>
      <w:r w:rsidRPr="00FB400F">
        <w:rPr>
          <w:sz w:val="28"/>
          <w:szCs w:val="28"/>
        </w:rPr>
        <w:t>四</w:t>
      </w:r>
      <w:r>
        <w:rPr>
          <w:rFonts w:hint="eastAsia"/>
          <w:sz w:val="28"/>
          <w:szCs w:val="28"/>
        </w:rPr>
        <w:t>、</w:t>
      </w:r>
      <w:r w:rsidRPr="00FB400F">
        <w:rPr>
          <w:sz w:val="28"/>
          <w:szCs w:val="28"/>
        </w:rPr>
        <w:t>研究内容</w:t>
      </w:r>
      <w:bookmarkEnd w:id="4"/>
    </w:p>
    <w:p w14:paraId="6FD949A1" w14:textId="77777777" w:rsidR="00FB400F" w:rsidRPr="00FB400F" w:rsidRDefault="00FB400F" w:rsidP="00FB400F">
      <w:pPr>
        <w:rPr>
          <w:rFonts w:hint="eastAsia"/>
        </w:rPr>
      </w:pPr>
    </w:p>
    <w:p w14:paraId="7DEA8ADD" w14:textId="77777777" w:rsidR="00FB400F" w:rsidRPr="00FB400F" w:rsidRDefault="00FB400F" w:rsidP="00FB400F">
      <w:pPr>
        <w:rPr>
          <w:rFonts w:hint="eastAsia"/>
        </w:rPr>
      </w:pPr>
      <w:r w:rsidRPr="00FB400F">
        <w:t>1.研究对象</w:t>
      </w:r>
    </w:p>
    <w:p w14:paraId="29DE4E47" w14:textId="77777777" w:rsidR="00FB400F" w:rsidRPr="00FB400F" w:rsidRDefault="00FB400F" w:rsidP="00FB400F">
      <w:pPr>
        <w:ind w:firstLineChars="337" w:firstLine="708"/>
        <w:rPr>
          <w:rFonts w:hint="eastAsia"/>
        </w:rPr>
      </w:pPr>
      <w:r w:rsidRPr="00FB400F">
        <w:t>研究对象为A公司既有在手执行的循环包装业务。业务范围涉及江苏、山东、湖南等地，研究应用测试的循环包装箱数量为2000个，最后全部应用后数量为30000个。</w:t>
      </w:r>
    </w:p>
    <w:p w14:paraId="506DB55C" w14:textId="77777777" w:rsidR="00FB400F" w:rsidRPr="00FB400F" w:rsidRDefault="00FB400F" w:rsidP="00FB400F">
      <w:pPr>
        <w:rPr>
          <w:rFonts w:hint="eastAsia"/>
        </w:rPr>
      </w:pPr>
      <w:r w:rsidRPr="00FB400F">
        <w:t>2.研究的方法和步骤</w:t>
      </w:r>
    </w:p>
    <w:p w14:paraId="1BD373C6" w14:textId="77777777" w:rsidR="00FB400F" w:rsidRPr="00FB400F" w:rsidRDefault="00FB400F" w:rsidP="00FB400F">
      <w:pPr>
        <w:ind w:firstLineChars="337" w:firstLine="708"/>
        <w:rPr>
          <w:rFonts w:hint="eastAsia"/>
        </w:rPr>
      </w:pPr>
      <w:r w:rsidRPr="00FB400F">
        <w:t>本研究采用理论与实践相结合的方法，首先通过文献调研和同类型企业实际走访了解RFID技术及循环共享包装管理领域的最新研究成果，然后基于实际业务需求进行系统需求分析与功能设计。在系统设计阶段，采用模块化设计思想，将系统划分为数据采集层、网</w:t>
      </w:r>
      <w:r w:rsidRPr="00FB400F">
        <w:lastRenderedPageBreak/>
        <w:t>络通信层、数据处理层及用户交互层。系统开发过程中，利用RFID读写器、标签等硬件设备与软件开发工具，完成系统的编码与测试。最后，通过实际案例验证系统的可行性与有效性。</w:t>
      </w:r>
    </w:p>
    <w:p w14:paraId="1A0D353E" w14:textId="77777777" w:rsidR="00FB400F" w:rsidRPr="00FB400F" w:rsidRDefault="00FB400F" w:rsidP="00FB400F">
      <w:pPr>
        <w:ind w:firstLineChars="337" w:firstLine="708"/>
        <w:rPr>
          <w:rFonts w:hint="eastAsia"/>
        </w:rPr>
      </w:pPr>
      <w:r w:rsidRPr="00FB400F">
        <w:t>研究过程包括系统规划、需求分析、设计、开发、测试、部署与应用等多个阶段。在系统设计阶段，详细规划了系统的架构、数据库设计、接口规范等；在开发阶段，完成了RFID标签与读写器的选型与集成，开发了数据采集、处理与展示等功能模块；在测试阶段，对系统进行了全面测试，确保系统稳定可靠；最后，在A公司上线，并进行了为期数月的实际应用与效果评估。</w:t>
      </w:r>
    </w:p>
    <w:p w14:paraId="6090A664" w14:textId="0204B503" w:rsidR="00FB400F" w:rsidRDefault="00FB400F" w:rsidP="00FB400F">
      <w:pPr>
        <w:pStyle w:val="1"/>
        <w:rPr>
          <w:rFonts w:hint="eastAsia"/>
          <w:sz w:val="28"/>
          <w:szCs w:val="28"/>
        </w:rPr>
      </w:pPr>
      <w:bookmarkStart w:id="5" w:name="_Toc181725525"/>
      <w:r w:rsidRPr="00FB400F">
        <w:rPr>
          <w:sz w:val="28"/>
          <w:szCs w:val="28"/>
        </w:rPr>
        <w:t>五</w:t>
      </w:r>
      <w:r w:rsidRPr="00FB400F">
        <w:rPr>
          <w:rFonts w:hint="eastAsia"/>
          <w:sz w:val="28"/>
          <w:szCs w:val="28"/>
        </w:rPr>
        <w:t>、</w:t>
      </w:r>
      <w:r w:rsidRPr="00FB400F">
        <w:rPr>
          <w:sz w:val="28"/>
          <w:szCs w:val="28"/>
        </w:rPr>
        <w:t>RFID技术的应用框架及业务场景构建</w:t>
      </w:r>
      <w:bookmarkEnd w:id="5"/>
    </w:p>
    <w:p w14:paraId="6EABF3D3" w14:textId="77777777" w:rsidR="00FB400F" w:rsidRPr="00FB400F" w:rsidRDefault="00FB400F" w:rsidP="00FB400F">
      <w:pPr>
        <w:ind w:firstLineChars="337" w:firstLine="708"/>
        <w:rPr>
          <w:rFonts w:hint="eastAsia"/>
        </w:rPr>
      </w:pPr>
      <w:r w:rsidRPr="00FB400F">
        <w:t>为建立数字化包装管理体系，通过RFID技术的应用，实现对包装流转的高效管理和数据有效分析，从而建成成熟完整的基于RFID技术的包装管理系统。</w:t>
      </w:r>
    </w:p>
    <w:p w14:paraId="55B5C8A2" w14:textId="77777777" w:rsidR="00FB400F" w:rsidRPr="00FB400F" w:rsidRDefault="00FB400F" w:rsidP="00054F1D">
      <w:pPr>
        <w:pStyle w:val="2"/>
        <w:rPr>
          <w:rFonts w:hint="eastAsia"/>
        </w:rPr>
      </w:pPr>
      <w:bookmarkStart w:id="6" w:name="_Toc181725526"/>
      <w:r w:rsidRPr="00FB400F">
        <w:t>1.应用框架构建</w:t>
      </w:r>
      <w:bookmarkEnd w:id="6"/>
    </w:p>
    <w:p w14:paraId="39DEC6BE" w14:textId="77777777" w:rsidR="00FB400F" w:rsidRPr="00FB400F" w:rsidRDefault="00FB400F" w:rsidP="00FB400F">
      <w:pPr>
        <w:ind w:firstLineChars="337" w:firstLine="708"/>
        <w:rPr>
          <w:rFonts w:hint="eastAsia"/>
        </w:rPr>
      </w:pPr>
      <w:r w:rsidRPr="00FB400F">
        <w:t>完整的RFID应用体系，包含完善的硬件设施，如RFID电子标签、数据采集模块（扫码枪）；配套的软件设施，如数据传输模块、系统控制模块、数据存储模块和预警模块；完善的线下业务单元的RFID使用网络。整体的应用体系框架，如图1所示。</w:t>
      </w:r>
    </w:p>
    <w:p w14:paraId="56DDCD71" w14:textId="57D1C340" w:rsidR="00FB400F" w:rsidRDefault="00054F1D" w:rsidP="00FB400F">
      <w:pPr>
        <w:rPr>
          <w:rFonts w:hint="eastAsia"/>
        </w:rPr>
      </w:pPr>
      <w:r>
        <w:rPr>
          <w:rFonts w:hint="eastAsia"/>
          <w:noProof/>
        </w:rPr>
        <w:drawing>
          <wp:inline distT="0" distB="0" distL="0" distR="0" wp14:anchorId="4231E25E" wp14:editId="357314C5">
            <wp:extent cx="5274310" cy="2905760"/>
            <wp:effectExtent l="0" t="0" r="2540" b="8890"/>
            <wp:docPr id="70581968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05760"/>
                    </a:xfrm>
                    <a:prstGeom prst="rect">
                      <a:avLst/>
                    </a:prstGeom>
                    <a:noFill/>
                    <a:ln>
                      <a:noFill/>
                    </a:ln>
                  </pic:spPr>
                </pic:pic>
              </a:graphicData>
            </a:graphic>
          </wp:inline>
        </w:drawing>
      </w:r>
    </w:p>
    <w:p w14:paraId="1AEAD347" w14:textId="7F8F867F" w:rsidR="00054F1D" w:rsidRDefault="00054F1D" w:rsidP="00054F1D">
      <w:pPr>
        <w:jc w:val="center"/>
        <w:rPr>
          <w:rFonts w:hint="eastAsia"/>
        </w:rPr>
      </w:pPr>
      <w:r w:rsidRPr="00054F1D">
        <w:t>图1 RFID应用框架</w:t>
      </w:r>
    </w:p>
    <w:p w14:paraId="66958EA2" w14:textId="77777777" w:rsidR="00054F1D" w:rsidRDefault="00054F1D" w:rsidP="00054F1D">
      <w:pPr>
        <w:jc w:val="center"/>
        <w:rPr>
          <w:rFonts w:hint="eastAsia"/>
        </w:rPr>
      </w:pPr>
    </w:p>
    <w:p w14:paraId="658EC8F7" w14:textId="77777777" w:rsidR="00054F1D" w:rsidRDefault="00054F1D" w:rsidP="00054F1D">
      <w:pPr>
        <w:jc w:val="center"/>
        <w:rPr>
          <w:rFonts w:hint="eastAsia"/>
        </w:rPr>
      </w:pPr>
    </w:p>
    <w:p w14:paraId="454C1B9F" w14:textId="77777777" w:rsidR="00054F1D" w:rsidRDefault="00054F1D" w:rsidP="00054F1D">
      <w:pPr>
        <w:jc w:val="center"/>
        <w:rPr>
          <w:rFonts w:hint="eastAsia"/>
        </w:rPr>
      </w:pPr>
    </w:p>
    <w:p w14:paraId="25090650" w14:textId="753BBCDC" w:rsidR="00054F1D" w:rsidRDefault="00054F1D" w:rsidP="00054F1D">
      <w:pPr>
        <w:jc w:val="left"/>
        <w:rPr>
          <w:rFonts w:hint="eastAsia"/>
        </w:rPr>
      </w:pPr>
      <w:r>
        <w:rPr>
          <w:rFonts w:hint="eastAsia"/>
          <w:noProof/>
        </w:rPr>
        <w:lastRenderedPageBreak/>
        <w:drawing>
          <wp:anchor distT="0" distB="0" distL="114300" distR="114300" simplePos="0" relativeHeight="251658240" behindDoc="0" locked="0" layoutInCell="1" allowOverlap="1" wp14:anchorId="5CBFFF49" wp14:editId="3687347A">
            <wp:simplePos x="0" y="0"/>
            <wp:positionH relativeFrom="column">
              <wp:posOffset>731520</wp:posOffset>
            </wp:positionH>
            <wp:positionV relativeFrom="paragraph">
              <wp:posOffset>266700</wp:posOffset>
            </wp:positionV>
            <wp:extent cx="3855720" cy="3817620"/>
            <wp:effectExtent l="0" t="0" r="0" b="0"/>
            <wp:wrapTopAndBottom/>
            <wp:docPr id="1964793358"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5720" cy="3817620"/>
                    </a:xfrm>
                    <a:prstGeom prst="rect">
                      <a:avLst/>
                    </a:prstGeom>
                    <a:noFill/>
                    <a:ln>
                      <a:noFill/>
                    </a:ln>
                  </pic:spPr>
                </pic:pic>
              </a:graphicData>
            </a:graphic>
          </wp:anchor>
        </w:drawing>
      </w:r>
      <w:r w:rsidRPr="00054F1D">
        <w:t>系统中数据采集模块为标签信号采集端，采集终端使用的RFID扫码枪，如图2所示。</w:t>
      </w:r>
    </w:p>
    <w:p w14:paraId="33169DD0" w14:textId="5F0F9E60" w:rsidR="00054F1D" w:rsidRDefault="00054F1D" w:rsidP="00054F1D">
      <w:pPr>
        <w:jc w:val="left"/>
        <w:rPr>
          <w:rFonts w:hint="eastAsia"/>
        </w:rPr>
      </w:pPr>
    </w:p>
    <w:p w14:paraId="20995F71" w14:textId="2638BFBF" w:rsidR="00054F1D" w:rsidRDefault="00054F1D" w:rsidP="00054F1D">
      <w:pPr>
        <w:jc w:val="center"/>
        <w:rPr>
          <w:rFonts w:hint="eastAsia"/>
        </w:rPr>
      </w:pPr>
      <w:r w:rsidRPr="00054F1D">
        <w:t>图2 采集终端扫码枪</w:t>
      </w:r>
    </w:p>
    <w:p w14:paraId="384FC579" w14:textId="33EE3B6A" w:rsidR="00054F1D" w:rsidRDefault="00054F1D" w:rsidP="00054F1D">
      <w:pPr>
        <w:jc w:val="left"/>
        <w:rPr>
          <w:rFonts w:hint="eastAsia"/>
        </w:rPr>
      </w:pPr>
      <w:r w:rsidRPr="00054F1D">
        <w:t>每一件受管控的循环包装表面均固定两枚低功耗RFID电子标签，分别固定在包装的斜对角的底座附近，RFID标签中存储包装的ID编号。RFID标签样式，如图3所示。</w:t>
      </w:r>
    </w:p>
    <w:p w14:paraId="29AFC3D0" w14:textId="71C4B8AF" w:rsidR="00054F1D" w:rsidRDefault="00054F1D" w:rsidP="00054F1D">
      <w:pPr>
        <w:jc w:val="left"/>
        <w:rPr>
          <w:rFonts w:hint="eastAsia"/>
        </w:rPr>
      </w:pPr>
      <w:r>
        <w:rPr>
          <w:rFonts w:hint="eastAsia"/>
          <w:noProof/>
        </w:rPr>
        <w:drawing>
          <wp:inline distT="0" distB="0" distL="0" distR="0" wp14:anchorId="29FF1A89" wp14:editId="362CA6B4">
            <wp:extent cx="5274310" cy="2302510"/>
            <wp:effectExtent l="0" t="0" r="2540" b="2540"/>
            <wp:docPr id="2123136728"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302510"/>
                    </a:xfrm>
                    <a:prstGeom prst="rect">
                      <a:avLst/>
                    </a:prstGeom>
                    <a:noFill/>
                    <a:ln>
                      <a:noFill/>
                    </a:ln>
                  </pic:spPr>
                </pic:pic>
              </a:graphicData>
            </a:graphic>
          </wp:inline>
        </w:drawing>
      </w:r>
    </w:p>
    <w:p w14:paraId="3870A927" w14:textId="76865C6C" w:rsidR="00054F1D" w:rsidRDefault="00054F1D" w:rsidP="00054F1D">
      <w:pPr>
        <w:jc w:val="center"/>
        <w:rPr>
          <w:rFonts w:hint="eastAsia"/>
        </w:rPr>
      </w:pPr>
      <w:r w:rsidRPr="00054F1D">
        <w:t>图3 RFID标签</w:t>
      </w:r>
    </w:p>
    <w:p w14:paraId="5EFC45F5" w14:textId="0D6EDDD1" w:rsidR="00054F1D" w:rsidRDefault="00054F1D" w:rsidP="00054F1D">
      <w:pPr>
        <w:jc w:val="left"/>
        <w:rPr>
          <w:rFonts w:hint="eastAsia"/>
        </w:rPr>
      </w:pPr>
      <w:r w:rsidRPr="00054F1D">
        <w:t>通过RFID数据采集端进行本地近场信号采集，获取到需要实现入库、出库管理物品的RFID标签信息。系统中的信号交互都通过传输模块，根据本地传输以及远端传输实际要求来完成。传输方式主要包括有线网、无线局域网及移动通信网络。上述的扫码枪、RFID以及数据传输模块，共同构成硬件设施，能够实现包装的数据采集。</w:t>
      </w:r>
    </w:p>
    <w:p w14:paraId="348EB34C" w14:textId="77777777" w:rsidR="00054F1D" w:rsidRPr="00054F1D" w:rsidRDefault="00054F1D" w:rsidP="00054F1D">
      <w:pPr>
        <w:pStyle w:val="2"/>
        <w:rPr>
          <w:rFonts w:hint="eastAsia"/>
        </w:rPr>
      </w:pPr>
      <w:bookmarkStart w:id="7" w:name="_Toc181725527"/>
      <w:r w:rsidRPr="00054F1D">
        <w:lastRenderedPageBreak/>
        <w:t>2.应用业务场景构建</w:t>
      </w:r>
      <w:bookmarkEnd w:id="7"/>
    </w:p>
    <w:p w14:paraId="61814D23" w14:textId="77777777" w:rsidR="00054F1D" w:rsidRPr="00054F1D" w:rsidRDefault="00054F1D" w:rsidP="00054F1D">
      <w:pPr>
        <w:ind w:firstLineChars="337" w:firstLine="708"/>
        <w:jc w:val="left"/>
        <w:rPr>
          <w:rFonts w:hint="eastAsia"/>
        </w:rPr>
      </w:pPr>
      <w:r w:rsidRPr="00054F1D">
        <w:t>用扫码枪来扫码识别包装ID，通过扫码枪的数据传输模块将数据传递到循环包装管理系统。系统用户能够在循环包装管理系统中相应的系统控制模块中，实时读取到所有识别包装的ID，首先通过包装ID在系统后台匹配到包装的所有基础信息，并与运输任务进行绑定，从运输任务中获取到该批包装运输的目的地信息，从而完成包装的位置变更，实现对包装的管控，将包装的流动信息存储在数据存储模块中；其次搭建预警机制，记录包装在当前所在地的停留时长，当停留时长超过一定阈值时，包装管理系统进行自动预警，预警信息传递到相关运营人员，提示包装停留时间过长，需要尽快将包装使用起来，避免造成包装资源浪费。</w:t>
      </w:r>
    </w:p>
    <w:p w14:paraId="4A5D6357" w14:textId="58722E16" w:rsidR="00054F1D" w:rsidRDefault="00054F1D" w:rsidP="00054F1D">
      <w:pPr>
        <w:pStyle w:val="1"/>
        <w:rPr>
          <w:rFonts w:hint="eastAsia"/>
          <w:sz w:val="28"/>
          <w:szCs w:val="28"/>
        </w:rPr>
      </w:pPr>
      <w:bookmarkStart w:id="8" w:name="_Toc181725528"/>
      <w:r w:rsidRPr="00054F1D">
        <w:rPr>
          <w:sz w:val="28"/>
          <w:szCs w:val="28"/>
        </w:rPr>
        <w:t>六循环包装系统开发及RFID应用实施</w:t>
      </w:r>
      <w:bookmarkEnd w:id="8"/>
    </w:p>
    <w:p w14:paraId="153610E1" w14:textId="77777777" w:rsidR="00054F1D" w:rsidRPr="00054F1D" w:rsidRDefault="00054F1D" w:rsidP="00054F1D">
      <w:pPr>
        <w:ind w:firstLineChars="337" w:firstLine="708"/>
        <w:rPr>
          <w:rFonts w:hint="eastAsia"/>
        </w:rPr>
      </w:pPr>
      <w:r w:rsidRPr="00054F1D">
        <w:t>当软、硬件设施设备构架选型与业务场景进行验证后，要将整套RFID应用构想落地，需要开发软件系统并培训线下操作团队，确定作业流程，制定完善的操作手册，对包装的流转进行管理，最后按照通过试点到全覆盖推广的路径，做到对全部循环包装周转运营过程进行记录，最终实现对包装的管控。</w:t>
      </w:r>
    </w:p>
    <w:p w14:paraId="563235E5" w14:textId="77777777" w:rsidR="00054F1D" w:rsidRPr="00054F1D" w:rsidRDefault="00054F1D" w:rsidP="00054F1D">
      <w:pPr>
        <w:pStyle w:val="2"/>
        <w:rPr>
          <w:rFonts w:hint="eastAsia"/>
        </w:rPr>
      </w:pPr>
      <w:bookmarkStart w:id="9" w:name="_Toc181725529"/>
      <w:r w:rsidRPr="00054F1D">
        <w:t>1.RFID硬件设施</w:t>
      </w:r>
      <w:bookmarkEnd w:id="9"/>
    </w:p>
    <w:p w14:paraId="5F4A757D" w14:textId="77777777" w:rsidR="00054F1D" w:rsidRPr="00054F1D" w:rsidRDefault="00054F1D" w:rsidP="00054F1D">
      <w:pPr>
        <w:rPr>
          <w:rFonts w:hint="eastAsia"/>
        </w:rPr>
      </w:pPr>
      <w:r w:rsidRPr="00054F1D">
        <w:t>一个典型的RFID硬件设施，一般由电子标签、读写器和天线组成，如图4所示。</w:t>
      </w:r>
    </w:p>
    <w:p w14:paraId="4FC21ED4" w14:textId="06F6140E" w:rsidR="00054F1D" w:rsidRDefault="00054F1D" w:rsidP="00054F1D">
      <w:pPr>
        <w:rPr>
          <w:rFonts w:hint="eastAsia"/>
        </w:rPr>
      </w:pPr>
      <w:r>
        <w:rPr>
          <w:rFonts w:hint="eastAsia"/>
          <w:noProof/>
        </w:rPr>
        <w:drawing>
          <wp:inline distT="0" distB="0" distL="0" distR="0" wp14:anchorId="463170A3" wp14:editId="4038830F">
            <wp:extent cx="5274310" cy="2280285"/>
            <wp:effectExtent l="0" t="0" r="2540" b="5715"/>
            <wp:docPr id="710627165"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80285"/>
                    </a:xfrm>
                    <a:prstGeom prst="rect">
                      <a:avLst/>
                    </a:prstGeom>
                    <a:noFill/>
                    <a:ln>
                      <a:noFill/>
                    </a:ln>
                  </pic:spPr>
                </pic:pic>
              </a:graphicData>
            </a:graphic>
          </wp:inline>
        </w:drawing>
      </w:r>
    </w:p>
    <w:p w14:paraId="0E12678F" w14:textId="4194DD74" w:rsidR="00054F1D" w:rsidRDefault="00054F1D" w:rsidP="00054F1D">
      <w:pPr>
        <w:jc w:val="center"/>
        <w:rPr>
          <w:rFonts w:hint="eastAsia"/>
        </w:rPr>
      </w:pPr>
      <w:r w:rsidRPr="00054F1D">
        <w:t>图4 RFID组成部分</w:t>
      </w:r>
    </w:p>
    <w:p w14:paraId="7335E478" w14:textId="77777777" w:rsidR="00054F1D" w:rsidRPr="00054F1D" w:rsidRDefault="00054F1D" w:rsidP="00054F1D">
      <w:pPr>
        <w:ind w:firstLineChars="337" w:firstLine="708"/>
        <w:jc w:val="left"/>
        <w:rPr>
          <w:rFonts w:hint="eastAsia"/>
        </w:rPr>
      </w:pPr>
      <w:r w:rsidRPr="00054F1D">
        <w:rPr>
          <w:b/>
          <w:bCs/>
        </w:rPr>
        <w:t>（1）无源RFID电子标签</w:t>
      </w:r>
    </w:p>
    <w:p w14:paraId="758ABEDC" w14:textId="77777777" w:rsidR="00054F1D" w:rsidRPr="00054F1D" w:rsidRDefault="00054F1D" w:rsidP="00054F1D">
      <w:pPr>
        <w:ind w:firstLineChars="337" w:firstLine="708"/>
        <w:jc w:val="left"/>
        <w:rPr>
          <w:rFonts w:hint="eastAsia"/>
        </w:rPr>
      </w:pPr>
      <w:r w:rsidRPr="00054F1D">
        <w:t>无源RFID电子标签的特点是不需要供电模块，成本低，结构简单，工作在低频段。依据循环包装使用场景分析，选择无源RFID标签适用性最高。因此，在开展循环包装管理系统研究中，选择无源RFID标签替代传统的二维码识别技术来进行包装管理，当RFID无法正常使用时，再使用二维码技术作为获取包装信息的后备方案。相比于传统条形码，RFID标签在获取标签信息的操作机制、重复使用性、环境适应性、获取数据速度、应用领域等方面都具有很大优势，两者特点比较如表1所示。</w:t>
      </w:r>
    </w:p>
    <w:p w14:paraId="1CB4BA7F" w14:textId="1DBE3F03" w:rsidR="00054F1D" w:rsidRDefault="00054F1D" w:rsidP="00054F1D">
      <w:pPr>
        <w:jc w:val="left"/>
        <w:rPr>
          <w:rFonts w:hint="eastAsia"/>
        </w:rPr>
      </w:pPr>
      <w:r>
        <w:rPr>
          <w:rFonts w:hint="eastAsia"/>
          <w:noProof/>
        </w:rPr>
        <w:lastRenderedPageBreak/>
        <w:drawing>
          <wp:inline distT="0" distB="0" distL="0" distR="0" wp14:anchorId="55871851" wp14:editId="23D85DA6">
            <wp:extent cx="5274310" cy="1958340"/>
            <wp:effectExtent l="0" t="0" r="2540" b="3810"/>
            <wp:docPr id="739259919"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958340"/>
                    </a:xfrm>
                    <a:prstGeom prst="rect">
                      <a:avLst/>
                    </a:prstGeom>
                    <a:noFill/>
                    <a:ln>
                      <a:noFill/>
                    </a:ln>
                  </pic:spPr>
                </pic:pic>
              </a:graphicData>
            </a:graphic>
          </wp:inline>
        </w:drawing>
      </w:r>
    </w:p>
    <w:p w14:paraId="5060F400" w14:textId="392ADC2A" w:rsidR="00054F1D" w:rsidRDefault="00054F1D" w:rsidP="00054F1D">
      <w:pPr>
        <w:jc w:val="center"/>
        <w:rPr>
          <w:rFonts w:hint="eastAsia"/>
        </w:rPr>
      </w:pPr>
      <w:r w:rsidRPr="00054F1D">
        <w:t>表1 RFID与二维码对比结果</w:t>
      </w:r>
    </w:p>
    <w:p w14:paraId="2DA0B58B" w14:textId="2FB5C90E" w:rsidR="00054F1D" w:rsidRDefault="00054F1D" w:rsidP="00054F1D">
      <w:pPr>
        <w:ind w:firstLineChars="337" w:firstLine="708"/>
        <w:jc w:val="left"/>
        <w:rPr>
          <w:rFonts w:hint="eastAsia"/>
        </w:rPr>
      </w:pPr>
      <w:r w:rsidRPr="00054F1D">
        <w:t>此外，为能通过RFID快速获取循环包装信息，同时为保证信息安全，当无关人员识别RFID标签时也无法获取包装信息，运营体系为每个包装制定了十二位ID编码，并将ID编码写入RFID标签中，当操作人员通过手持枪获取RFID内容后通过系统检索后台基础数据，从而获取到包装核心信息。RFID标签所包含的信息，如图5所示。</w:t>
      </w:r>
    </w:p>
    <w:p w14:paraId="3899701A" w14:textId="2C605609" w:rsidR="00054F1D" w:rsidRDefault="00054F1D" w:rsidP="00054F1D">
      <w:pPr>
        <w:ind w:firstLineChars="337" w:firstLine="708"/>
        <w:jc w:val="left"/>
        <w:rPr>
          <w:rFonts w:hint="eastAsia"/>
        </w:rPr>
      </w:pPr>
      <w:r>
        <w:rPr>
          <w:rFonts w:hint="eastAsia"/>
          <w:noProof/>
        </w:rPr>
        <w:drawing>
          <wp:inline distT="0" distB="0" distL="0" distR="0" wp14:anchorId="171873FF" wp14:editId="7DF9DFAB">
            <wp:extent cx="5274310" cy="2249805"/>
            <wp:effectExtent l="0" t="0" r="2540" b="0"/>
            <wp:docPr id="668323168"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249805"/>
                    </a:xfrm>
                    <a:prstGeom prst="rect">
                      <a:avLst/>
                    </a:prstGeom>
                    <a:noFill/>
                    <a:ln>
                      <a:noFill/>
                    </a:ln>
                  </pic:spPr>
                </pic:pic>
              </a:graphicData>
            </a:graphic>
          </wp:inline>
        </w:drawing>
      </w:r>
    </w:p>
    <w:p w14:paraId="77E276D4" w14:textId="51ACA49F" w:rsidR="00054F1D" w:rsidRDefault="00054F1D" w:rsidP="00054F1D">
      <w:pPr>
        <w:ind w:firstLineChars="337" w:firstLine="708"/>
        <w:jc w:val="center"/>
        <w:rPr>
          <w:rFonts w:hint="eastAsia"/>
        </w:rPr>
      </w:pPr>
      <w:r w:rsidRPr="00054F1D">
        <w:t>图5 RFID标签信息</w:t>
      </w:r>
    </w:p>
    <w:p w14:paraId="131ED416" w14:textId="77777777" w:rsidR="00054F1D" w:rsidRPr="00054F1D" w:rsidRDefault="00054F1D" w:rsidP="00054F1D">
      <w:pPr>
        <w:ind w:firstLineChars="337" w:firstLine="708"/>
        <w:jc w:val="left"/>
        <w:rPr>
          <w:rFonts w:hint="eastAsia"/>
        </w:rPr>
      </w:pPr>
      <w:r w:rsidRPr="00054F1D">
        <w:rPr>
          <w:b/>
          <w:bCs/>
        </w:rPr>
        <w:t>（2）扫码枪</w:t>
      </w:r>
    </w:p>
    <w:p w14:paraId="20BB0891" w14:textId="77777777" w:rsidR="00054F1D" w:rsidRPr="00054F1D" w:rsidRDefault="00054F1D" w:rsidP="00054F1D">
      <w:pPr>
        <w:ind w:firstLineChars="337" w:firstLine="708"/>
        <w:jc w:val="left"/>
        <w:rPr>
          <w:rFonts w:hint="eastAsia"/>
        </w:rPr>
      </w:pPr>
      <w:r w:rsidRPr="00054F1D">
        <w:t>在使用的扫码枪中集成感应天线，并在扫码枪中安装循环包装系统中开发的驻点APP。通过扫码枪获取RFID标签内写入的ID编码，在系统中通过ID编码获取包装基本信息完成包装箱出入库流转。</w:t>
      </w:r>
    </w:p>
    <w:p w14:paraId="42445B79" w14:textId="77777777" w:rsidR="00054F1D" w:rsidRPr="00054F1D" w:rsidRDefault="00054F1D" w:rsidP="00AE04AC">
      <w:pPr>
        <w:pStyle w:val="2"/>
        <w:rPr>
          <w:rFonts w:hint="eastAsia"/>
        </w:rPr>
      </w:pPr>
      <w:bookmarkStart w:id="10" w:name="_Toc181725530"/>
      <w:r w:rsidRPr="00054F1D">
        <w:t>2.循环包装系统管理模块</w:t>
      </w:r>
      <w:bookmarkEnd w:id="10"/>
    </w:p>
    <w:p w14:paraId="5375FEA8" w14:textId="77777777" w:rsidR="00054F1D" w:rsidRPr="00054F1D" w:rsidRDefault="00054F1D" w:rsidP="00054F1D">
      <w:pPr>
        <w:ind w:firstLineChars="337" w:firstLine="708"/>
        <w:jc w:val="left"/>
        <w:rPr>
          <w:rFonts w:hint="eastAsia"/>
        </w:rPr>
      </w:pPr>
      <w:r w:rsidRPr="00054F1D">
        <w:t>RFID并不是简单意义上对数据的识别和采集，而是可以无接触的、精准获取包装信息，直接影响到包装在后期中的包括库存信息、仓储作业与运输业务衔接等方面的实际操作问题，同时该部分数据可以推送给相关方开展分析应用，作为衡量循环共享包装运营情况的指标。</w:t>
      </w:r>
    </w:p>
    <w:p w14:paraId="70B75ABB" w14:textId="77777777" w:rsidR="00054F1D" w:rsidRPr="00054F1D" w:rsidRDefault="00054F1D" w:rsidP="00054F1D">
      <w:pPr>
        <w:ind w:firstLineChars="337" w:firstLine="708"/>
        <w:jc w:val="left"/>
        <w:rPr>
          <w:rFonts w:hint="eastAsia"/>
        </w:rPr>
      </w:pPr>
      <w:r w:rsidRPr="00054F1D">
        <w:rPr>
          <w:b/>
          <w:bCs/>
        </w:rPr>
        <w:t>（1）包装管理模块</w:t>
      </w:r>
    </w:p>
    <w:p w14:paraId="4520A0C2" w14:textId="77777777" w:rsidR="00054F1D" w:rsidRPr="00054F1D" w:rsidRDefault="00054F1D" w:rsidP="00054F1D">
      <w:pPr>
        <w:ind w:firstLineChars="337" w:firstLine="708"/>
        <w:jc w:val="left"/>
        <w:rPr>
          <w:rFonts w:hint="eastAsia"/>
        </w:rPr>
      </w:pPr>
      <w:r w:rsidRPr="00054F1D">
        <w:t>增加包装箱型号、包装箱库存管理界面，记录包装箱基础信息。根据运输司机、维保团队、平台调度、驻点团队APP中操作指令，系统记录包装的流转踪迹；借助RFID技术，对于投入流转中的所有包装均赋予唯一编码，通过扫码枪扫描方式，跟踪包装箱所属</w:t>
      </w:r>
      <w:r w:rsidRPr="00054F1D">
        <w:lastRenderedPageBreak/>
        <w:t>位置；通过与执行的运输任务相关联，反馈包装的周转次数。系统形成可追溯应用的包装箱数据库，如图6所示。</w:t>
      </w:r>
    </w:p>
    <w:p w14:paraId="01CA228B" w14:textId="1F0559EA" w:rsidR="00054F1D" w:rsidRDefault="00054F1D" w:rsidP="00054F1D">
      <w:pPr>
        <w:ind w:firstLineChars="337" w:firstLine="708"/>
        <w:jc w:val="left"/>
        <w:rPr>
          <w:rFonts w:hint="eastAsia"/>
        </w:rPr>
      </w:pPr>
      <w:r>
        <w:rPr>
          <w:rFonts w:hint="eastAsia"/>
          <w:noProof/>
        </w:rPr>
        <w:drawing>
          <wp:anchor distT="0" distB="0" distL="114300" distR="114300" simplePos="0" relativeHeight="251659264" behindDoc="0" locked="0" layoutInCell="1" allowOverlap="1" wp14:anchorId="74CE4904" wp14:editId="4BE328E5">
            <wp:simplePos x="0" y="0"/>
            <wp:positionH relativeFrom="column">
              <wp:posOffset>144780</wp:posOffset>
            </wp:positionH>
            <wp:positionV relativeFrom="paragraph">
              <wp:posOffset>0</wp:posOffset>
            </wp:positionV>
            <wp:extent cx="5274310" cy="2562225"/>
            <wp:effectExtent l="0" t="0" r="2540" b="9525"/>
            <wp:wrapTopAndBottom/>
            <wp:docPr id="661008886"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562225"/>
                    </a:xfrm>
                    <a:prstGeom prst="rect">
                      <a:avLst/>
                    </a:prstGeom>
                    <a:noFill/>
                    <a:ln>
                      <a:noFill/>
                    </a:ln>
                  </pic:spPr>
                </pic:pic>
              </a:graphicData>
            </a:graphic>
          </wp:anchor>
        </w:drawing>
      </w:r>
    </w:p>
    <w:p w14:paraId="79982F0B" w14:textId="2C50420F" w:rsidR="00054F1D" w:rsidRDefault="00054F1D" w:rsidP="00054F1D">
      <w:pPr>
        <w:ind w:firstLineChars="337" w:firstLine="708"/>
        <w:jc w:val="center"/>
        <w:rPr>
          <w:rFonts w:hint="eastAsia"/>
        </w:rPr>
      </w:pPr>
      <w:r w:rsidRPr="00054F1D">
        <w:t>图6 包装箱型号信息</w:t>
      </w:r>
    </w:p>
    <w:p w14:paraId="1F777731" w14:textId="65AB12A1" w:rsidR="00054F1D" w:rsidRDefault="00054F1D" w:rsidP="00054F1D">
      <w:pPr>
        <w:ind w:firstLineChars="337" w:firstLine="708"/>
        <w:jc w:val="left"/>
        <w:rPr>
          <w:rFonts w:hint="eastAsia"/>
        </w:rPr>
      </w:pPr>
      <w:r w:rsidRPr="00054F1D">
        <w:t>最终，实现从包装的生产订单下发、交付计划、项目运营、维修保养、包装项目切换到包装报废退出的全生命周期管理，形成包装箱生命周期使用档案。系统展示的包装生命周期档案信息，如图7所示。</w:t>
      </w:r>
    </w:p>
    <w:p w14:paraId="3C84903A" w14:textId="2D80BDBE" w:rsidR="00054F1D" w:rsidRDefault="00054F1D" w:rsidP="00054F1D">
      <w:pPr>
        <w:ind w:firstLineChars="337" w:firstLine="708"/>
        <w:jc w:val="left"/>
        <w:rPr>
          <w:rFonts w:hint="eastAsia"/>
        </w:rPr>
      </w:pPr>
      <w:r>
        <w:rPr>
          <w:rFonts w:hint="eastAsia"/>
          <w:noProof/>
        </w:rPr>
        <w:drawing>
          <wp:inline distT="0" distB="0" distL="0" distR="0" wp14:anchorId="235A39FE" wp14:editId="5FE3CE08">
            <wp:extent cx="5274310" cy="1880870"/>
            <wp:effectExtent l="0" t="0" r="2540" b="5080"/>
            <wp:docPr id="1953345536"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880870"/>
                    </a:xfrm>
                    <a:prstGeom prst="rect">
                      <a:avLst/>
                    </a:prstGeom>
                    <a:noFill/>
                    <a:ln>
                      <a:noFill/>
                    </a:ln>
                  </pic:spPr>
                </pic:pic>
              </a:graphicData>
            </a:graphic>
          </wp:inline>
        </w:drawing>
      </w:r>
    </w:p>
    <w:p w14:paraId="15B6300A" w14:textId="67F458B0" w:rsidR="00054F1D" w:rsidRDefault="00054F1D" w:rsidP="00054F1D">
      <w:pPr>
        <w:ind w:firstLineChars="337" w:firstLine="708"/>
        <w:jc w:val="center"/>
        <w:rPr>
          <w:rFonts w:hint="eastAsia"/>
        </w:rPr>
      </w:pPr>
      <w:r w:rsidRPr="00054F1D">
        <w:t>图7 包装生命周期档案表</w:t>
      </w:r>
    </w:p>
    <w:p w14:paraId="2A8B8A4E" w14:textId="3A247ABC" w:rsidR="00054F1D" w:rsidRPr="00054F1D" w:rsidRDefault="00054F1D" w:rsidP="00054F1D">
      <w:pPr>
        <w:ind w:firstLineChars="337" w:firstLine="708"/>
        <w:jc w:val="left"/>
        <w:rPr>
          <w:rFonts w:hint="eastAsia"/>
        </w:rPr>
      </w:pPr>
      <w:r>
        <w:rPr>
          <w:rFonts w:hint="eastAsia"/>
          <w:b/>
          <w:bCs/>
        </w:rPr>
        <w:t>（</w:t>
      </w:r>
      <w:r w:rsidRPr="00054F1D">
        <w:rPr>
          <w:b/>
          <w:bCs/>
        </w:rPr>
        <w:t>2）驻点APP</w:t>
      </w:r>
    </w:p>
    <w:p w14:paraId="4645A55B" w14:textId="77777777" w:rsidR="00054F1D" w:rsidRDefault="00054F1D" w:rsidP="00054F1D">
      <w:pPr>
        <w:ind w:firstLineChars="337" w:firstLine="708"/>
        <w:jc w:val="left"/>
        <w:rPr>
          <w:rFonts w:hint="eastAsia"/>
        </w:rPr>
      </w:pPr>
      <w:r w:rsidRPr="00054F1D">
        <w:t>驻点APP是各流转地区驻点人员使用的APP，与现有RFID扫码枪进行集成，是直接操作、识别RFID的窗口。它通过对接现有读写器的RFID识别接口，获取到一定范围内包装信息。为实现对循环包装的管理，驻点APP主要包含包装箱收发货管理、包装箱出入库管理、包装箱盘点管理三大功能。APP功能应用界面，如图8、图9所示。</w:t>
      </w:r>
    </w:p>
    <w:p w14:paraId="54ECAC40" w14:textId="77777777" w:rsidR="00054F1D" w:rsidRDefault="00054F1D" w:rsidP="00054F1D">
      <w:pPr>
        <w:ind w:firstLineChars="337" w:firstLine="708"/>
        <w:jc w:val="left"/>
        <w:rPr>
          <w:rFonts w:hint="eastAsia"/>
        </w:rPr>
      </w:pPr>
    </w:p>
    <w:p w14:paraId="02FA8679" w14:textId="77777777" w:rsidR="00054F1D" w:rsidRDefault="00054F1D" w:rsidP="00054F1D">
      <w:pPr>
        <w:ind w:firstLineChars="337" w:firstLine="708"/>
        <w:jc w:val="left"/>
        <w:rPr>
          <w:rFonts w:hint="eastAsia"/>
        </w:rPr>
      </w:pPr>
    </w:p>
    <w:p w14:paraId="4D95F640" w14:textId="77777777" w:rsidR="00054F1D" w:rsidRDefault="00054F1D" w:rsidP="00054F1D">
      <w:pPr>
        <w:ind w:firstLineChars="337" w:firstLine="708"/>
        <w:jc w:val="left"/>
        <w:rPr>
          <w:rFonts w:hint="eastAsia"/>
        </w:rPr>
      </w:pPr>
    </w:p>
    <w:p w14:paraId="71F7BB6C" w14:textId="77777777" w:rsidR="00054F1D" w:rsidRDefault="00054F1D" w:rsidP="00054F1D">
      <w:pPr>
        <w:ind w:firstLineChars="337" w:firstLine="708"/>
        <w:jc w:val="left"/>
        <w:rPr>
          <w:rFonts w:hint="eastAsia"/>
        </w:rPr>
      </w:pPr>
    </w:p>
    <w:p w14:paraId="2D31983B" w14:textId="77777777" w:rsidR="00054F1D" w:rsidRDefault="00054F1D" w:rsidP="00054F1D">
      <w:pPr>
        <w:ind w:firstLineChars="337" w:firstLine="708"/>
        <w:jc w:val="left"/>
        <w:rPr>
          <w:rFonts w:hint="eastAsia"/>
        </w:rPr>
      </w:pPr>
    </w:p>
    <w:p w14:paraId="2B08185F" w14:textId="77777777" w:rsidR="00054F1D" w:rsidRDefault="00054F1D" w:rsidP="00054F1D">
      <w:pPr>
        <w:ind w:firstLineChars="337" w:firstLine="708"/>
        <w:jc w:val="left"/>
        <w:rPr>
          <w:rFonts w:hint="eastAsia"/>
        </w:rPr>
      </w:pPr>
    </w:p>
    <w:p w14:paraId="21992347" w14:textId="77777777" w:rsidR="00054F1D" w:rsidRDefault="00054F1D" w:rsidP="00054F1D">
      <w:pPr>
        <w:ind w:firstLineChars="337" w:firstLine="708"/>
        <w:jc w:val="left"/>
        <w:rPr>
          <w:rFonts w:hint="eastAsia"/>
        </w:rPr>
      </w:pPr>
    </w:p>
    <w:p w14:paraId="7A6092C4" w14:textId="77777777" w:rsidR="00054F1D" w:rsidRDefault="00054F1D" w:rsidP="00054F1D">
      <w:pPr>
        <w:ind w:firstLineChars="337" w:firstLine="708"/>
        <w:jc w:val="left"/>
        <w:rPr>
          <w:rFonts w:hint="eastAsia"/>
        </w:rPr>
      </w:pPr>
    </w:p>
    <w:p w14:paraId="27DFB787" w14:textId="050F7FE0" w:rsidR="00054F1D" w:rsidRPr="00054F1D" w:rsidRDefault="00054F1D" w:rsidP="00AE04AC">
      <w:pPr>
        <w:jc w:val="left"/>
        <w:rPr>
          <w:rFonts w:hint="eastAsia"/>
        </w:rPr>
      </w:pPr>
      <w:r>
        <w:rPr>
          <w:rFonts w:hint="eastAsia"/>
          <w:noProof/>
        </w:rPr>
        <w:lastRenderedPageBreak/>
        <w:drawing>
          <wp:anchor distT="0" distB="0" distL="114300" distR="114300" simplePos="0" relativeHeight="251660288" behindDoc="0" locked="0" layoutInCell="1" allowOverlap="1" wp14:anchorId="4BB1AE85" wp14:editId="26A3FF8C">
            <wp:simplePos x="0" y="0"/>
            <wp:positionH relativeFrom="column">
              <wp:posOffset>1598875</wp:posOffset>
            </wp:positionH>
            <wp:positionV relativeFrom="paragraph">
              <wp:posOffset>0</wp:posOffset>
            </wp:positionV>
            <wp:extent cx="2486025" cy="4164330"/>
            <wp:effectExtent l="0" t="0" r="9525" b="7620"/>
            <wp:wrapTopAndBottom/>
            <wp:docPr id="759436532"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6025" cy="4164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4B5E82" w14:textId="45C49CF4" w:rsidR="00054F1D" w:rsidRDefault="00054F1D" w:rsidP="00054F1D">
      <w:pPr>
        <w:ind w:firstLineChars="337" w:firstLine="708"/>
        <w:jc w:val="center"/>
        <w:rPr>
          <w:rFonts w:hint="eastAsia"/>
        </w:rPr>
      </w:pPr>
      <w:r>
        <w:rPr>
          <w:rFonts w:hint="eastAsia"/>
          <w:noProof/>
        </w:rPr>
        <w:drawing>
          <wp:anchor distT="0" distB="0" distL="114300" distR="114300" simplePos="0" relativeHeight="251661312" behindDoc="0" locked="0" layoutInCell="1" allowOverlap="1" wp14:anchorId="3072D957" wp14:editId="4A9C0EB5">
            <wp:simplePos x="0" y="0"/>
            <wp:positionH relativeFrom="column">
              <wp:posOffset>1673860</wp:posOffset>
            </wp:positionH>
            <wp:positionV relativeFrom="paragraph">
              <wp:posOffset>201185</wp:posOffset>
            </wp:positionV>
            <wp:extent cx="2411730" cy="4044950"/>
            <wp:effectExtent l="0" t="0" r="7620" b="0"/>
            <wp:wrapTopAndBottom/>
            <wp:docPr id="578189564"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11730" cy="404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F1D">
        <w:t>图8 扫码枪收发货管理界面</w:t>
      </w:r>
    </w:p>
    <w:p w14:paraId="191447CE" w14:textId="59F38B53" w:rsidR="00054F1D" w:rsidRDefault="00054F1D" w:rsidP="00054F1D">
      <w:pPr>
        <w:ind w:firstLineChars="337" w:firstLine="708"/>
        <w:jc w:val="center"/>
        <w:rPr>
          <w:rFonts w:hint="eastAsia"/>
        </w:rPr>
      </w:pPr>
      <w:r w:rsidRPr="00054F1D">
        <w:t>图9 扫码枪出入库管理界面</w:t>
      </w:r>
    </w:p>
    <w:p w14:paraId="09ABF9B5" w14:textId="77777777" w:rsidR="00AE04AC" w:rsidRPr="00AE04AC" w:rsidRDefault="00AE04AC" w:rsidP="00AE04AC">
      <w:pPr>
        <w:ind w:firstLineChars="337" w:firstLine="708"/>
        <w:jc w:val="left"/>
        <w:rPr>
          <w:rFonts w:hint="eastAsia"/>
        </w:rPr>
      </w:pPr>
      <w:r w:rsidRPr="00AE04AC">
        <w:lastRenderedPageBreak/>
        <w:t>在驻点APP的包装箱收发货管理页面中，驻点人员根据获取到需要运输任务信息，通过扫描装配的RFID标签，实现包装信息的绑定、位置动态变化和数据查询。当运输任务完成时，意味着包装也由发货方到达收货方，从而不需要单独记录包装的出入库信息也能同步记录下包装的流转记录，从而极大提高操作效率并降低操作复杂度。</w:t>
      </w:r>
    </w:p>
    <w:p w14:paraId="25973A38" w14:textId="77777777" w:rsidR="00AE04AC" w:rsidRPr="00AE04AC" w:rsidRDefault="00AE04AC" w:rsidP="00AE04AC">
      <w:pPr>
        <w:ind w:firstLineChars="337" w:firstLine="708"/>
        <w:jc w:val="left"/>
        <w:rPr>
          <w:rFonts w:hint="eastAsia"/>
        </w:rPr>
      </w:pPr>
      <w:r w:rsidRPr="00AE04AC">
        <w:t>在特殊情况下，包装箱需要内部调拨并且未创建运输任务，可以通过扫码枪登录驻点APP现场创建一个调拨出入库记录，录入发货方信息和收货方信息，然后手持扫码枪感应识别需要调拨的包装，同样可以完成包装出入库。</w:t>
      </w:r>
    </w:p>
    <w:p w14:paraId="35A1494A" w14:textId="77777777" w:rsidR="00AE04AC" w:rsidRPr="00AE04AC" w:rsidRDefault="00AE04AC" w:rsidP="00AE04AC">
      <w:pPr>
        <w:ind w:firstLineChars="337" w:firstLine="708"/>
        <w:jc w:val="left"/>
        <w:rPr>
          <w:rFonts w:hint="eastAsia"/>
        </w:rPr>
      </w:pPr>
      <w:r w:rsidRPr="00AE04AC">
        <w:t>包装箱盘点界面主要是为了支持循环包装的日常盘点管理，减少人工盘点工作量和降低盘点差错率，方便日常包装管控。</w:t>
      </w:r>
    </w:p>
    <w:p w14:paraId="4CEC4841" w14:textId="3DEDC201" w:rsidR="00AE04AC" w:rsidRPr="00AE04AC" w:rsidRDefault="00AE04AC" w:rsidP="00AE04AC">
      <w:pPr>
        <w:ind w:firstLineChars="337" w:firstLine="708"/>
        <w:jc w:val="left"/>
        <w:rPr>
          <w:rFonts w:hint="eastAsia"/>
        </w:rPr>
      </w:pPr>
      <w:r>
        <w:rPr>
          <w:rFonts w:hint="eastAsia"/>
        </w:rPr>
        <w:t>（</w:t>
      </w:r>
      <w:r w:rsidRPr="00AE04AC">
        <w:rPr>
          <w:rFonts w:hint="eastAsia"/>
        </w:rPr>
        <w:t>3）包装箱预警机制</w:t>
      </w:r>
    </w:p>
    <w:p w14:paraId="2DDED637" w14:textId="5EB0F10C" w:rsidR="00054F1D" w:rsidRPr="00AE04AC" w:rsidRDefault="00AE04AC" w:rsidP="00AE04AC">
      <w:pPr>
        <w:ind w:firstLineChars="337" w:firstLine="708"/>
        <w:jc w:val="left"/>
        <w:rPr>
          <w:rFonts w:hint="eastAsia"/>
        </w:rPr>
      </w:pPr>
      <w:r w:rsidRPr="00AE04AC">
        <w:rPr>
          <w:rFonts w:hint="eastAsia"/>
        </w:rPr>
        <w:t>当系统能够实现对包装箱的精准管控以后，可以记录每一个包装的流转记录，获得包装的最新状态，了解包装停留时长。并设置合理的阈值，当超过该阈值，系统判断包装停留时间过长，不利于公司经营。预警机制提醒界面，如图10、如图11所示。</w:t>
      </w:r>
    </w:p>
    <w:p w14:paraId="7675B238" w14:textId="3FB0940F" w:rsidR="00054F1D" w:rsidRDefault="00AE04AC" w:rsidP="00054F1D">
      <w:pPr>
        <w:ind w:firstLineChars="337" w:firstLine="708"/>
        <w:jc w:val="left"/>
        <w:rPr>
          <w:rFonts w:hint="eastAsia"/>
        </w:rPr>
      </w:pPr>
      <w:r>
        <w:rPr>
          <w:rFonts w:hint="eastAsia"/>
          <w:noProof/>
        </w:rPr>
        <w:drawing>
          <wp:inline distT="0" distB="0" distL="0" distR="0" wp14:anchorId="4F66E91C" wp14:editId="5B192BDF">
            <wp:extent cx="5274310" cy="2362835"/>
            <wp:effectExtent l="0" t="0" r="2540" b="0"/>
            <wp:docPr id="304286554"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362835"/>
                    </a:xfrm>
                    <a:prstGeom prst="rect">
                      <a:avLst/>
                    </a:prstGeom>
                    <a:noFill/>
                    <a:ln>
                      <a:noFill/>
                    </a:ln>
                  </pic:spPr>
                </pic:pic>
              </a:graphicData>
            </a:graphic>
          </wp:inline>
        </w:drawing>
      </w:r>
    </w:p>
    <w:p w14:paraId="54F092D4" w14:textId="5618CA84" w:rsidR="00054F1D" w:rsidRDefault="00AE04AC" w:rsidP="00AE04AC">
      <w:pPr>
        <w:ind w:firstLineChars="337" w:firstLine="708"/>
        <w:jc w:val="center"/>
        <w:rPr>
          <w:rFonts w:hint="eastAsia"/>
        </w:rPr>
      </w:pPr>
      <w:r w:rsidRPr="00AE04AC">
        <w:t>图10 包装箱停留时长记录</w:t>
      </w:r>
    </w:p>
    <w:p w14:paraId="0B1BA9BC" w14:textId="4A07F6DA" w:rsidR="00AE04AC" w:rsidRDefault="00AE04AC" w:rsidP="00AE04AC">
      <w:pPr>
        <w:ind w:firstLineChars="337" w:firstLine="708"/>
        <w:jc w:val="center"/>
        <w:rPr>
          <w:rFonts w:hint="eastAsia"/>
        </w:rPr>
      </w:pPr>
      <w:r>
        <w:rPr>
          <w:rFonts w:hint="eastAsia"/>
          <w:noProof/>
        </w:rPr>
        <w:drawing>
          <wp:inline distT="0" distB="0" distL="0" distR="0" wp14:anchorId="16E4CD2F" wp14:editId="66F09329">
            <wp:extent cx="5274310" cy="3352800"/>
            <wp:effectExtent l="0" t="0" r="2540" b="0"/>
            <wp:docPr id="134278453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63388069" w14:textId="6A54BCE0" w:rsidR="00AE04AC" w:rsidRDefault="00AE04AC" w:rsidP="00AE04AC">
      <w:pPr>
        <w:ind w:firstLineChars="337" w:firstLine="708"/>
        <w:jc w:val="center"/>
        <w:rPr>
          <w:rFonts w:hint="eastAsia"/>
        </w:rPr>
      </w:pPr>
      <w:r w:rsidRPr="00AE04AC">
        <w:t>图11 包装箱超时提醒界面</w:t>
      </w:r>
    </w:p>
    <w:p w14:paraId="21BC56EB" w14:textId="77777777" w:rsidR="00AE04AC" w:rsidRPr="00AE04AC" w:rsidRDefault="00AE04AC" w:rsidP="00AE04AC">
      <w:pPr>
        <w:ind w:firstLineChars="337" w:firstLine="708"/>
        <w:jc w:val="left"/>
        <w:rPr>
          <w:rFonts w:hint="eastAsia"/>
        </w:rPr>
      </w:pPr>
      <w:r w:rsidRPr="00AE04AC">
        <w:lastRenderedPageBreak/>
        <w:t>当包装长期未使用后，系统会提示相关人员该包装超时未使用，相关人员可根据提示找到包装，将包装投入其他项目或者共享给其他区域人员使用，以免造成包装资源浪费的情况。</w:t>
      </w:r>
    </w:p>
    <w:p w14:paraId="515F4565" w14:textId="77777777" w:rsidR="00AE04AC" w:rsidRPr="00AE04AC" w:rsidRDefault="00AE04AC" w:rsidP="00AE04AC">
      <w:pPr>
        <w:ind w:firstLineChars="337" w:firstLine="708"/>
        <w:jc w:val="left"/>
        <w:rPr>
          <w:rFonts w:hint="eastAsia"/>
        </w:rPr>
      </w:pPr>
      <w:r w:rsidRPr="00AE04AC">
        <w:rPr>
          <w:b/>
          <w:bCs/>
        </w:rPr>
        <w:t>（4）RFID使用网络</w:t>
      </w:r>
    </w:p>
    <w:p w14:paraId="4EF60D3B" w14:textId="77777777" w:rsidR="00AE04AC" w:rsidRPr="00AE04AC" w:rsidRDefault="00AE04AC" w:rsidP="00AE04AC">
      <w:pPr>
        <w:ind w:firstLineChars="337" w:firstLine="708"/>
        <w:jc w:val="left"/>
        <w:rPr>
          <w:rFonts w:hint="eastAsia"/>
        </w:rPr>
      </w:pPr>
      <w:r w:rsidRPr="00AE04AC">
        <w:t>循环包装流转轨迹大体遵循“客户－主机厂－集散中心－客户”的流动方式，而且是在全国范围内进行循环使用。为了能够控制每一个流转点，需要依据循环包装主要流向进行分析，选择部分核心客户以及集散中心，构建出一个以点带面从而辐射到全国的RFID作业网络，即循环包装集散热力图，如图12所示，实现对所有包装流转的管控。</w:t>
      </w:r>
    </w:p>
    <w:p w14:paraId="04FDA047" w14:textId="77777777" w:rsidR="00AE04AC" w:rsidRPr="00AE04AC" w:rsidRDefault="00AE04AC" w:rsidP="00AE04AC">
      <w:pPr>
        <w:ind w:firstLineChars="337" w:firstLine="708"/>
        <w:jc w:val="center"/>
        <w:rPr>
          <w:rFonts w:hint="eastAsia"/>
        </w:rPr>
      </w:pPr>
    </w:p>
    <w:p w14:paraId="54E286F6" w14:textId="699908E8" w:rsidR="00054F1D" w:rsidRDefault="00AE04AC" w:rsidP="00054F1D">
      <w:pPr>
        <w:ind w:firstLineChars="337" w:firstLine="708"/>
        <w:jc w:val="left"/>
        <w:rPr>
          <w:rFonts w:hint="eastAsia"/>
        </w:rPr>
      </w:pPr>
      <w:r>
        <w:rPr>
          <w:rFonts w:hint="eastAsia"/>
          <w:noProof/>
        </w:rPr>
        <w:drawing>
          <wp:inline distT="0" distB="0" distL="0" distR="0" wp14:anchorId="35946E3C" wp14:editId="5DF625AB">
            <wp:extent cx="5274310" cy="3961765"/>
            <wp:effectExtent l="0" t="0" r="2540" b="635"/>
            <wp:docPr id="1507941199"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61765"/>
                    </a:xfrm>
                    <a:prstGeom prst="rect">
                      <a:avLst/>
                    </a:prstGeom>
                    <a:noFill/>
                    <a:ln>
                      <a:noFill/>
                    </a:ln>
                  </pic:spPr>
                </pic:pic>
              </a:graphicData>
            </a:graphic>
          </wp:inline>
        </w:drawing>
      </w:r>
    </w:p>
    <w:p w14:paraId="3CA3F692" w14:textId="0BC51059" w:rsidR="00054F1D" w:rsidRDefault="00AE04AC" w:rsidP="00AE04AC">
      <w:pPr>
        <w:ind w:firstLineChars="337" w:firstLine="708"/>
        <w:jc w:val="center"/>
        <w:rPr>
          <w:rFonts w:hint="eastAsia"/>
        </w:rPr>
      </w:pPr>
      <w:r w:rsidRPr="00AE04AC">
        <w:t>图12 循环包装集散热力图</w:t>
      </w:r>
    </w:p>
    <w:p w14:paraId="3D1EE5A9" w14:textId="4A5D9EB0" w:rsidR="00AE04AC" w:rsidRDefault="00AE04AC" w:rsidP="00AE04AC">
      <w:pPr>
        <w:ind w:firstLineChars="337" w:firstLine="708"/>
        <w:jc w:val="left"/>
        <w:rPr>
          <w:rFonts w:hint="eastAsia"/>
        </w:rPr>
      </w:pPr>
      <w:r w:rsidRPr="00AE04AC">
        <w:t>通过图12可知，A公司的智慧物流业务主要集中在华东的江浙沪地区，华南的株洲地区，华北的河北、山东地区，以及东北的长春、大连等地。因此，按照网络布局需要，在上述地区的集散中心安排驻点人员，其次在部分核心客户处安排驻点，完成装车扫码和定期盘点工作，构建起一个简单但高效的RFID使用网络，保证在不增加人工成本的前提下，对所有包装的流转管控。</w:t>
      </w:r>
    </w:p>
    <w:p w14:paraId="526B5D2F" w14:textId="77777777" w:rsidR="00AE04AC" w:rsidRPr="00AE04AC" w:rsidRDefault="00AE04AC" w:rsidP="00AE04AC">
      <w:pPr>
        <w:pStyle w:val="1"/>
        <w:rPr>
          <w:rFonts w:hint="eastAsia"/>
        </w:rPr>
      </w:pPr>
      <w:bookmarkStart w:id="11" w:name="_Toc181725531"/>
      <w:r w:rsidRPr="00AE04AC">
        <w:t>七结束语</w:t>
      </w:r>
      <w:bookmarkEnd w:id="11"/>
    </w:p>
    <w:p w14:paraId="7BE2BC25" w14:textId="77777777" w:rsidR="00AE04AC" w:rsidRPr="00AE04AC" w:rsidRDefault="00AE04AC" w:rsidP="00AE04AC">
      <w:pPr>
        <w:ind w:firstLineChars="337" w:firstLine="708"/>
        <w:jc w:val="left"/>
        <w:rPr>
          <w:rFonts w:hint="eastAsia"/>
        </w:rPr>
      </w:pPr>
    </w:p>
    <w:p w14:paraId="4458E31C" w14:textId="77777777" w:rsidR="00AE04AC" w:rsidRPr="00AE04AC" w:rsidRDefault="00AE04AC" w:rsidP="00AE04AC">
      <w:pPr>
        <w:ind w:firstLineChars="337" w:firstLine="708"/>
        <w:jc w:val="left"/>
        <w:rPr>
          <w:rFonts w:hint="eastAsia"/>
        </w:rPr>
      </w:pPr>
      <w:r w:rsidRPr="00AE04AC">
        <w:t>通过对基于RFID技术的循环包装管理系统的研究，构建起循环包装管理系统，并达到预期的效果，也为后期大范围应用拓展提供了理论依据。在研究应用后，也产生了一定效果，主要表现在两个方面：</w:t>
      </w:r>
    </w:p>
    <w:p w14:paraId="210D72D4" w14:textId="77777777" w:rsidR="00AE04AC" w:rsidRPr="00AE04AC" w:rsidRDefault="00AE04AC" w:rsidP="00AE04AC">
      <w:pPr>
        <w:ind w:firstLineChars="337" w:firstLine="708"/>
        <w:jc w:val="left"/>
        <w:rPr>
          <w:rFonts w:hint="eastAsia"/>
        </w:rPr>
      </w:pPr>
      <w:r w:rsidRPr="00AE04AC">
        <w:lastRenderedPageBreak/>
        <w:t>1.社会效益</w:t>
      </w:r>
    </w:p>
    <w:p w14:paraId="1BFAF7B3" w14:textId="77777777" w:rsidR="00AE04AC" w:rsidRPr="00AE04AC" w:rsidRDefault="00AE04AC" w:rsidP="00AE04AC">
      <w:pPr>
        <w:ind w:firstLineChars="337" w:firstLine="708"/>
        <w:jc w:val="left"/>
        <w:rPr>
          <w:rFonts w:hint="eastAsia"/>
        </w:rPr>
      </w:pPr>
      <w:r w:rsidRPr="00AE04AC">
        <w:t>践行“碳中和”行动，实现绿色环保，保护森林环境。通过循环包装管理系统的研究，基于RFID技术的应用，提升了循环包装的使用率，为持续替代取消一次性木质包装箱的使用奠定基础，推进循环包装持续减碳降碳，累计每年减碳量16.77万吨，释放氧气17.2万吨，实现对自然环境的保护。</w:t>
      </w:r>
    </w:p>
    <w:p w14:paraId="05FD48DA" w14:textId="77777777" w:rsidR="00AE04AC" w:rsidRPr="00AE04AC" w:rsidRDefault="00AE04AC" w:rsidP="00AE04AC">
      <w:pPr>
        <w:ind w:firstLineChars="337" w:firstLine="708"/>
        <w:jc w:val="left"/>
        <w:rPr>
          <w:rFonts w:hint="eastAsia"/>
        </w:rPr>
      </w:pPr>
      <w:r w:rsidRPr="00AE04AC">
        <w:t>2.经济效益</w:t>
      </w:r>
    </w:p>
    <w:p w14:paraId="60E076DC" w14:textId="77777777" w:rsidR="00AE04AC" w:rsidRPr="00AE04AC" w:rsidRDefault="00AE04AC" w:rsidP="00AE04AC">
      <w:pPr>
        <w:ind w:firstLineChars="337" w:firstLine="708"/>
        <w:jc w:val="left"/>
        <w:rPr>
          <w:rFonts w:hint="eastAsia"/>
        </w:rPr>
      </w:pPr>
      <w:r w:rsidRPr="00AE04AC">
        <w:t>通过 RFID 系统能够实时采集、实时传递、实时核对和更新，既降低了工人的劳动强度，又可避免在重复的人工操作中可能出现的错扫、漏扫、重扫等差错，能够有效提高工作效率和准确度。RFID 技术有助于提高信息透明度、减少库存损失和提高回收率。</w:t>
      </w:r>
    </w:p>
    <w:p w14:paraId="1E3CC172" w14:textId="77777777" w:rsidR="00AE04AC" w:rsidRPr="00AE04AC" w:rsidRDefault="00AE04AC" w:rsidP="00AE04AC">
      <w:pPr>
        <w:ind w:firstLineChars="337" w:firstLine="708"/>
        <w:jc w:val="left"/>
        <w:rPr>
          <w:rFonts w:hint="eastAsia"/>
        </w:rPr>
      </w:pPr>
      <w:r w:rsidRPr="00AE04AC">
        <w:t>循环包装管理系统结合RFID技术的应用，可解决循环包装出库扫码、入库扫码给仓储管理带来的作业瓶颈，加速作业流程。通过RFID读写操作，以整车循环包装一次性读取的方式取代了逐件扫码的作业方式，从而极大提高工业物流作业的效率。同时，减少搬运次数，可降低在作业过程中对循环包装的破损。</w:t>
      </w:r>
    </w:p>
    <w:p w14:paraId="1BD5FEFE" w14:textId="77777777" w:rsidR="00AE04AC" w:rsidRPr="00AE04AC" w:rsidRDefault="00AE04AC" w:rsidP="00AE04AC">
      <w:pPr>
        <w:ind w:firstLineChars="337" w:firstLine="708"/>
        <w:jc w:val="left"/>
        <w:rPr>
          <w:rFonts w:hint="eastAsia"/>
        </w:rPr>
      </w:pPr>
      <w:r w:rsidRPr="00AE04AC">
        <w:t>通过包装预警机制，提高包装使用频次，促进包装共享，降低包装总投入数量，从而降低包装成本。</w:t>
      </w:r>
    </w:p>
    <w:p w14:paraId="7BA4222C" w14:textId="5BC1829B" w:rsidR="00AE04AC" w:rsidRPr="00AE04AC" w:rsidRDefault="00AE04AC" w:rsidP="00AE04AC">
      <w:pPr>
        <w:pStyle w:val="1"/>
        <w:rPr>
          <w:rFonts w:hint="eastAsia"/>
        </w:rPr>
      </w:pPr>
      <w:bookmarkStart w:id="12" w:name="_Toc181725532"/>
      <w:r w:rsidRPr="00AE04AC">
        <w:t>参考文献</w:t>
      </w:r>
      <w:bookmarkEnd w:id="12"/>
    </w:p>
    <w:p w14:paraId="62BFF243" w14:textId="77777777" w:rsidR="00AE04AC" w:rsidRPr="00AE04AC" w:rsidRDefault="00AE04AC" w:rsidP="00AE04AC">
      <w:pPr>
        <w:ind w:firstLineChars="337" w:firstLine="708"/>
        <w:jc w:val="left"/>
        <w:rPr>
          <w:rFonts w:hint="eastAsia"/>
        </w:rPr>
      </w:pPr>
      <w:r w:rsidRPr="00AE04AC">
        <w:t>[1] 王佳琪.RFID技术在仓储管理中的应用[J].物流科技,2020,43(4):161-163.</w:t>
      </w:r>
    </w:p>
    <w:p w14:paraId="78BDCCFA" w14:textId="77777777" w:rsidR="00AE04AC" w:rsidRPr="00AE04AC" w:rsidRDefault="00AE04AC" w:rsidP="00AE04AC">
      <w:pPr>
        <w:ind w:firstLineChars="337" w:firstLine="708"/>
        <w:jc w:val="left"/>
        <w:rPr>
          <w:rFonts w:hint="eastAsia"/>
        </w:rPr>
      </w:pPr>
      <w:r w:rsidRPr="00AE04AC">
        <w:t>[2] 雷光临,李俊.基于物联网技术的智慧物流研究[J].物流技术,2012,31(15):393-394+429.</w:t>
      </w:r>
    </w:p>
    <w:p w14:paraId="246D8E74" w14:textId="77777777" w:rsidR="00AE04AC" w:rsidRPr="00AE04AC" w:rsidRDefault="00AE04AC" w:rsidP="00AE04AC">
      <w:pPr>
        <w:ind w:firstLineChars="337" w:firstLine="708"/>
        <w:jc w:val="left"/>
        <w:rPr>
          <w:rFonts w:hint="eastAsia"/>
        </w:rPr>
      </w:pPr>
      <w:r w:rsidRPr="00AE04AC">
        <w:t>[3]杨宇清.RFID技术在智慧物流中的应用——以某备件物流中心为例[J].广西教育,2020(30):25-26+29.</w:t>
      </w:r>
    </w:p>
    <w:p w14:paraId="19FEC6E5" w14:textId="77777777" w:rsidR="00AE04AC" w:rsidRPr="00AE04AC" w:rsidRDefault="00AE04AC" w:rsidP="00AE04AC">
      <w:pPr>
        <w:ind w:firstLineChars="337" w:firstLine="708"/>
        <w:jc w:val="left"/>
        <w:rPr>
          <w:rFonts w:hint="eastAsia"/>
        </w:rPr>
      </w:pPr>
      <w:r w:rsidRPr="00AE04AC">
        <w:t>[4]宛汀,孙晨阳,闫梦阳.面向智慧物流的射频识别虚拟仿真实验教学探索.文章编号：1002-3100（2022）16-0178-03.</w:t>
      </w:r>
    </w:p>
    <w:p w14:paraId="4F7ABBAA" w14:textId="11E19CCB" w:rsidR="00054F1D" w:rsidRDefault="00054F1D" w:rsidP="00054F1D">
      <w:pPr>
        <w:ind w:firstLineChars="337" w:firstLine="708"/>
        <w:jc w:val="left"/>
      </w:pPr>
    </w:p>
    <w:p w14:paraId="1682E0D1" w14:textId="77777777" w:rsidR="00057F4C" w:rsidRDefault="00057F4C" w:rsidP="00054F1D">
      <w:pPr>
        <w:ind w:firstLineChars="337" w:firstLine="708"/>
        <w:jc w:val="left"/>
      </w:pPr>
    </w:p>
    <w:p w14:paraId="6F27F005" w14:textId="77777777" w:rsidR="00057F4C" w:rsidRDefault="00057F4C" w:rsidP="00054F1D">
      <w:pPr>
        <w:ind w:firstLineChars="337" w:firstLine="708"/>
        <w:jc w:val="left"/>
      </w:pPr>
    </w:p>
    <w:p w14:paraId="47E4B1EE" w14:textId="77777777" w:rsidR="00057F4C" w:rsidRDefault="00057F4C" w:rsidP="00054F1D">
      <w:pPr>
        <w:ind w:firstLineChars="337" w:firstLine="708"/>
        <w:jc w:val="left"/>
      </w:pPr>
    </w:p>
    <w:p w14:paraId="098911C2" w14:textId="77777777" w:rsidR="00057F4C" w:rsidRDefault="00057F4C" w:rsidP="00054F1D">
      <w:pPr>
        <w:ind w:firstLineChars="337" w:firstLine="708"/>
        <w:jc w:val="left"/>
      </w:pPr>
    </w:p>
    <w:p w14:paraId="09A1EDFF" w14:textId="77777777" w:rsidR="00057F4C" w:rsidRDefault="00057F4C" w:rsidP="00054F1D">
      <w:pPr>
        <w:ind w:firstLineChars="337" w:firstLine="708"/>
        <w:jc w:val="left"/>
      </w:pPr>
    </w:p>
    <w:p w14:paraId="7C9E87BA" w14:textId="77777777" w:rsidR="00057F4C" w:rsidRDefault="00057F4C" w:rsidP="00054F1D">
      <w:pPr>
        <w:ind w:firstLineChars="337" w:firstLine="708"/>
        <w:jc w:val="left"/>
      </w:pPr>
    </w:p>
    <w:p w14:paraId="2440AB43" w14:textId="77777777" w:rsidR="00057F4C" w:rsidRDefault="00057F4C" w:rsidP="00054F1D">
      <w:pPr>
        <w:ind w:firstLineChars="337" w:firstLine="708"/>
        <w:jc w:val="left"/>
      </w:pPr>
    </w:p>
    <w:p w14:paraId="21C07334" w14:textId="77777777" w:rsidR="00057F4C" w:rsidRDefault="00057F4C" w:rsidP="00054F1D">
      <w:pPr>
        <w:ind w:firstLineChars="337" w:firstLine="708"/>
        <w:jc w:val="left"/>
      </w:pPr>
    </w:p>
    <w:p w14:paraId="62FC225F" w14:textId="77777777" w:rsidR="00057F4C" w:rsidRDefault="00057F4C" w:rsidP="00054F1D">
      <w:pPr>
        <w:ind w:firstLineChars="337" w:firstLine="708"/>
        <w:jc w:val="left"/>
      </w:pPr>
    </w:p>
    <w:p w14:paraId="38ACCBAC" w14:textId="77777777" w:rsidR="00057F4C" w:rsidRDefault="00057F4C" w:rsidP="00054F1D">
      <w:pPr>
        <w:ind w:firstLineChars="337" w:firstLine="708"/>
        <w:jc w:val="left"/>
      </w:pPr>
    </w:p>
    <w:p w14:paraId="39BF4C96" w14:textId="77777777" w:rsidR="00057F4C" w:rsidRDefault="00057F4C" w:rsidP="00054F1D">
      <w:pPr>
        <w:ind w:firstLineChars="337" w:firstLine="708"/>
        <w:jc w:val="left"/>
      </w:pPr>
    </w:p>
    <w:p w14:paraId="7874240D" w14:textId="77777777" w:rsidR="00057F4C" w:rsidRDefault="00057F4C" w:rsidP="00054F1D">
      <w:pPr>
        <w:ind w:firstLineChars="337" w:firstLine="708"/>
        <w:jc w:val="left"/>
      </w:pPr>
    </w:p>
    <w:p w14:paraId="561D7A88" w14:textId="77777777" w:rsidR="00057F4C" w:rsidRDefault="00057F4C" w:rsidP="00054F1D">
      <w:pPr>
        <w:ind w:firstLineChars="337" w:firstLine="708"/>
        <w:jc w:val="left"/>
      </w:pPr>
    </w:p>
    <w:p w14:paraId="4DA27EB8" w14:textId="77777777" w:rsidR="00057F4C" w:rsidRDefault="00057F4C" w:rsidP="00054F1D">
      <w:pPr>
        <w:ind w:firstLineChars="337" w:firstLine="708"/>
        <w:jc w:val="left"/>
      </w:pPr>
    </w:p>
    <w:p w14:paraId="66AA130C" w14:textId="77777777" w:rsidR="00057F4C" w:rsidRPr="00AE04AC" w:rsidRDefault="00057F4C" w:rsidP="00054F1D">
      <w:pPr>
        <w:ind w:firstLineChars="337" w:firstLine="708"/>
        <w:jc w:val="left"/>
        <w:rPr>
          <w:rFonts w:hint="eastAsia"/>
        </w:rPr>
      </w:pPr>
    </w:p>
    <w:tbl>
      <w:tblPr>
        <w:tblW w:w="84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5"/>
        <w:gridCol w:w="501"/>
        <w:gridCol w:w="5128"/>
        <w:gridCol w:w="1014"/>
        <w:gridCol w:w="1012"/>
      </w:tblGrid>
      <w:tr w:rsidR="00057F4C" w14:paraId="638AF979" w14:textId="77777777" w:rsidTr="00BD31B1">
        <w:trPr>
          <w:trHeight w:val="787"/>
          <w:jc w:val="center"/>
        </w:trPr>
        <w:tc>
          <w:tcPr>
            <w:tcW w:w="746" w:type="dxa"/>
            <w:tcBorders>
              <w:top w:val="double" w:sz="4" w:space="0" w:color="auto"/>
              <w:left w:val="single" w:sz="12" w:space="0" w:color="auto"/>
              <w:bottom w:val="single" w:sz="4" w:space="0" w:color="auto"/>
              <w:right w:val="single" w:sz="4" w:space="0" w:color="auto"/>
            </w:tcBorders>
            <w:vAlign w:val="center"/>
          </w:tcPr>
          <w:p w14:paraId="6D98E360" w14:textId="77777777" w:rsidR="00057F4C" w:rsidRDefault="00057F4C" w:rsidP="00BD31B1">
            <w:pPr>
              <w:spacing w:line="25" w:lineRule="atLeast"/>
              <w:jc w:val="center"/>
              <w:rPr>
                <w:rFonts w:eastAsia="黑体" w:hint="eastAsia"/>
                <w:sz w:val="24"/>
                <w:szCs w:val="22"/>
              </w:rPr>
            </w:pPr>
          </w:p>
        </w:tc>
        <w:tc>
          <w:tcPr>
            <w:tcW w:w="5630" w:type="dxa"/>
            <w:gridSpan w:val="2"/>
            <w:tcBorders>
              <w:top w:val="double" w:sz="4" w:space="0" w:color="auto"/>
              <w:left w:val="single" w:sz="4" w:space="0" w:color="auto"/>
              <w:bottom w:val="single" w:sz="4" w:space="0" w:color="auto"/>
              <w:right w:val="single" w:sz="4" w:space="0" w:color="auto"/>
            </w:tcBorders>
            <w:vAlign w:val="center"/>
            <w:hideMark/>
          </w:tcPr>
          <w:p w14:paraId="1D57C6AC" w14:textId="77777777" w:rsidR="00057F4C" w:rsidRDefault="00057F4C" w:rsidP="00BD31B1">
            <w:pPr>
              <w:spacing w:line="25" w:lineRule="atLeast"/>
              <w:jc w:val="center"/>
              <w:rPr>
                <w:rFonts w:eastAsia="黑体"/>
                <w:sz w:val="24"/>
              </w:rPr>
            </w:pPr>
            <w:r>
              <w:rPr>
                <w:rFonts w:eastAsia="黑体" w:hint="eastAsia"/>
                <w:sz w:val="24"/>
              </w:rPr>
              <w:t>评价内容</w:t>
            </w:r>
          </w:p>
        </w:tc>
        <w:tc>
          <w:tcPr>
            <w:tcW w:w="1014" w:type="dxa"/>
            <w:tcBorders>
              <w:top w:val="double" w:sz="4" w:space="0" w:color="auto"/>
              <w:left w:val="single" w:sz="4" w:space="0" w:color="auto"/>
              <w:bottom w:val="single" w:sz="4" w:space="0" w:color="auto"/>
              <w:right w:val="single" w:sz="4" w:space="0" w:color="auto"/>
            </w:tcBorders>
            <w:vAlign w:val="center"/>
            <w:hideMark/>
          </w:tcPr>
          <w:p w14:paraId="4B6D846F" w14:textId="77777777" w:rsidR="00057F4C" w:rsidRDefault="00057F4C" w:rsidP="00BD31B1">
            <w:pPr>
              <w:spacing w:line="25" w:lineRule="atLeast"/>
              <w:jc w:val="center"/>
              <w:rPr>
                <w:rFonts w:eastAsia="黑体" w:hint="eastAsia"/>
                <w:sz w:val="24"/>
              </w:rPr>
            </w:pPr>
            <w:r>
              <w:rPr>
                <w:rFonts w:eastAsia="黑体" w:hint="eastAsia"/>
                <w:sz w:val="24"/>
              </w:rPr>
              <w:t>权重</w:t>
            </w:r>
          </w:p>
        </w:tc>
        <w:tc>
          <w:tcPr>
            <w:tcW w:w="1012" w:type="dxa"/>
            <w:tcBorders>
              <w:top w:val="double" w:sz="4" w:space="0" w:color="auto"/>
              <w:left w:val="single" w:sz="4" w:space="0" w:color="auto"/>
              <w:bottom w:val="single" w:sz="4" w:space="0" w:color="auto"/>
              <w:right w:val="single" w:sz="12" w:space="0" w:color="auto"/>
            </w:tcBorders>
            <w:vAlign w:val="center"/>
            <w:hideMark/>
          </w:tcPr>
          <w:p w14:paraId="437E68E5" w14:textId="77777777" w:rsidR="00057F4C" w:rsidRDefault="00057F4C" w:rsidP="00BD31B1">
            <w:pPr>
              <w:spacing w:line="25" w:lineRule="atLeast"/>
              <w:jc w:val="center"/>
              <w:rPr>
                <w:rFonts w:eastAsia="黑体"/>
                <w:szCs w:val="20"/>
              </w:rPr>
            </w:pPr>
            <w:r>
              <w:rPr>
                <w:rFonts w:eastAsia="黑体" w:hint="eastAsia"/>
              </w:rPr>
              <w:t>得分</w:t>
            </w:r>
          </w:p>
        </w:tc>
      </w:tr>
      <w:tr w:rsidR="00057F4C" w14:paraId="45FBD14F" w14:textId="77777777" w:rsidTr="00BD31B1">
        <w:trPr>
          <w:trHeight w:val="1701"/>
          <w:jc w:val="center"/>
        </w:trPr>
        <w:tc>
          <w:tcPr>
            <w:tcW w:w="746" w:type="dxa"/>
            <w:vMerge w:val="restart"/>
            <w:tcBorders>
              <w:top w:val="single" w:sz="4" w:space="0" w:color="auto"/>
              <w:left w:val="single" w:sz="12" w:space="0" w:color="auto"/>
              <w:bottom w:val="single" w:sz="4" w:space="0" w:color="auto"/>
              <w:right w:val="single" w:sz="4" w:space="0" w:color="auto"/>
            </w:tcBorders>
            <w:shd w:val="clear" w:color="auto" w:fill="F2F2F2"/>
            <w:vAlign w:val="center"/>
            <w:hideMark/>
          </w:tcPr>
          <w:p w14:paraId="65918074" w14:textId="77777777" w:rsidR="00057F4C" w:rsidRDefault="00057F4C" w:rsidP="00BD31B1">
            <w:pPr>
              <w:spacing w:line="25" w:lineRule="atLeast"/>
              <w:jc w:val="center"/>
              <w:rPr>
                <w:rFonts w:hint="eastAsia"/>
                <w:b/>
                <w:sz w:val="20"/>
                <w:szCs w:val="22"/>
              </w:rPr>
            </w:pPr>
            <w:r>
              <w:rPr>
                <w:rFonts w:hint="eastAsia"/>
                <w:b/>
              </w:rPr>
              <w:t>设计报告</w:t>
            </w: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9F9D8C1" w14:textId="77777777" w:rsidR="00057F4C" w:rsidRDefault="00057F4C" w:rsidP="00BD31B1">
            <w:pPr>
              <w:spacing w:line="25" w:lineRule="atLeast"/>
              <w:jc w:val="center"/>
            </w:pPr>
            <w:r>
              <w:t>1</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FD2C32" w14:textId="77777777" w:rsidR="00057F4C" w:rsidRDefault="00057F4C" w:rsidP="00BD31B1">
            <w:pPr>
              <w:spacing w:line="25" w:lineRule="atLeast"/>
              <w:rPr>
                <w:sz w:val="24"/>
                <w:szCs w:val="20"/>
              </w:rPr>
            </w:pPr>
            <w:r>
              <w:rPr>
                <w:rFonts w:hint="eastAsia"/>
                <w:sz w:val="24"/>
              </w:rPr>
              <w:t>报告格式是否规范，语言使用是否规范，行文是否流畅，是否图文并茂；</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9549F7" w14:textId="77777777" w:rsidR="00057F4C" w:rsidRDefault="00057F4C" w:rsidP="00BD31B1">
            <w:pPr>
              <w:spacing w:line="360" w:lineRule="auto"/>
              <w:jc w:val="center"/>
              <w:rPr>
                <w:rFonts w:ascii="Arial" w:hAnsi="Arial" w:cs="Arial"/>
                <w:sz w:val="24"/>
                <w:szCs w:val="22"/>
              </w:rPr>
            </w:pPr>
            <w:r>
              <w:rPr>
                <w:rFonts w:ascii="Arial" w:hAnsi="Arial" w:cs="Arial"/>
                <w:sz w:val="24"/>
              </w:rPr>
              <w:t>0.4</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19434D5E" w14:textId="77777777" w:rsidR="00057F4C" w:rsidRDefault="00057F4C" w:rsidP="00BD31B1">
            <w:pPr>
              <w:spacing w:line="360" w:lineRule="auto"/>
              <w:jc w:val="center"/>
              <w:rPr>
                <w:rFonts w:ascii="Arial" w:hAnsi="Arial" w:cs="Arial"/>
                <w:color w:val="FF0000"/>
              </w:rPr>
            </w:pPr>
          </w:p>
        </w:tc>
      </w:tr>
      <w:tr w:rsidR="00057F4C" w14:paraId="3EC3E9FB" w14:textId="77777777" w:rsidTr="00BD31B1">
        <w:trPr>
          <w:trHeight w:val="1701"/>
          <w:jc w:val="center"/>
        </w:trPr>
        <w:tc>
          <w:tcPr>
            <w:tcW w:w="8402" w:type="dxa"/>
            <w:vMerge/>
            <w:tcBorders>
              <w:top w:val="single" w:sz="4" w:space="0" w:color="auto"/>
              <w:left w:val="single" w:sz="12" w:space="0" w:color="auto"/>
              <w:bottom w:val="single" w:sz="4" w:space="0" w:color="auto"/>
              <w:right w:val="single" w:sz="4" w:space="0" w:color="auto"/>
            </w:tcBorders>
            <w:vAlign w:val="center"/>
            <w:hideMark/>
          </w:tcPr>
          <w:p w14:paraId="6899AC72" w14:textId="77777777" w:rsidR="00057F4C" w:rsidRDefault="00057F4C" w:rsidP="00BD31B1">
            <w:pPr>
              <w:widowControl/>
              <w:jc w:val="left"/>
              <w:rPr>
                <w:rFonts w:hint="eastAsia"/>
                <w:b/>
                <w:sz w:val="20"/>
                <w:szCs w:val="22"/>
              </w:rPr>
            </w:pP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798F11" w14:textId="77777777" w:rsidR="00057F4C" w:rsidRDefault="00057F4C" w:rsidP="00BD31B1">
            <w:pPr>
              <w:spacing w:line="25" w:lineRule="atLeast"/>
              <w:jc w:val="center"/>
              <w:rPr>
                <w:rFonts w:hint="eastAsia"/>
                <w:sz w:val="20"/>
                <w:szCs w:val="22"/>
              </w:rPr>
            </w:pPr>
            <w:r>
              <w:t>2</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727077" w14:textId="77777777" w:rsidR="00057F4C" w:rsidRDefault="00057F4C" w:rsidP="00BD31B1">
            <w:pPr>
              <w:spacing w:line="25" w:lineRule="atLeast"/>
              <w:rPr>
                <w:sz w:val="24"/>
              </w:rPr>
            </w:pPr>
            <w:r>
              <w:rPr>
                <w:rFonts w:hint="eastAsia"/>
                <w:sz w:val="24"/>
              </w:rPr>
              <w:t>设计原理、步骤描述是否正确、详实；</w:t>
            </w:r>
          </w:p>
          <w:p w14:paraId="455177A5" w14:textId="77777777" w:rsidR="00057F4C" w:rsidRDefault="00057F4C" w:rsidP="00BD31B1">
            <w:pPr>
              <w:spacing w:line="25" w:lineRule="atLeast"/>
              <w:rPr>
                <w:rFonts w:hint="eastAsia"/>
                <w:sz w:val="24"/>
                <w:szCs w:val="20"/>
              </w:rPr>
            </w:pPr>
            <w:r>
              <w:rPr>
                <w:rFonts w:hint="eastAsia"/>
                <w:sz w:val="24"/>
              </w:rPr>
              <w:t>设计是否规范，实现是否正确；</w:t>
            </w:r>
          </w:p>
          <w:p w14:paraId="6167DCCA" w14:textId="77777777" w:rsidR="00057F4C" w:rsidRDefault="00057F4C" w:rsidP="00BD31B1">
            <w:pPr>
              <w:spacing w:line="25" w:lineRule="atLeast"/>
              <w:rPr>
                <w:sz w:val="24"/>
                <w:szCs w:val="22"/>
              </w:rPr>
            </w:pPr>
            <w:r>
              <w:rPr>
                <w:rFonts w:hint="eastAsia"/>
                <w:sz w:val="24"/>
              </w:rPr>
              <w:t>数据记录是否完整，结果是否正确；</w:t>
            </w:r>
          </w:p>
          <w:p w14:paraId="688E2824" w14:textId="77777777" w:rsidR="00057F4C" w:rsidRDefault="00057F4C" w:rsidP="00BD31B1">
            <w:pPr>
              <w:spacing w:line="25" w:lineRule="atLeast"/>
              <w:rPr>
                <w:rFonts w:hint="eastAsia"/>
                <w:sz w:val="24"/>
              </w:rPr>
            </w:pPr>
            <w:r>
              <w:rPr>
                <w:rFonts w:hint="eastAsia"/>
                <w:sz w:val="24"/>
              </w:rPr>
              <w:t>设计结果的分析、对比是否充分；</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0A6E976" w14:textId="77777777" w:rsidR="00057F4C" w:rsidRDefault="00057F4C" w:rsidP="00BD31B1">
            <w:pPr>
              <w:spacing w:line="360" w:lineRule="auto"/>
              <w:jc w:val="center"/>
              <w:rPr>
                <w:rFonts w:ascii="Arial" w:hAnsi="Arial" w:cs="Arial"/>
                <w:sz w:val="24"/>
                <w:szCs w:val="22"/>
              </w:rPr>
            </w:pPr>
            <w:r>
              <w:rPr>
                <w:rFonts w:ascii="Arial" w:hAnsi="Arial" w:cs="Arial"/>
                <w:sz w:val="24"/>
              </w:rPr>
              <w:t>0.4</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0E571B6D" w14:textId="77777777" w:rsidR="00057F4C" w:rsidRDefault="00057F4C" w:rsidP="00BD31B1">
            <w:pPr>
              <w:spacing w:line="360" w:lineRule="auto"/>
              <w:jc w:val="center"/>
              <w:rPr>
                <w:rFonts w:ascii="Arial" w:hAnsi="Arial" w:cs="Arial"/>
                <w:color w:val="FF0000"/>
              </w:rPr>
            </w:pPr>
          </w:p>
        </w:tc>
      </w:tr>
      <w:tr w:rsidR="00057F4C" w14:paraId="3AC0F704" w14:textId="77777777" w:rsidTr="00BD31B1">
        <w:trPr>
          <w:trHeight w:val="1701"/>
          <w:jc w:val="center"/>
        </w:trPr>
        <w:tc>
          <w:tcPr>
            <w:tcW w:w="8402" w:type="dxa"/>
            <w:vMerge/>
            <w:tcBorders>
              <w:top w:val="single" w:sz="4" w:space="0" w:color="auto"/>
              <w:left w:val="single" w:sz="12" w:space="0" w:color="auto"/>
              <w:bottom w:val="single" w:sz="4" w:space="0" w:color="auto"/>
              <w:right w:val="single" w:sz="4" w:space="0" w:color="auto"/>
            </w:tcBorders>
            <w:vAlign w:val="center"/>
            <w:hideMark/>
          </w:tcPr>
          <w:p w14:paraId="7CF423A9" w14:textId="77777777" w:rsidR="00057F4C" w:rsidRDefault="00057F4C" w:rsidP="00BD31B1">
            <w:pPr>
              <w:widowControl/>
              <w:jc w:val="left"/>
              <w:rPr>
                <w:rFonts w:hint="eastAsia"/>
                <w:b/>
                <w:sz w:val="20"/>
                <w:szCs w:val="22"/>
              </w:rPr>
            </w:pP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D0916A9" w14:textId="77777777" w:rsidR="00057F4C" w:rsidRDefault="00057F4C" w:rsidP="00BD31B1">
            <w:pPr>
              <w:spacing w:line="25" w:lineRule="atLeast"/>
              <w:jc w:val="center"/>
              <w:rPr>
                <w:rFonts w:hint="eastAsia"/>
                <w:sz w:val="20"/>
              </w:rPr>
            </w:pPr>
            <w:r>
              <w:t>3</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B72C6F" w14:textId="77777777" w:rsidR="00057F4C" w:rsidRDefault="00057F4C" w:rsidP="00BD31B1">
            <w:pPr>
              <w:spacing w:line="25" w:lineRule="atLeast"/>
              <w:rPr>
                <w:sz w:val="24"/>
              </w:rPr>
            </w:pPr>
            <w:r>
              <w:rPr>
                <w:rFonts w:hint="eastAsia"/>
                <w:sz w:val="24"/>
              </w:rPr>
              <w:t>设计体会是否正确，是否提出了自己独到见解。</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306C67" w14:textId="77777777" w:rsidR="00057F4C" w:rsidRDefault="00057F4C" w:rsidP="00BD31B1">
            <w:pPr>
              <w:spacing w:line="360" w:lineRule="auto"/>
              <w:jc w:val="center"/>
              <w:rPr>
                <w:rFonts w:ascii="Arial" w:hAnsi="Arial" w:cs="Arial"/>
                <w:sz w:val="24"/>
                <w:szCs w:val="20"/>
              </w:rPr>
            </w:pPr>
            <w:r>
              <w:rPr>
                <w:rFonts w:ascii="Arial" w:hAnsi="Arial" w:cs="Arial"/>
                <w:sz w:val="24"/>
              </w:rPr>
              <w:t>0.2</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12BB693D" w14:textId="77777777" w:rsidR="00057F4C" w:rsidRDefault="00057F4C" w:rsidP="00BD31B1">
            <w:pPr>
              <w:spacing w:line="360" w:lineRule="auto"/>
              <w:jc w:val="center"/>
              <w:rPr>
                <w:rFonts w:ascii="Arial" w:hAnsi="Arial" w:cs="Arial"/>
                <w:color w:val="FF0000"/>
                <w:szCs w:val="22"/>
              </w:rPr>
            </w:pPr>
          </w:p>
        </w:tc>
      </w:tr>
      <w:tr w:rsidR="00057F4C" w14:paraId="284F0394" w14:textId="77777777" w:rsidTr="00BD31B1">
        <w:trPr>
          <w:trHeight w:val="788"/>
          <w:jc w:val="center"/>
        </w:trPr>
        <w:tc>
          <w:tcPr>
            <w:tcW w:w="746" w:type="dxa"/>
            <w:tcBorders>
              <w:top w:val="single" w:sz="4" w:space="0" w:color="auto"/>
              <w:left w:val="single" w:sz="12" w:space="0" w:color="auto"/>
              <w:bottom w:val="single" w:sz="4" w:space="0" w:color="auto"/>
              <w:right w:val="single" w:sz="4" w:space="0" w:color="auto"/>
            </w:tcBorders>
            <w:vAlign w:val="center"/>
            <w:hideMark/>
          </w:tcPr>
          <w:p w14:paraId="17D13497" w14:textId="77777777" w:rsidR="00057F4C" w:rsidRDefault="00057F4C" w:rsidP="00BD31B1">
            <w:pPr>
              <w:spacing w:line="25" w:lineRule="atLeast"/>
              <w:jc w:val="center"/>
              <w:rPr>
                <w:rFonts w:eastAsia="黑体" w:hint="eastAsia"/>
                <w:sz w:val="20"/>
              </w:rPr>
            </w:pPr>
            <w:r>
              <w:rPr>
                <w:rFonts w:eastAsia="黑体" w:hint="eastAsia"/>
              </w:rPr>
              <w:t>合计</w:t>
            </w:r>
          </w:p>
        </w:tc>
        <w:tc>
          <w:tcPr>
            <w:tcW w:w="7656" w:type="dxa"/>
            <w:gridSpan w:val="4"/>
            <w:tcBorders>
              <w:top w:val="single" w:sz="4" w:space="0" w:color="auto"/>
              <w:left w:val="single" w:sz="4" w:space="0" w:color="auto"/>
              <w:bottom w:val="single" w:sz="4" w:space="0" w:color="auto"/>
              <w:right w:val="single" w:sz="12" w:space="0" w:color="auto"/>
            </w:tcBorders>
            <w:vAlign w:val="center"/>
            <w:hideMark/>
          </w:tcPr>
          <w:p w14:paraId="4FDB3A0E" w14:textId="77777777" w:rsidR="00057F4C" w:rsidRDefault="00057F4C" w:rsidP="00BD31B1">
            <w:pPr>
              <w:spacing w:line="360" w:lineRule="auto"/>
              <w:jc w:val="center"/>
              <w:rPr>
                <w:rFonts w:ascii="Arial" w:hAnsi="Arial" w:cs="Arial"/>
                <w:color w:val="FF0000"/>
                <w:sz w:val="24"/>
                <w:szCs w:val="22"/>
              </w:rPr>
            </w:pPr>
          </w:p>
        </w:tc>
      </w:tr>
      <w:tr w:rsidR="00057F4C" w14:paraId="5F61F1EC" w14:textId="77777777" w:rsidTr="00BD31B1">
        <w:trPr>
          <w:trHeight w:val="1591"/>
          <w:jc w:val="center"/>
        </w:trPr>
        <w:tc>
          <w:tcPr>
            <w:tcW w:w="8402" w:type="dxa"/>
            <w:gridSpan w:val="5"/>
            <w:tcBorders>
              <w:top w:val="single" w:sz="4" w:space="0" w:color="auto"/>
              <w:left w:val="single" w:sz="12" w:space="0" w:color="auto"/>
              <w:bottom w:val="single" w:sz="12" w:space="0" w:color="auto"/>
              <w:right w:val="single" w:sz="12" w:space="0" w:color="auto"/>
            </w:tcBorders>
            <w:hideMark/>
          </w:tcPr>
          <w:p w14:paraId="7A490C18" w14:textId="77777777" w:rsidR="00057F4C" w:rsidRDefault="00057F4C" w:rsidP="00BD31B1">
            <w:pPr>
              <w:spacing w:beforeLines="200" w:before="624" w:afterLines="100" w:after="312" w:line="25" w:lineRule="atLeast"/>
              <w:ind w:firstLineChars="100" w:firstLine="210"/>
              <w:jc w:val="distribute"/>
              <w:rPr>
                <w:rFonts w:hint="eastAsia"/>
                <w:sz w:val="24"/>
                <w:szCs w:val="20"/>
                <w:u w:val="single"/>
              </w:rPr>
            </w:pPr>
            <w:r>
              <w:rPr>
                <w:rFonts w:ascii="Arial" w:hAnsi="Arial" w:cs="Arial"/>
                <w:noProof/>
                <w:color w:val="FF0000"/>
              </w:rPr>
              <w:drawing>
                <wp:anchor distT="0" distB="0" distL="114300" distR="114300" simplePos="0" relativeHeight="251665408" behindDoc="0" locked="0" layoutInCell="1" allowOverlap="1" wp14:anchorId="4B8AD8A7" wp14:editId="28A66A6B">
                  <wp:simplePos x="0" y="0"/>
                  <wp:positionH relativeFrom="column">
                    <wp:posOffset>1868189</wp:posOffset>
                  </wp:positionH>
                  <wp:positionV relativeFrom="paragraph">
                    <wp:posOffset>229870</wp:posOffset>
                  </wp:positionV>
                  <wp:extent cx="505460" cy="300251"/>
                  <wp:effectExtent l="0" t="0" r="0" b="508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460" cy="300251"/>
                          </a:xfrm>
                          <a:prstGeom prst="rect">
                            <a:avLst/>
                          </a:prstGeom>
                        </pic:spPr>
                      </pic:pic>
                    </a:graphicData>
                  </a:graphic>
                  <wp14:sizeRelV relativeFrom="margin">
                    <wp14:pctHeight>0</wp14:pctHeight>
                  </wp14:sizeRelV>
                </wp:anchor>
              </w:drawing>
            </w:r>
            <w:r>
              <w:rPr>
                <w:rFonts w:eastAsia="黑体" w:hint="eastAsia"/>
                <w:sz w:val="24"/>
              </w:rPr>
              <w:t>指导教师（签章）：</w:t>
            </w:r>
            <w:r>
              <w:rPr>
                <w:rFonts w:eastAsia="黑体"/>
                <w:sz w:val="24"/>
                <w:u w:val="single"/>
              </w:rPr>
              <w:t xml:space="preserve">          </w:t>
            </w:r>
            <w:r>
              <w:rPr>
                <w:rFonts w:eastAsia="黑体"/>
                <w:sz w:val="24"/>
              </w:rPr>
              <w:t xml:space="preserve">      </w:t>
            </w:r>
            <w:r>
              <w:rPr>
                <w:rFonts w:ascii="宋体" w:hAnsi="宋体" w:hint="eastAsia"/>
                <w:sz w:val="24"/>
                <w:u w:val="single"/>
              </w:rPr>
              <w:t xml:space="preserve"> 202</w:t>
            </w:r>
            <w:r>
              <w:rPr>
                <w:rFonts w:ascii="宋体" w:hAnsi="宋体"/>
                <w:sz w:val="24"/>
                <w:u w:val="single"/>
              </w:rPr>
              <w:t>4</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sz w:val="24"/>
                <w:u w:val="single"/>
              </w:rPr>
              <w:t>11</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20</w:t>
            </w:r>
            <w:r>
              <w:rPr>
                <w:rFonts w:ascii="宋体" w:hAnsi="宋体" w:hint="eastAsia"/>
                <w:sz w:val="24"/>
              </w:rPr>
              <w:t>日</w:t>
            </w:r>
          </w:p>
        </w:tc>
      </w:tr>
    </w:tbl>
    <w:p w14:paraId="2FA2C6B5" w14:textId="330B43BC" w:rsidR="00054F1D" w:rsidRPr="00057F4C" w:rsidRDefault="00054F1D" w:rsidP="00054F1D">
      <w:pPr>
        <w:ind w:firstLineChars="337" w:firstLine="708"/>
        <w:jc w:val="left"/>
        <w:rPr>
          <w:rFonts w:hint="eastAsia"/>
        </w:rPr>
      </w:pPr>
    </w:p>
    <w:p w14:paraId="2FC67B81" w14:textId="38866884" w:rsidR="00054F1D" w:rsidRDefault="00054F1D" w:rsidP="00054F1D">
      <w:pPr>
        <w:ind w:firstLineChars="337" w:firstLine="708"/>
        <w:jc w:val="left"/>
        <w:rPr>
          <w:rFonts w:hint="eastAsia"/>
        </w:rPr>
      </w:pPr>
    </w:p>
    <w:p w14:paraId="089ACA62" w14:textId="36EB702B" w:rsidR="00054F1D" w:rsidRDefault="00054F1D" w:rsidP="00054F1D">
      <w:pPr>
        <w:ind w:firstLineChars="337" w:firstLine="708"/>
        <w:jc w:val="left"/>
        <w:rPr>
          <w:rFonts w:hint="eastAsia"/>
        </w:rPr>
      </w:pPr>
    </w:p>
    <w:p w14:paraId="44005AB2" w14:textId="2ED1A499" w:rsidR="00054F1D" w:rsidRDefault="00054F1D" w:rsidP="00054F1D">
      <w:pPr>
        <w:ind w:firstLineChars="337" w:firstLine="708"/>
        <w:jc w:val="left"/>
        <w:rPr>
          <w:rFonts w:hint="eastAsia"/>
        </w:rPr>
      </w:pPr>
    </w:p>
    <w:p w14:paraId="22F04059" w14:textId="4C980DA9" w:rsidR="00054F1D" w:rsidRDefault="00054F1D" w:rsidP="00054F1D">
      <w:pPr>
        <w:ind w:firstLineChars="337" w:firstLine="708"/>
        <w:jc w:val="left"/>
        <w:rPr>
          <w:rFonts w:hint="eastAsia"/>
        </w:rPr>
      </w:pPr>
    </w:p>
    <w:p w14:paraId="61ADBB47" w14:textId="33BDBAA1" w:rsidR="00054F1D" w:rsidRDefault="00054F1D" w:rsidP="00054F1D">
      <w:pPr>
        <w:ind w:firstLineChars="337" w:firstLine="708"/>
        <w:jc w:val="left"/>
        <w:rPr>
          <w:rFonts w:hint="eastAsia"/>
        </w:rPr>
      </w:pPr>
    </w:p>
    <w:p w14:paraId="6DFF177B" w14:textId="5E99F21E" w:rsidR="00054F1D" w:rsidRDefault="00054F1D" w:rsidP="00054F1D">
      <w:pPr>
        <w:ind w:firstLineChars="337" w:firstLine="708"/>
        <w:jc w:val="left"/>
        <w:rPr>
          <w:rFonts w:hint="eastAsia"/>
        </w:rPr>
      </w:pPr>
    </w:p>
    <w:p w14:paraId="7615CA8B" w14:textId="190E8147" w:rsidR="00054F1D" w:rsidRDefault="00054F1D" w:rsidP="00054F1D">
      <w:pPr>
        <w:ind w:firstLineChars="337" w:firstLine="708"/>
        <w:jc w:val="left"/>
        <w:rPr>
          <w:rFonts w:hint="eastAsia"/>
        </w:rPr>
      </w:pPr>
    </w:p>
    <w:p w14:paraId="7C3624A7" w14:textId="69A920D2" w:rsidR="00054F1D" w:rsidRDefault="00054F1D" w:rsidP="00054F1D">
      <w:pPr>
        <w:ind w:firstLineChars="337" w:firstLine="708"/>
        <w:jc w:val="left"/>
        <w:rPr>
          <w:rFonts w:hint="eastAsia"/>
        </w:rPr>
      </w:pPr>
    </w:p>
    <w:p w14:paraId="79C779DC" w14:textId="09226C5C" w:rsidR="00054F1D" w:rsidRPr="00054F1D" w:rsidRDefault="00054F1D" w:rsidP="00054F1D">
      <w:pPr>
        <w:ind w:firstLineChars="337" w:firstLine="708"/>
        <w:jc w:val="left"/>
        <w:rPr>
          <w:rFonts w:hint="eastAsia"/>
        </w:rPr>
      </w:pPr>
    </w:p>
    <w:sectPr w:rsidR="00054F1D" w:rsidRPr="00054F1D" w:rsidSect="000A5CDE">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71F77" w14:textId="77777777" w:rsidR="005C6580" w:rsidRDefault="005C6580" w:rsidP="00057F4C">
      <w:pPr>
        <w:rPr>
          <w:rFonts w:hint="eastAsia"/>
        </w:rPr>
      </w:pPr>
      <w:r>
        <w:separator/>
      </w:r>
    </w:p>
  </w:endnote>
  <w:endnote w:type="continuationSeparator" w:id="0">
    <w:p w14:paraId="31D88602" w14:textId="77777777" w:rsidR="005C6580" w:rsidRDefault="005C6580" w:rsidP="00057F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C7740" w14:textId="77777777" w:rsidR="00057F4C" w:rsidRDefault="00057F4C">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5954153"/>
      <w:docPartObj>
        <w:docPartGallery w:val="Page Numbers (Bottom of Page)"/>
        <w:docPartUnique/>
      </w:docPartObj>
    </w:sdtPr>
    <w:sdtContent>
      <w:p w14:paraId="06376F3D" w14:textId="4EBCA94B" w:rsidR="000A5CDE" w:rsidRDefault="000A5CDE">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429981D7" w14:textId="0DAF3CF5" w:rsidR="00057F4C" w:rsidRDefault="00057F4C">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6359475"/>
      <w:docPartObj>
        <w:docPartGallery w:val="Page Numbers (Bottom of Page)"/>
        <w:docPartUnique/>
      </w:docPartObj>
    </w:sdtPr>
    <w:sdtContent>
      <w:p w14:paraId="32D943EB" w14:textId="6D855824" w:rsidR="000A5CDE" w:rsidRDefault="000A5CDE">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1F41819C" w14:textId="77777777" w:rsidR="00057F4C" w:rsidRDefault="00057F4C">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47B2D" w14:textId="77777777" w:rsidR="005C6580" w:rsidRDefault="005C6580" w:rsidP="00057F4C">
      <w:pPr>
        <w:rPr>
          <w:rFonts w:hint="eastAsia"/>
        </w:rPr>
      </w:pPr>
      <w:r>
        <w:separator/>
      </w:r>
    </w:p>
  </w:footnote>
  <w:footnote w:type="continuationSeparator" w:id="0">
    <w:p w14:paraId="265976FA" w14:textId="77777777" w:rsidR="005C6580" w:rsidRDefault="005C6580" w:rsidP="00057F4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A8C46" w14:textId="77777777" w:rsidR="00057F4C" w:rsidRDefault="00057F4C">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3317F" w14:textId="060EB8EC" w:rsidR="00057F4C" w:rsidRDefault="00057F4C">
    <w:pPr>
      <w:pStyle w:val="a6"/>
      <w:rPr>
        <w:rFonts w:hint="eastAsia"/>
      </w:rPr>
    </w:pPr>
    <w:r>
      <w:ptab w:relativeTo="margin" w:alignment="center" w:leader="none"/>
    </w:r>
    <w:r w:rsidRPr="00057F4C">
      <w:rPr>
        <w:rFonts w:hint="eastAsia"/>
        <w:sz w:val="21"/>
        <w:szCs w:val="21"/>
      </w:rPr>
      <w:t>合肥工业大学设计报告</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E2D37" w14:textId="77777777" w:rsidR="00057F4C" w:rsidRDefault="00057F4C">
    <w:pPr>
      <w:pStyle w:val="a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SortMethod w:val="0004"/>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EB"/>
    <w:rsid w:val="00054F1D"/>
    <w:rsid w:val="00057F4C"/>
    <w:rsid w:val="000A5CDE"/>
    <w:rsid w:val="00146FEB"/>
    <w:rsid w:val="0043360E"/>
    <w:rsid w:val="00434EFF"/>
    <w:rsid w:val="004512F8"/>
    <w:rsid w:val="0049427D"/>
    <w:rsid w:val="004F6D90"/>
    <w:rsid w:val="005351F3"/>
    <w:rsid w:val="005C6580"/>
    <w:rsid w:val="00735FE6"/>
    <w:rsid w:val="009767E3"/>
    <w:rsid w:val="00A84BE8"/>
    <w:rsid w:val="00AE04AC"/>
    <w:rsid w:val="00BE4669"/>
    <w:rsid w:val="00E30F50"/>
    <w:rsid w:val="00E402BC"/>
    <w:rsid w:val="00FB4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6B990"/>
  <w15:chartTrackingRefBased/>
  <w15:docId w15:val="{884546B5-549E-4ACF-AEF0-17F8A054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F50"/>
    <w:pPr>
      <w:widowControl w:val="0"/>
      <w:jc w:val="both"/>
    </w:pPr>
  </w:style>
  <w:style w:type="paragraph" w:styleId="1">
    <w:name w:val="heading 1"/>
    <w:basedOn w:val="a"/>
    <w:next w:val="a"/>
    <w:link w:val="10"/>
    <w:uiPriority w:val="9"/>
    <w:qFormat/>
    <w:rsid w:val="00E30F5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30F5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30F5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E30F5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E30F50"/>
    <w:rPr>
      <w:b/>
      <w:bCs/>
      <w:kern w:val="44"/>
      <w:sz w:val="44"/>
      <w:szCs w:val="44"/>
    </w:rPr>
  </w:style>
  <w:style w:type="character" w:customStyle="1" w:styleId="20">
    <w:name w:val="标题 2 字符"/>
    <w:basedOn w:val="a0"/>
    <w:link w:val="2"/>
    <w:uiPriority w:val="9"/>
    <w:rsid w:val="00E30F50"/>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AE04AC"/>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2">
    <w:name w:val="toc 2"/>
    <w:basedOn w:val="a"/>
    <w:next w:val="a"/>
    <w:autoRedefine/>
    <w:uiPriority w:val="39"/>
    <w:unhideWhenUsed/>
    <w:rsid w:val="00AE04AC"/>
    <w:pPr>
      <w:widowControl/>
      <w:spacing w:after="100" w:line="259" w:lineRule="auto"/>
      <w:ind w:left="220"/>
      <w:jc w:val="left"/>
    </w:pPr>
    <w:rPr>
      <w:rFonts w:cs="Times New Roman"/>
      <w:kern w:val="0"/>
      <w:sz w:val="22"/>
      <w:szCs w:val="22"/>
      <w14:ligatures w14:val="none"/>
    </w:rPr>
  </w:style>
  <w:style w:type="paragraph" w:styleId="TOC1">
    <w:name w:val="toc 1"/>
    <w:basedOn w:val="a"/>
    <w:next w:val="a"/>
    <w:autoRedefine/>
    <w:uiPriority w:val="39"/>
    <w:unhideWhenUsed/>
    <w:rsid w:val="00AE04AC"/>
    <w:pPr>
      <w:widowControl/>
      <w:spacing w:after="100" w:line="259" w:lineRule="auto"/>
      <w:jc w:val="left"/>
    </w:pPr>
    <w:rPr>
      <w:rFonts w:cs="Times New Roman"/>
      <w:kern w:val="0"/>
      <w:sz w:val="22"/>
      <w:szCs w:val="22"/>
      <w14:ligatures w14:val="none"/>
    </w:rPr>
  </w:style>
  <w:style w:type="paragraph" w:styleId="TOC3">
    <w:name w:val="toc 3"/>
    <w:basedOn w:val="a"/>
    <w:next w:val="a"/>
    <w:autoRedefine/>
    <w:uiPriority w:val="39"/>
    <w:unhideWhenUsed/>
    <w:rsid w:val="00AE04AC"/>
    <w:pPr>
      <w:widowControl/>
      <w:spacing w:after="100" w:line="259" w:lineRule="auto"/>
      <w:ind w:left="440"/>
      <w:jc w:val="left"/>
    </w:pPr>
    <w:rPr>
      <w:rFonts w:cs="Times New Roman"/>
      <w:kern w:val="0"/>
      <w:sz w:val="22"/>
      <w:szCs w:val="22"/>
      <w14:ligatures w14:val="none"/>
    </w:rPr>
  </w:style>
  <w:style w:type="character" w:styleId="a5">
    <w:name w:val="Hyperlink"/>
    <w:basedOn w:val="a0"/>
    <w:uiPriority w:val="99"/>
    <w:unhideWhenUsed/>
    <w:rsid w:val="005351F3"/>
    <w:rPr>
      <w:color w:val="467886" w:themeColor="hyperlink"/>
      <w:u w:val="single"/>
    </w:rPr>
  </w:style>
  <w:style w:type="paragraph" w:styleId="a6">
    <w:name w:val="header"/>
    <w:basedOn w:val="a"/>
    <w:link w:val="a7"/>
    <w:uiPriority w:val="99"/>
    <w:unhideWhenUsed/>
    <w:rsid w:val="00057F4C"/>
    <w:pPr>
      <w:tabs>
        <w:tab w:val="center" w:pos="4153"/>
        <w:tab w:val="right" w:pos="8306"/>
      </w:tabs>
      <w:snapToGrid w:val="0"/>
      <w:jc w:val="center"/>
    </w:pPr>
    <w:rPr>
      <w:sz w:val="18"/>
      <w:szCs w:val="18"/>
    </w:rPr>
  </w:style>
  <w:style w:type="character" w:customStyle="1" w:styleId="a7">
    <w:name w:val="页眉 字符"/>
    <w:basedOn w:val="a0"/>
    <w:link w:val="a6"/>
    <w:uiPriority w:val="99"/>
    <w:rsid w:val="00057F4C"/>
    <w:rPr>
      <w:sz w:val="18"/>
      <w:szCs w:val="18"/>
    </w:rPr>
  </w:style>
  <w:style w:type="paragraph" w:styleId="a8">
    <w:name w:val="footer"/>
    <w:basedOn w:val="a"/>
    <w:link w:val="a9"/>
    <w:uiPriority w:val="99"/>
    <w:unhideWhenUsed/>
    <w:rsid w:val="00057F4C"/>
    <w:pPr>
      <w:tabs>
        <w:tab w:val="center" w:pos="4153"/>
        <w:tab w:val="right" w:pos="8306"/>
      </w:tabs>
      <w:snapToGrid w:val="0"/>
      <w:jc w:val="left"/>
    </w:pPr>
    <w:rPr>
      <w:sz w:val="18"/>
      <w:szCs w:val="18"/>
    </w:rPr>
  </w:style>
  <w:style w:type="character" w:customStyle="1" w:styleId="a9">
    <w:name w:val="页脚 字符"/>
    <w:basedOn w:val="a0"/>
    <w:link w:val="a8"/>
    <w:uiPriority w:val="99"/>
    <w:rsid w:val="00057F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268032">
      <w:bodyDiv w:val="1"/>
      <w:marLeft w:val="0"/>
      <w:marRight w:val="0"/>
      <w:marTop w:val="0"/>
      <w:marBottom w:val="0"/>
      <w:divBdr>
        <w:top w:val="none" w:sz="0" w:space="0" w:color="auto"/>
        <w:left w:val="none" w:sz="0" w:space="0" w:color="auto"/>
        <w:bottom w:val="none" w:sz="0" w:space="0" w:color="auto"/>
        <w:right w:val="none" w:sz="0" w:space="0" w:color="auto"/>
      </w:divBdr>
    </w:div>
    <w:div w:id="378092621">
      <w:bodyDiv w:val="1"/>
      <w:marLeft w:val="0"/>
      <w:marRight w:val="0"/>
      <w:marTop w:val="0"/>
      <w:marBottom w:val="0"/>
      <w:divBdr>
        <w:top w:val="none" w:sz="0" w:space="0" w:color="auto"/>
        <w:left w:val="none" w:sz="0" w:space="0" w:color="auto"/>
        <w:bottom w:val="none" w:sz="0" w:space="0" w:color="auto"/>
        <w:right w:val="none" w:sz="0" w:space="0" w:color="auto"/>
      </w:divBdr>
    </w:div>
    <w:div w:id="534272558">
      <w:bodyDiv w:val="1"/>
      <w:marLeft w:val="0"/>
      <w:marRight w:val="0"/>
      <w:marTop w:val="0"/>
      <w:marBottom w:val="0"/>
      <w:divBdr>
        <w:top w:val="none" w:sz="0" w:space="0" w:color="auto"/>
        <w:left w:val="none" w:sz="0" w:space="0" w:color="auto"/>
        <w:bottom w:val="none" w:sz="0" w:space="0" w:color="auto"/>
        <w:right w:val="none" w:sz="0" w:space="0" w:color="auto"/>
      </w:divBdr>
    </w:div>
    <w:div w:id="655840192">
      <w:bodyDiv w:val="1"/>
      <w:marLeft w:val="0"/>
      <w:marRight w:val="0"/>
      <w:marTop w:val="0"/>
      <w:marBottom w:val="0"/>
      <w:divBdr>
        <w:top w:val="none" w:sz="0" w:space="0" w:color="auto"/>
        <w:left w:val="none" w:sz="0" w:space="0" w:color="auto"/>
        <w:bottom w:val="none" w:sz="0" w:space="0" w:color="auto"/>
        <w:right w:val="none" w:sz="0" w:space="0" w:color="auto"/>
      </w:divBdr>
    </w:div>
    <w:div w:id="660815963">
      <w:bodyDiv w:val="1"/>
      <w:marLeft w:val="0"/>
      <w:marRight w:val="0"/>
      <w:marTop w:val="0"/>
      <w:marBottom w:val="0"/>
      <w:divBdr>
        <w:top w:val="none" w:sz="0" w:space="0" w:color="auto"/>
        <w:left w:val="none" w:sz="0" w:space="0" w:color="auto"/>
        <w:bottom w:val="none" w:sz="0" w:space="0" w:color="auto"/>
        <w:right w:val="none" w:sz="0" w:space="0" w:color="auto"/>
      </w:divBdr>
      <w:divsChild>
        <w:div w:id="1858614270">
          <w:marLeft w:val="0"/>
          <w:marRight w:val="0"/>
          <w:marTop w:val="0"/>
          <w:marBottom w:val="0"/>
          <w:divBdr>
            <w:top w:val="none" w:sz="0" w:space="0" w:color="auto"/>
            <w:left w:val="none" w:sz="0" w:space="0" w:color="auto"/>
            <w:bottom w:val="none" w:sz="0" w:space="0" w:color="auto"/>
            <w:right w:val="none" w:sz="0" w:space="0" w:color="auto"/>
          </w:divBdr>
        </w:div>
      </w:divsChild>
    </w:div>
    <w:div w:id="667054061">
      <w:bodyDiv w:val="1"/>
      <w:marLeft w:val="0"/>
      <w:marRight w:val="0"/>
      <w:marTop w:val="0"/>
      <w:marBottom w:val="0"/>
      <w:divBdr>
        <w:top w:val="none" w:sz="0" w:space="0" w:color="auto"/>
        <w:left w:val="none" w:sz="0" w:space="0" w:color="auto"/>
        <w:bottom w:val="none" w:sz="0" w:space="0" w:color="auto"/>
        <w:right w:val="none" w:sz="0" w:space="0" w:color="auto"/>
      </w:divBdr>
    </w:div>
    <w:div w:id="704643492">
      <w:bodyDiv w:val="1"/>
      <w:marLeft w:val="0"/>
      <w:marRight w:val="0"/>
      <w:marTop w:val="0"/>
      <w:marBottom w:val="0"/>
      <w:divBdr>
        <w:top w:val="none" w:sz="0" w:space="0" w:color="auto"/>
        <w:left w:val="none" w:sz="0" w:space="0" w:color="auto"/>
        <w:bottom w:val="none" w:sz="0" w:space="0" w:color="auto"/>
        <w:right w:val="none" w:sz="0" w:space="0" w:color="auto"/>
      </w:divBdr>
    </w:div>
    <w:div w:id="733741060">
      <w:bodyDiv w:val="1"/>
      <w:marLeft w:val="0"/>
      <w:marRight w:val="0"/>
      <w:marTop w:val="0"/>
      <w:marBottom w:val="0"/>
      <w:divBdr>
        <w:top w:val="none" w:sz="0" w:space="0" w:color="auto"/>
        <w:left w:val="none" w:sz="0" w:space="0" w:color="auto"/>
        <w:bottom w:val="none" w:sz="0" w:space="0" w:color="auto"/>
        <w:right w:val="none" w:sz="0" w:space="0" w:color="auto"/>
      </w:divBdr>
    </w:div>
    <w:div w:id="774835618">
      <w:bodyDiv w:val="1"/>
      <w:marLeft w:val="0"/>
      <w:marRight w:val="0"/>
      <w:marTop w:val="0"/>
      <w:marBottom w:val="0"/>
      <w:divBdr>
        <w:top w:val="none" w:sz="0" w:space="0" w:color="auto"/>
        <w:left w:val="none" w:sz="0" w:space="0" w:color="auto"/>
        <w:bottom w:val="none" w:sz="0" w:space="0" w:color="auto"/>
        <w:right w:val="none" w:sz="0" w:space="0" w:color="auto"/>
      </w:divBdr>
    </w:div>
    <w:div w:id="795174785">
      <w:bodyDiv w:val="1"/>
      <w:marLeft w:val="0"/>
      <w:marRight w:val="0"/>
      <w:marTop w:val="0"/>
      <w:marBottom w:val="0"/>
      <w:divBdr>
        <w:top w:val="none" w:sz="0" w:space="0" w:color="auto"/>
        <w:left w:val="none" w:sz="0" w:space="0" w:color="auto"/>
        <w:bottom w:val="none" w:sz="0" w:space="0" w:color="auto"/>
        <w:right w:val="none" w:sz="0" w:space="0" w:color="auto"/>
      </w:divBdr>
    </w:div>
    <w:div w:id="822771340">
      <w:bodyDiv w:val="1"/>
      <w:marLeft w:val="0"/>
      <w:marRight w:val="0"/>
      <w:marTop w:val="0"/>
      <w:marBottom w:val="0"/>
      <w:divBdr>
        <w:top w:val="none" w:sz="0" w:space="0" w:color="auto"/>
        <w:left w:val="none" w:sz="0" w:space="0" w:color="auto"/>
        <w:bottom w:val="none" w:sz="0" w:space="0" w:color="auto"/>
        <w:right w:val="none" w:sz="0" w:space="0" w:color="auto"/>
      </w:divBdr>
    </w:div>
    <w:div w:id="853618733">
      <w:bodyDiv w:val="1"/>
      <w:marLeft w:val="0"/>
      <w:marRight w:val="0"/>
      <w:marTop w:val="0"/>
      <w:marBottom w:val="0"/>
      <w:divBdr>
        <w:top w:val="none" w:sz="0" w:space="0" w:color="auto"/>
        <w:left w:val="none" w:sz="0" w:space="0" w:color="auto"/>
        <w:bottom w:val="none" w:sz="0" w:space="0" w:color="auto"/>
        <w:right w:val="none" w:sz="0" w:space="0" w:color="auto"/>
      </w:divBdr>
    </w:div>
    <w:div w:id="943416426">
      <w:bodyDiv w:val="1"/>
      <w:marLeft w:val="0"/>
      <w:marRight w:val="0"/>
      <w:marTop w:val="0"/>
      <w:marBottom w:val="0"/>
      <w:divBdr>
        <w:top w:val="none" w:sz="0" w:space="0" w:color="auto"/>
        <w:left w:val="none" w:sz="0" w:space="0" w:color="auto"/>
        <w:bottom w:val="none" w:sz="0" w:space="0" w:color="auto"/>
        <w:right w:val="none" w:sz="0" w:space="0" w:color="auto"/>
      </w:divBdr>
    </w:div>
    <w:div w:id="968126269">
      <w:bodyDiv w:val="1"/>
      <w:marLeft w:val="0"/>
      <w:marRight w:val="0"/>
      <w:marTop w:val="0"/>
      <w:marBottom w:val="0"/>
      <w:divBdr>
        <w:top w:val="none" w:sz="0" w:space="0" w:color="auto"/>
        <w:left w:val="none" w:sz="0" w:space="0" w:color="auto"/>
        <w:bottom w:val="none" w:sz="0" w:space="0" w:color="auto"/>
        <w:right w:val="none" w:sz="0" w:space="0" w:color="auto"/>
      </w:divBdr>
    </w:div>
    <w:div w:id="1062866917">
      <w:bodyDiv w:val="1"/>
      <w:marLeft w:val="0"/>
      <w:marRight w:val="0"/>
      <w:marTop w:val="0"/>
      <w:marBottom w:val="0"/>
      <w:divBdr>
        <w:top w:val="none" w:sz="0" w:space="0" w:color="auto"/>
        <w:left w:val="none" w:sz="0" w:space="0" w:color="auto"/>
        <w:bottom w:val="none" w:sz="0" w:space="0" w:color="auto"/>
        <w:right w:val="none" w:sz="0" w:space="0" w:color="auto"/>
      </w:divBdr>
    </w:div>
    <w:div w:id="1142772206">
      <w:bodyDiv w:val="1"/>
      <w:marLeft w:val="0"/>
      <w:marRight w:val="0"/>
      <w:marTop w:val="0"/>
      <w:marBottom w:val="0"/>
      <w:divBdr>
        <w:top w:val="none" w:sz="0" w:space="0" w:color="auto"/>
        <w:left w:val="none" w:sz="0" w:space="0" w:color="auto"/>
        <w:bottom w:val="none" w:sz="0" w:space="0" w:color="auto"/>
        <w:right w:val="none" w:sz="0" w:space="0" w:color="auto"/>
      </w:divBdr>
    </w:div>
    <w:div w:id="1152481643">
      <w:bodyDiv w:val="1"/>
      <w:marLeft w:val="0"/>
      <w:marRight w:val="0"/>
      <w:marTop w:val="0"/>
      <w:marBottom w:val="0"/>
      <w:divBdr>
        <w:top w:val="none" w:sz="0" w:space="0" w:color="auto"/>
        <w:left w:val="none" w:sz="0" w:space="0" w:color="auto"/>
        <w:bottom w:val="none" w:sz="0" w:space="0" w:color="auto"/>
        <w:right w:val="none" w:sz="0" w:space="0" w:color="auto"/>
      </w:divBdr>
    </w:div>
    <w:div w:id="1206943548">
      <w:bodyDiv w:val="1"/>
      <w:marLeft w:val="0"/>
      <w:marRight w:val="0"/>
      <w:marTop w:val="0"/>
      <w:marBottom w:val="0"/>
      <w:divBdr>
        <w:top w:val="none" w:sz="0" w:space="0" w:color="auto"/>
        <w:left w:val="none" w:sz="0" w:space="0" w:color="auto"/>
        <w:bottom w:val="none" w:sz="0" w:space="0" w:color="auto"/>
        <w:right w:val="none" w:sz="0" w:space="0" w:color="auto"/>
      </w:divBdr>
    </w:div>
    <w:div w:id="1377705493">
      <w:bodyDiv w:val="1"/>
      <w:marLeft w:val="0"/>
      <w:marRight w:val="0"/>
      <w:marTop w:val="0"/>
      <w:marBottom w:val="0"/>
      <w:divBdr>
        <w:top w:val="none" w:sz="0" w:space="0" w:color="auto"/>
        <w:left w:val="none" w:sz="0" w:space="0" w:color="auto"/>
        <w:bottom w:val="none" w:sz="0" w:space="0" w:color="auto"/>
        <w:right w:val="none" w:sz="0" w:space="0" w:color="auto"/>
      </w:divBdr>
    </w:div>
    <w:div w:id="1418212539">
      <w:bodyDiv w:val="1"/>
      <w:marLeft w:val="0"/>
      <w:marRight w:val="0"/>
      <w:marTop w:val="0"/>
      <w:marBottom w:val="0"/>
      <w:divBdr>
        <w:top w:val="none" w:sz="0" w:space="0" w:color="auto"/>
        <w:left w:val="none" w:sz="0" w:space="0" w:color="auto"/>
        <w:bottom w:val="none" w:sz="0" w:space="0" w:color="auto"/>
        <w:right w:val="none" w:sz="0" w:space="0" w:color="auto"/>
      </w:divBdr>
    </w:div>
    <w:div w:id="1461192581">
      <w:bodyDiv w:val="1"/>
      <w:marLeft w:val="0"/>
      <w:marRight w:val="0"/>
      <w:marTop w:val="0"/>
      <w:marBottom w:val="0"/>
      <w:divBdr>
        <w:top w:val="none" w:sz="0" w:space="0" w:color="auto"/>
        <w:left w:val="none" w:sz="0" w:space="0" w:color="auto"/>
        <w:bottom w:val="none" w:sz="0" w:space="0" w:color="auto"/>
        <w:right w:val="none" w:sz="0" w:space="0" w:color="auto"/>
      </w:divBdr>
    </w:div>
    <w:div w:id="1505977397">
      <w:bodyDiv w:val="1"/>
      <w:marLeft w:val="0"/>
      <w:marRight w:val="0"/>
      <w:marTop w:val="0"/>
      <w:marBottom w:val="0"/>
      <w:divBdr>
        <w:top w:val="none" w:sz="0" w:space="0" w:color="auto"/>
        <w:left w:val="none" w:sz="0" w:space="0" w:color="auto"/>
        <w:bottom w:val="none" w:sz="0" w:space="0" w:color="auto"/>
        <w:right w:val="none" w:sz="0" w:space="0" w:color="auto"/>
      </w:divBdr>
    </w:div>
    <w:div w:id="1591429691">
      <w:bodyDiv w:val="1"/>
      <w:marLeft w:val="0"/>
      <w:marRight w:val="0"/>
      <w:marTop w:val="0"/>
      <w:marBottom w:val="0"/>
      <w:divBdr>
        <w:top w:val="none" w:sz="0" w:space="0" w:color="auto"/>
        <w:left w:val="none" w:sz="0" w:space="0" w:color="auto"/>
        <w:bottom w:val="none" w:sz="0" w:space="0" w:color="auto"/>
        <w:right w:val="none" w:sz="0" w:space="0" w:color="auto"/>
      </w:divBdr>
    </w:div>
    <w:div w:id="1668899654">
      <w:bodyDiv w:val="1"/>
      <w:marLeft w:val="0"/>
      <w:marRight w:val="0"/>
      <w:marTop w:val="0"/>
      <w:marBottom w:val="0"/>
      <w:divBdr>
        <w:top w:val="none" w:sz="0" w:space="0" w:color="auto"/>
        <w:left w:val="none" w:sz="0" w:space="0" w:color="auto"/>
        <w:bottom w:val="none" w:sz="0" w:space="0" w:color="auto"/>
        <w:right w:val="none" w:sz="0" w:space="0" w:color="auto"/>
      </w:divBdr>
    </w:div>
    <w:div w:id="1682781312">
      <w:bodyDiv w:val="1"/>
      <w:marLeft w:val="0"/>
      <w:marRight w:val="0"/>
      <w:marTop w:val="0"/>
      <w:marBottom w:val="0"/>
      <w:divBdr>
        <w:top w:val="none" w:sz="0" w:space="0" w:color="auto"/>
        <w:left w:val="none" w:sz="0" w:space="0" w:color="auto"/>
        <w:bottom w:val="none" w:sz="0" w:space="0" w:color="auto"/>
        <w:right w:val="none" w:sz="0" w:space="0" w:color="auto"/>
      </w:divBdr>
    </w:div>
    <w:div w:id="1730303661">
      <w:bodyDiv w:val="1"/>
      <w:marLeft w:val="0"/>
      <w:marRight w:val="0"/>
      <w:marTop w:val="0"/>
      <w:marBottom w:val="0"/>
      <w:divBdr>
        <w:top w:val="none" w:sz="0" w:space="0" w:color="auto"/>
        <w:left w:val="none" w:sz="0" w:space="0" w:color="auto"/>
        <w:bottom w:val="none" w:sz="0" w:space="0" w:color="auto"/>
        <w:right w:val="none" w:sz="0" w:space="0" w:color="auto"/>
      </w:divBdr>
    </w:div>
    <w:div w:id="1750610532">
      <w:bodyDiv w:val="1"/>
      <w:marLeft w:val="0"/>
      <w:marRight w:val="0"/>
      <w:marTop w:val="0"/>
      <w:marBottom w:val="0"/>
      <w:divBdr>
        <w:top w:val="none" w:sz="0" w:space="0" w:color="auto"/>
        <w:left w:val="none" w:sz="0" w:space="0" w:color="auto"/>
        <w:bottom w:val="none" w:sz="0" w:space="0" w:color="auto"/>
        <w:right w:val="none" w:sz="0" w:space="0" w:color="auto"/>
      </w:divBdr>
    </w:div>
    <w:div w:id="1883514549">
      <w:bodyDiv w:val="1"/>
      <w:marLeft w:val="0"/>
      <w:marRight w:val="0"/>
      <w:marTop w:val="0"/>
      <w:marBottom w:val="0"/>
      <w:divBdr>
        <w:top w:val="none" w:sz="0" w:space="0" w:color="auto"/>
        <w:left w:val="none" w:sz="0" w:space="0" w:color="auto"/>
        <w:bottom w:val="none" w:sz="0" w:space="0" w:color="auto"/>
        <w:right w:val="none" w:sz="0" w:space="0" w:color="auto"/>
      </w:divBdr>
    </w:div>
    <w:div w:id="1889949022">
      <w:bodyDiv w:val="1"/>
      <w:marLeft w:val="0"/>
      <w:marRight w:val="0"/>
      <w:marTop w:val="0"/>
      <w:marBottom w:val="0"/>
      <w:divBdr>
        <w:top w:val="none" w:sz="0" w:space="0" w:color="auto"/>
        <w:left w:val="none" w:sz="0" w:space="0" w:color="auto"/>
        <w:bottom w:val="none" w:sz="0" w:space="0" w:color="auto"/>
        <w:right w:val="none" w:sz="0" w:space="0" w:color="auto"/>
      </w:divBdr>
    </w:div>
    <w:div w:id="1932547171">
      <w:bodyDiv w:val="1"/>
      <w:marLeft w:val="0"/>
      <w:marRight w:val="0"/>
      <w:marTop w:val="0"/>
      <w:marBottom w:val="0"/>
      <w:divBdr>
        <w:top w:val="none" w:sz="0" w:space="0" w:color="auto"/>
        <w:left w:val="none" w:sz="0" w:space="0" w:color="auto"/>
        <w:bottom w:val="none" w:sz="0" w:space="0" w:color="auto"/>
        <w:right w:val="none" w:sz="0" w:space="0" w:color="auto"/>
      </w:divBdr>
    </w:div>
    <w:div w:id="1961572166">
      <w:bodyDiv w:val="1"/>
      <w:marLeft w:val="0"/>
      <w:marRight w:val="0"/>
      <w:marTop w:val="0"/>
      <w:marBottom w:val="0"/>
      <w:divBdr>
        <w:top w:val="none" w:sz="0" w:space="0" w:color="auto"/>
        <w:left w:val="none" w:sz="0" w:space="0" w:color="auto"/>
        <w:bottom w:val="none" w:sz="0" w:space="0" w:color="auto"/>
        <w:right w:val="none" w:sz="0" w:space="0" w:color="auto"/>
      </w:divBdr>
    </w:div>
    <w:div w:id="1983541090">
      <w:bodyDiv w:val="1"/>
      <w:marLeft w:val="0"/>
      <w:marRight w:val="0"/>
      <w:marTop w:val="0"/>
      <w:marBottom w:val="0"/>
      <w:divBdr>
        <w:top w:val="none" w:sz="0" w:space="0" w:color="auto"/>
        <w:left w:val="none" w:sz="0" w:space="0" w:color="auto"/>
        <w:bottom w:val="none" w:sz="0" w:space="0" w:color="auto"/>
        <w:right w:val="none" w:sz="0" w:space="0" w:color="auto"/>
      </w:divBdr>
      <w:divsChild>
        <w:div w:id="1077632542">
          <w:marLeft w:val="0"/>
          <w:marRight w:val="0"/>
          <w:marTop w:val="0"/>
          <w:marBottom w:val="0"/>
          <w:divBdr>
            <w:top w:val="none" w:sz="0" w:space="0" w:color="auto"/>
            <w:left w:val="none" w:sz="0" w:space="0" w:color="auto"/>
            <w:bottom w:val="none" w:sz="0" w:space="0" w:color="auto"/>
            <w:right w:val="none" w:sz="0" w:space="0" w:color="auto"/>
          </w:divBdr>
        </w:div>
      </w:divsChild>
    </w:div>
    <w:div w:id="2002155392">
      <w:bodyDiv w:val="1"/>
      <w:marLeft w:val="0"/>
      <w:marRight w:val="0"/>
      <w:marTop w:val="0"/>
      <w:marBottom w:val="0"/>
      <w:divBdr>
        <w:top w:val="none" w:sz="0" w:space="0" w:color="auto"/>
        <w:left w:val="none" w:sz="0" w:space="0" w:color="auto"/>
        <w:bottom w:val="none" w:sz="0" w:space="0" w:color="auto"/>
        <w:right w:val="none" w:sz="0" w:space="0" w:color="auto"/>
      </w:divBdr>
    </w:div>
    <w:div w:id="206841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9BD93-4B01-4AF9-84DC-2DAB68C0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5</cp:revision>
  <dcterms:created xsi:type="dcterms:W3CDTF">2024-11-05T09:11:00Z</dcterms:created>
  <dcterms:modified xsi:type="dcterms:W3CDTF">2024-11-21T11:57:00Z</dcterms:modified>
</cp:coreProperties>
</file>