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8C3B1">
      <w:pPr>
        <w:pStyle w:val="11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有文法G</w:t>
      </w:r>
      <w:r>
        <w:rPr>
          <w:rFonts w:hint="default" w:ascii="Times New Roman" w:hAnsi="Times New Roman" w:cs="Times New Roman"/>
          <w:sz w:val="22"/>
        </w:rPr>
        <w:t>[S]:</w:t>
      </w:r>
    </w:p>
    <w:p w14:paraId="60F81EF0">
      <w:pPr>
        <w:ind w:left="84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S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</w:rPr>
          <m:t>→</m:t>
        </m:r>
      </m:oMath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(L) | aS | a</w:t>
      </w:r>
    </w:p>
    <w:p w14:paraId="29C7BB86">
      <w:pPr>
        <w:ind w:left="84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L 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</w:rPr>
          <m:t>→</m:t>
        </m:r>
      </m:oMath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L, S | S </w:t>
      </w:r>
    </w:p>
    <w:p w14:paraId="6E71D174"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(</w:t>
      </w:r>
      <w:r>
        <w:rPr>
          <w:rFonts w:hint="default" w:ascii="Times New Roman" w:hAnsi="Times New Roman" w:cs="Times New Roman"/>
          <w:sz w:val="22"/>
        </w:rPr>
        <w:t xml:space="preserve">1) </w:t>
      </w:r>
      <w:r>
        <w:rPr>
          <w:rFonts w:hint="default" w:ascii="Times New Roman" w:hAnsi="Times New Roman" w:cs="Times New Roman"/>
          <w:sz w:val="22"/>
        </w:rPr>
        <w:t>请消除文法中的左递归和回溯，得到G</w:t>
      </w:r>
      <w:r>
        <w:rPr>
          <w:rFonts w:hint="default" w:ascii="Times New Roman" w:hAnsi="Times New Roman" w:cs="Times New Roman"/>
          <w:sz w:val="22"/>
        </w:rPr>
        <w:t>’[S];</w:t>
      </w:r>
    </w:p>
    <w:p w14:paraId="1F7D3DD0">
      <w:pPr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(</w:t>
      </w:r>
      <w:r>
        <w:rPr>
          <w:rFonts w:hint="default" w:ascii="Times New Roman" w:hAnsi="Times New Roman" w:cs="Times New Roman"/>
          <w:sz w:val="22"/>
        </w:rPr>
        <w:t xml:space="preserve">2) </w:t>
      </w:r>
      <w:r>
        <w:rPr>
          <w:rFonts w:hint="default" w:ascii="Times New Roman" w:hAnsi="Times New Roman" w:cs="Times New Roman"/>
          <w:sz w:val="22"/>
        </w:rPr>
        <w:t>对于G</w:t>
      </w:r>
      <w:r>
        <w:rPr>
          <w:rFonts w:hint="default" w:ascii="Times New Roman" w:hAnsi="Times New Roman" w:cs="Times New Roman"/>
          <w:sz w:val="22"/>
        </w:rPr>
        <w:t>’[S]</w:t>
      </w:r>
      <w:r>
        <w:rPr>
          <w:rFonts w:hint="default" w:ascii="Times New Roman" w:hAnsi="Times New Roman" w:cs="Times New Roman"/>
          <w:sz w:val="22"/>
        </w:rPr>
        <w:t>中的非终结符，计算其相应的F</w:t>
      </w:r>
      <w:r>
        <w:rPr>
          <w:rFonts w:hint="default" w:ascii="Times New Roman" w:hAnsi="Times New Roman" w:cs="Times New Roman"/>
          <w:sz w:val="22"/>
        </w:rPr>
        <w:t>IRST</w:t>
      </w:r>
      <w:r>
        <w:rPr>
          <w:rFonts w:hint="default" w:ascii="Times New Roman" w:hAnsi="Times New Roman" w:cs="Times New Roman"/>
          <w:sz w:val="22"/>
        </w:rPr>
        <w:t>集和F</w:t>
      </w:r>
      <w:r>
        <w:rPr>
          <w:rFonts w:hint="default" w:ascii="Times New Roman" w:hAnsi="Times New Roman" w:cs="Times New Roman"/>
          <w:sz w:val="22"/>
        </w:rPr>
        <w:t>OLLOW</w:t>
      </w:r>
      <w:r>
        <w:rPr>
          <w:rFonts w:hint="default" w:ascii="Times New Roman" w:hAnsi="Times New Roman" w:cs="Times New Roman"/>
          <w:sz w:val="22"/>
        </w:rPr>
        <w:t>集。</w:t>
      </w:r>
    </w:p>
    <w:p w14:paraId="316BD374">
      <w:pPr>
        <w:rPr>
          <w:rFonts w:hint="default" w:ascii="Times New Roman" w:hAnsi="Times New Roman" w:cs="Times New Roman"/>
        </w:rPr>
      </w:pPr>
    </w:p>
    <w:p w14:paraId="58063086">
      <w:pPr>
        <w:rPr>
          <w:rFonts w:hint="default" w:ascii="Times New Roman" w:hAnsi="Times New Roman" w:cs="Times New Roman"/>
        </w:rPr>
      </w:pPr>
    </w:p>
    <w:p w14:paraId="1A02AEA1">
      <w:pPr>
        <w:rPr>
          <w:rFonts w:hint="default" w:ascii="Times New Roman" w:hAnsi="Times New Roman" w:eastAsia="华文仿宋" w:cs="Times New Roman"/>
          <w:lang w:val="en-US" w:eastAsia="zh-CN"/>
        </w:rPr>
      </w:pPr>
      <w:r>
        <w:rPr>
          <w:rFonts w:hint="eastAsia" w:ascii="Times New Roman" w:hAnsi="Times New Roman" w:eastAsia="华文仿宋" w:cs="Times New Roman"/>
          <w:lang w:val="en-US" w:eastAsia="zh-CN"/>
        </w:rPr>
        <w:t>(1)</w:t>
      </w:r>
      <w:r>
        <w:rPr>
          <w:rFonts w:hint="default" w:ascii="Times New Roman" w:hAnsi="Times New Roman" w:eastAsia="华文仿宋" w:cs="Times New Roman"/>
          <w:lang w:val="en-US" w:eastAsia="zh-CN"/>
        </w:rPr>
        <w:t>解：</w:t>
      </w:r>
    </w:p>
    <w:p w14:paraId="506B59FF">
      <w:pPr>
        <w:rPr>
          <w:rFonts w:hint="default" w:ascii="Times New Roman" w:hAnsi="Times New Roman" w:eastAsia="华文仿宋" w:cs="Times New Roman"/>
          <w:lang w:val="en-US" w:eastAsia="zh-CN"/>
        </w:rPr>
      </w:pPr>
      <w:r>
        <w:rPr>
          <w:rFonts w:hint="default" w:ascii="Times New Roman" w:hAnsi="Times New Roman" w:eastAsia="华文仿宋" w:cs="Times New Roman"/>
          <w:position w:val="-94"/>
          <w:lang w:val="en-US" w:eastAsia="zh-CN"/>
        </w:rPr>
        <w:object>
          <v:shape id="_x0000_i1025" o:spt="75" type="#_x0000_t75" style="height:101pt;width:7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DSEquations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eastAsia="华文仿宋" w:cs="Times New Roman"/>
          <w:lang w:val="en-US" w:eastAsia="zh-CN"/>
        </w:rPr>
        <w:t xml:space="preserve"> </w:t>
      </w:r>
    </w:p>
    <w:p w14:paraId="0A3E6988">
      <w:pPr>
        <w:rPr>
          <w:rFonts w:hint="default" w:ascii="Times New Roman" w:hAnsi="Times New Roman" w:eastAsia="华文仿宋" w:cs="Times New Roman"/>
          <w:lang w:val="en-US" w:eastAsia="zh-CN"/>
        </w:rPr>
      </w:pPr>
      <w:r>
        <w:rPr>
          <w:rFonts w:hint="eastAsia" w:ascii="Times New Roman" w:hAnsi="Times New Roman" w:eastAsia="华文仿宋" w:cs="Times New Roman"/>
          <w:lang w:val="en-US" w:eastAsia="zh-CN"/>
        </w:rPr>
        <w:t>(2)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551A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F09596">
            <w:pPr>
              <w:jc w:val="center"/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  <w:t>非终结符</w:t>
            </w:r>
          </w:p>
        </w:tc>
        <w:tc>
          <w:tcPr>
            <w:tcW w:w="2840" w:type="dxa"/>
          </w:tcPr>
          <w:p w14:paraId="6E27B075">
            <w:pPr>
              <w:jc w:val="center"/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  <w:t>FIRST集</w:t>
            </w:r>
          </w:p>
        </w:tc>
        <w:tc>
          <w:tcPr>
            <w:tcW w:w="2840" w:type="dxa"/>
          </w:tcPr>
          <w:p w14:paraId="1461E49A">
            <w:pPr>
              <w:jc w:val="center"/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  <w:t>FOLLOW集</w:t>
            </w:r>
          </w:p>
        </w:tc>
      </w:tr>
      <w:tr w14:paraId="782B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8357C0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S</w:t>
            </w:r>
          </w:p>
        </w:tc>
        <w:tc>
          <w:tcPr>
            <w:tcW w:w="2840" w:type="dxa"/>
          </w:tcPr>
          <w:p w14:paraId="5594F35F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{(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a}</w:t>
            </w:r>
          </w:p>
        </w:tc>
        <w:tc>
          <w:tcPr>
            <w:tcW w:w="2840" w:type="dxa"/>
          </w:tcPr>
          <w:p w14:paraId="4EF613D0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</w:t>
            </w:r>
            <w:r>
              <w:rPr>
                <w:rFonts w:hint="default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$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，,，</w:t>
            </w:r>
            <w:r>
              <w:rPr>
                <w:rFonts w:hint="default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}</w:t>
            </w:r>
          </w:p>
        </w:tc>
      </w:tr>
      <w:tr w14:paraId="72EC9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5EB2A2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</w:p>
        </w:tc>
        <w:tc>
          <w:tcPr>
            <w:tcW w:w="2840" w:type="dxa"/>
          </w:tcPr>
          <w:p w14:paraId="435D6A96">
            <w:pPr>
              <w:jc w:val="center"/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{(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a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ε}</w:t>
            </w:r>
          </w:p>
        </w:tc>
        <w:tc>
          <w:tcPr>
            <w:tcW w:w="2840" w:type="dxa"/>
          </w:tcPr>
          <w:p w14:paraId="24663392">
            <w:pPr>
              <w:jc w:val="center"/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</w:t>
            </w:r>
            <w:r>
              <w:rPr>
                <w:rFonts w:hint="default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$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，,，</w:t>
            </w:r>
            <w:r>
              <w:rPr>
                <w:rFonts w:hint="default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)</w:t>
            </w:r>
            <w:bookmarkStart w:id="0" w:name="_GoBack"/>
            <w:bookmarkEnd w:id="0"/>
            <w:r>
              <w:rPr>
                <w:rFonts w:hint="eastAsia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}</w:t>
            </w:r>
          </w:p>
        </w:tc>
      </w:tr>
      <w:tr w14:paraId="7D904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5F90A4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</w:t>
            </w:r>
          </w:p>
        </w:tc>
        <w:tc>
          <w:tcPr>
            <w:tcW w:w="2840" w:type="dxa"/>
          </w:tcPr>
          <w:p w14:paraId="4F752F0D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{(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a}</w:t>
            </w:r>
          </w:p>
        </w:tc>
        <w:tc>
          <w:tcPr>
            <w:tcW w:w="2840" w:type="dxa"/>
          </w:tcPr>
          <w:p w14:paraId="4ABE145A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{)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$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}</w:t>
            </w:r>
          </w:p>
        </w:tc>
      </w:tr>
      <w:tr w14:paraId="07E4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968E4A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</w:p>
        </w:tc>
        <w:tc>
          <w:tcPr>
            <w:tcW w:w="2840" w:type="dxa"/>
          </w:tcPr>
          <w:p w14:paraId="6401423D">
            <w:pPr>
              <w:jc w:val="center"/>
              <w:rPr>
                <w:rFonts w:hint="default" w:ascii="Times New Roman" w:hAnsi="Times New Roman" w:eastAsia="宋体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{,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ε}</w:t>
            </w:r>
          </w:p>
        </w:tc>
        <w:tc>
          <w:tcPr>
            <w:tcW w:w="2840" w:type="dxa"/>
          </w:tcPr>
          <w:p w14:paraId="67E83754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{)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$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}</w:t>
            </w:r>
          </w:p>
        </w:tc>
      </w:tr>
    </w:tbl>
    <w:p w14:paraId="02A67B6D">
      <w:pPr>
        <w:rPr>
          <w:rFonts w:hint="default" w:ascii="Times New Roman" w:hAnsi="Times New Roman" w:cs="Times New Roman"/>
          <w:sz w:val="22"/>
          <w:lang w:val="en-US" w:eastAsia="zh-CN"/>
        </w:rPr>
      </w:pPr>
    </w:p>
    <w:p w14:paraId="18FB2451">
      <w:pPr>
        <w:rPr>
          <w:rFonts w:hint="default" w:ascii="Times New Roman" w:hAnsi="Times New Roman" w:eastAsia="华文仿宋" w:cs="Times New Roman"/>
          <w:lang w:val="en-US" w:eastAsia="zh-CN"/>
        </w:rPr>
      </w:pPr>
    </w:p>
    <w:p w14:paraId="1D3437C7">
      <w:pPr>
        <w:rPr>
          <w:rFonts w:hint="default" w:ascii="Times New Roman" w:hAnsi="Times New Roman" w:cs="Times New Roman"/>
        </w:rPr>
      </w:pPr>
    </w:p>
    <w:p w14:paraId="76AED57C">
      <w:pPr>
        <w:pStyle w:val="11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什么是L</w:t>
      </w:r>
      <w:r>
        <w:rPr>
          <w:rFonts w:hint="default" w:ascii="Times New Roman" w:hAnsi="Times New Roman" w:cs="Times New Roman"/>
          <w:sz w:val="22"/>
        </w:rPr>
        <w:t>L(1)</w:t>
      </w:r>
      <w:r>
        <w:rPr>
          <w:rFonts w:hint="default" w:ascii="Times New Roman" w:hAnsi="Times New Roman" w:cs="Times New Roman"/>
          <w:sz w:val="22"/>
        </w:rPr>
        <w:t>文法？“L”、“L”、“1”分别表示什么意义？什么是L</w:t>
      </w:r>
      <w:r>
        <w:rPr>
          <w:rFonts w:hint="default" w:ascii="Times New Roman" w:hAnsi="Times New Roman" w:cs="Times New Roman"/>
          <w:sz w:val="22"/>
        </w:rPr>
        <w:t>R(</w:t>
      </w:r>
      <w:r>
        <w:rPr>
          <w:rFonts w:hint="default" w:ascii="Times New Roman" w:hAnsi="Times New Roman" w:cs="Times New Roman"/>
          <w:sz w:val="22"/>
        </w:rPr>
        <w:t>k</w:t>
      </w:r>
      <w:r>
        <w:rPr>
          <w:rFonts w:hint="default" w:ascii="Times New Roman" w:hAnsi="Times New Roman" w:cs="Times New Roman"/>
          <w:sz w:val="22"/>
        </w:rPr>
        <w:t>)</w:t>
      </w:r>
      <w:r>
        <w:rPr>
          <w:rFonts w:hint="default" w:ascii="Times New Roman" w:hAnsi="Times New Roman" w:cs="Times New Roman"/>
          <w:sz w:val="22"/>
        </w:rPr>
        <w:t>文法？“L”、“R”、“</w:t>
      </w:r>
      <w:r>
        <w:rPr>
          <w:rFonts w:hint="default" w:ascii="Times New Roman" w:hAnsi="Times New Roman" w:cs="Times New Roman"/>
          <w:sz w:val="22"/>
        </w:rPr>
        <w:t>k</w:t>
      </w:r>
      <w:r>
        <w:rPr>
          <w:rFonts w:hint="default" w:ascii="Times New Roman" w:hAnsi="Times New Roman" w:cs="Times New Roman"/>
          <w:sz w:val="22"/>
        </w:rPr>
        <w:t>”分别表示什么意义？</w:t>
      </w:r>
    </w:p>
    <w:p w14:paraId="0D2F4A15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解：</w:t>
      </w:r>
    </w:p>
    <w:p w14:paraId="650F5E81">
      <w:pPr>
        <w:rPr>
          <w:rFonts w:hint="eastAsia" w:ascii="Times New Roman" w:hAnsi="Times New Roman" w:eastAsia="华文仿宋" w:cs="Times New Roman"/>
          <w:sz w:val="22"/>
          <w:lang w:val="en-US" w:eastAsia="zh-CN"/>
        </w:rPr>
      </w:pPr>
      <w:r>
        <w:rPr>
          <w:rFonts w:hint="eastAsia" w:ascii="Times New Roman" w:hAnsi="Times New Roman" w:eastAsia="华文仿宋" w:cs="Times New Roman"/>
          <w:sz w:val="22"/>
          <w:lang w:val="en-US" w:eastAsia="zh-CN"/>
        </w:rPr>
        <w:t>(1)</w:t>
      </w:r>
    </w:p>
    <w:p w14:paraId="5F9B567D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LL(1) 文法是一种上下文无关文法，适用于自顶向下的语法分析。其特点是分析器从左到右扫描输入，生成最左推导，且每一步仅需向前查看1个符号即可唯一确定产生式。</w:t>
      </w:r>
    </w:p>
    <w:p w14:paraId="62F2E9CE">
      <w:pPr>
        <w:rPr>
          <w:rFonts w:hint="eastAsia" w:ascii="Times New Roman" w:hAnsi="Times New Roman" w:eastAsia="华文仿宋" w:cs="Times New Roman"/>
          <w:sz w:val="22"/>
          <w:lang w:val="en-US" w:eastAsia="zh-CN"/>
        </w:rPr>
      </w:pPr>
      <w:r>
        <w:rPr>
          <w:rFonts w:hint="eastAsia" w:ascii="Times New Roman" w:hAnsi="Times New Roman" w:eastAsia="华文仿宋" w:cs="Times New Roman"/>
          <w:sz w:val="22"/>
          <w:lang w:val="en-US" w:eastAsia="zh-CN"/>
        </w:rPr>
        <w:t>(2)</w:t>
      </w:r>
    </w:p>
    <w:p w14:paraId="104888BA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第一个 L（Left-to-right）：输入字符串的扫描方向为从左到右。</w:t>
      </w:r>
    </w:p>
    <w:p w14:paraId="25F233AB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第二个 L（Leftmost derivation）：分析过程中采用最左推导。</w:t>
      </w:r>
    </w:p>
    <w:p w14:paraId="6B051C05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1：每一步最多需要向前查看1个输入符号（即预测符号）。</w:t>
      </w:r>
    </w:p>
    <w:p w14:paraId="017F82CD">
      <w:pPr>
        <w:rPr>
          <w:rFonts w:hint="eastAsia" w:ascii="Times New Roman" w:hAnsi="Times New Roman" w:eastAsia="华文仿宋" w:cs="Times New Roman"/>
          <w:sz w:val="22"/>
          <w:lang w:val="en-US" w:eastAsia="zh-CN"/>
        </w:rPr>
      </w:pPr>
      <w:r>
        <w:rPr>
          <w:rFonts w:hint="eastAsia" w:ascii="Times New Roman" w:hAnsi="Times New Roman" w:eastAsia="华文仿宋" w:cs="Times New Roman"/>
          <w:sz w:val="22"/>
          <w:lang w:val="en-US" w:eastAsia="zh-CN"/>
        </w:rPr>
        <w:t>(3)</w:t>
      </w:r>
    </w:p>
    <w:p w14:paraId="38860774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LR(k) 文法是一种上下文无关文法，适用于自底向上的语法分析。其特点是分析器从左到右扫描输入，逆向构造最右推导，且每一步通过查看栈内容与最多k个向前符号来唯一确定移进或归约操作。</w:t>
      </w:r>
    </w:p>
    <w:p w14:paraId="630717DB">
      <w:pPr>
        <w:rPr>
          <w:rFonts w:hint="eastAsia" w:ascii="Times New Roman" w:hAnsi="Times New Roman" w:eastAsia="华文仿宋" w:cs="Times New Roman"/>
          <w:sz w:val="22"/>
          <w:lang w:val="en-US" w:eastAsia="zh-CN"/>
        </w:rPr>
      </w:pPr>
      <w:r>
        <w:rPr>
          <w:rFonts w:hint="eastAsia" w:ascii="Times New Roman" w:hAnsi="Times New Roman" w:eastAsia="华文仿宋" w:cs="Times New Roman"/>
          <w:sz w:val="22"/>
          <w:lang w:val="en-US" w:eastAsia="zh-CN"/>
        </w:rPr>
        <w:t>(4)</w:t>
      </w:r>
    </w:p>
    <w:p w14:paraId="6B6914D4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L（Left-to-right）：输入字符串的扫描方向为从左到右。</w:t>
      </w:r>
    </w:p>
    <w:p w14:paraId="6FEA1733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R（Rightmost derivation）：分析过程逆向构造最右推导。</w:t>
      </w:r>
    </w:p>
    <w:p w14:paraId="52AE67CF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k：每一步最多需要向前查看k个输入符号（用于解决冲突）。</w:t>
      </w:r>
    </w:p>
    <w:p w14:paraId="54116C72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</w:p>
    <w:p w14:paraId="624C7022">
      <w:pPr>
        <w:rPr>
          <w:rFonts w:hint="default" w:ascii="Times New Roman" w:hAnsi="Times New Roman" w:cs="Times New Roman"/>
          <w:sz w:val="22"/>
        </w:rPr>
      </w:pPr>
    </w:p>
    <w:p w14:paraId="1A888AD3">
      <w:pPr>
        <w:pStyle w:val="11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下面的二义文法描述命题演算公式，将它改写为一个等价的非二义文法</w:t>
      </w:r>
    </w:p>
    <w:p w14:paraId="39247AB9">
      <w:pPr>
        <w:ind w:firstLine="735" w:firstLineChars="3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 </w:t>
      </w:r>
      <m:oMath>
        <m:r>
          <m:rPr>
            <m:sty m:val="p"/>
          </m:rPr>
          <w:rPr>
            <w:rFonts w:hint="default" w:ascii="Cambria Math" w:hAnsi="Cambria Math" w:cs="Times New Roman"/>
          </w:rPr>
          <m:t>→</m:t>
        </m:r>
      </m:oMath>
      <w:r>
        <w:rPr>
          <w:rFonts w:hint="default" w:ascii="Times New Roman" w:hAnsi="Times New Roman" w:cs="Times New Roman"/>
        </w:rPr>
        <w:t xml:space="preserve"> S and S | S or S | not S | true | false | (S)</w:t>
      </w:r>
    </w:p>
    <w:p w14:paraId="14B27519">
      <w:pPr>
        <w:rPr>
          <w:rFonts w:hint="default" w:ascii="Times New Roman" w:hAnsi="Times New Roman" w:cs="Times New Roman"/>
          <w:sz w:val="22"/>
        </w:rPr>
      </w:pPr>
    </w:p>
    <w:p w14:paraId="02F22501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解：</w:t>
      </w:r>
    </w:p>
    <w:p w14:paraId="7DBD0C97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按照命题演算的操作符逻辑：not &gt; and &gt; or，去消除原二义文法的二义性。</w:t>
      </w:r>
    </w:p>
    <w:p w14:paraId="0A77425D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等价的非二义文法为：</w:t>
      </w:r>
    </w:p>
    <w:p w14:paraId="63407B49">
      <w:pPr>
        <w:rPr>
          <w:rFonts w:hint="default" w:ascii="Times New Roman" w:hAnsi="Times New Roman" w:cs="Times New Roman"/>
          <w:sz w:val="22"/>
          <w:lang w:val="en-US" w:eastAsia="zh-CN"/>
        </w:rPr>
      </w:pPr>
      <w:r>
        <w:rPr>
          <w:rFonts w:hint="default" w:ascii="Times New Roman" w:hAnsi="Times New Roman" w:cs="Times New Roman"/>
          <w:position w:val="-112"/>
          <w:sz w:val="22"/>
          <w:lang w:val="en-US" w:eastAsia="zh-CN"/>
        </w:rPr>
        <w:object>
          <v:shape id="_x0000_i1026" o:spt="75" type="#_x0000_t75" style="height:119pt;width:14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DSEquations" ShapeID="_x0000_i1026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2"/>
          <w:lang w:val="en-US" w:eastAsia="zh-CN"/>
        </w:rPr>
        <w:t xml:space="preserve"> </w:t>
      </w:r>
    </w:p>
    <w:p w14:paraId="3C440521">
      <w:pPr>
        <w:rPr>
          <w:rFonts w:hint="default" w:ascii="Times New Roman" w:hAnsi="Times New Roman" w:cs="Times New Roman"/>
          <w:sz w:val="22"/>
          <w:lang w:val="en-US" w:eastAsia="zh-CN"/>
        </w:rPr>
      </w:pPr>
    </w:p>
    <w:p w14:paraId="60B0E529">
      <w:pPr>
        <w:pStyle w:val="11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给出构建以下文法分析表的详细过程：</w:t>
      </w:r>
    </w:p>
    <w:p w14:paraId="7D542F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 </w:t>
      </w:r>
      <m:oMath>
        <m:r>
          <m:rPr>
            <m:sty m:val="p"/>
          </m:rPr>
          <w:rPr>
            <w:rFonts w:hint="default" w:ascii="Cambria Math" w:hAnsi="Cambria Math" w:cs="Times New Roman"/>
          </w:rPr>
          <m:t>→</m:t>
        </m:r>
      </m:oMath>
      <w:r>
        <w:rPr>
          <w:rFonts w:hint="default" w:ascii="Times New Roman" w:hAnsi="Times New Roman" w:cs="Times New Roman"/>
        </w:rPr>
        <w:t xml:space="preserve"> (L) | </w:t>
      </w:r>
      <w:r>
        <w:rPr>
          <w:rFonts w:hint="default" w:ascii="Times New Roman" w:hAnsi="Times New Roman" w:cs="Times New Roman"/>
        </w:rPr>
        <w:t>a</w:t>
      </w:r>
    </w:p>
    <w:p w14:paraId="21AC91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 </w:t>
      </w:r>
      <m:oMath>
        <m:r>
          <m:rPr>
            <m:sty m:val="p"/>
          </m:rPr>
          <w:rPr>
            <w:rFonts w:hint="default" w:ascii="Cambria Math" w:hAnsi="Cambria Math" w:cs="Times New Roman"/>
          </w:rPr>
          <m:t>→</m:t>
        </m:r>
      </m:oMath>
      <w:r>
        <w:rPr>
          <w:rFonts w:hint="default" w:ascii="Times New Roman" w:hAnsi="Times New Roman" w:cs="Times New Roman"/>
        </w:rPr>
        <w:t xml:space="preserve"> L, S | S</w:t>
      </w:r>
    </w:p>
    <w:p w14:paraId="272AB368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解：</w:t>
      </w:r>
    </w:p>
    <w:p w14:paraId="14C01E23">
      <w:pPr>
        <w:rPr>
          <w:rFonts w:hint="default" w:ascii="Times New Roman" w:hAnsi="Times New Roman" w:eastAsia="华文仿宋" w:cs="Times New Roman"/>
          <w:sz w:val="2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2"/>
          <w:lang w:val="en-US" w:eastAsia="zh-CN"/>
        </w:rPr>
        <w:t>消除左递归</w:t>
      </w:r>
    </w:p>
    <w:p w14:paraId="680CA002">
      <w:pPr>
        <w:rPr>
          <w:rFonts w:hint="default" w:ascii="Times New Roman" w:hAnsi="Times New Roman" w:cs="Times New Roman"/>
          <w:sz w:val="22"/>
          <w:lang w:val="en-US" w:eastAsia="zh-CN"/>
        </w:rPr>
      </w:pPr>
      <w:r>
        <w:rPr>
          <w:rFonts w:hint="default" w:ascii="Times New Roman" w:hAnsi="Times New Roman" w:cs="Times New Roman"/>
          <w:position w:val="-52"/>
          <w:sz w:val="22"/>
          <w:lang w:val="en-US" w:eastAsia="zh-CN"/>
        </w:rPr>
        <w:object>
          <v:shape id="_x0000_i1027" o:spt="75" type="#_x0000_t75" style="height:59pt;width:57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DSEquations" ShapeID="_x0000_i1027" DrawAspect="Content" ObjectID="_1468075727" r:id="rId10">
            <o:LockedField>false</o:LockedField>
          </o:OLEObject>
        </w:object>
      </w:r>
      <w:r>
        <w:rPr>
          <w:rFonts w:hint="default" w:ascii="Times New Roman" w:hAnsi="Times New Roman" w:cs="Times New Roman"/>
          <w:sz w:val="22"/>
          <w:lang w:val="en-US" w:eastAsia="zh-CN"/>
        </w:rPr>
        <w:t xml:space="preserve"> </w:t>
      </w:r>
    </w:p>
    <w:p w14:paraId="36C7E7EF">
      <w:pPr>
        <w:rPr>
          <w:rFonts w:hint="default" w:ascii="Times New Roman" w:hAnsi="Times New Roman" w:cs="Times New Roman"/>
          <w:sz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lang w:val="en-US" w:eastAsia="zh-CN"/>
        </w:rPr>
        <w:t>通过递归计算每个非终结符的FIRST集合</w:t>
      </w:r>
      <w:r>
        <w:rPr>
          <w:rFonts w:hint="eastAsia" w:ascii="Times New Roman" w:hAnsi="Times New Roman" w:cs="Times New Roman"/>
          <w:sz w:val="22"/>
          <w:lang w:val="en-US" w:eastAsia="zh-CN"/>
        </w:rPr>
        <w:t>，再根据产生式规则和FIRST集推导FOLLOW集合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0"/>
        <w:gridCol w:w="2840"/>
      </w:tblGrid>
      <w:tr w14:paraId="401C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68233B5">
            <w:pPr>
              <w:jc w:val="center"/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  <w:t>非终结符</w:t>
            </w:r>
          </w:p>
        </w:tc>
        <w:tc>
          <w:tcPr>
            <w:tcW w:w="2840" w:type="dxa"/>
          </w:tcPr>
          <w:p w14:paraId="12ABF6BA">
            <w:pPr>
              <w:jc w:val="center"/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  <w:t>FIRST集</w:t>
            </w:r>
          </w:p>
        </w:tc>
        <w:tc>
          <w:tcPr>
            <w:tcW w:w="2840" w:type="dxa"/>
          </w:tcPr>
          <w:p w14:paraId="75EC7275">
            <w:pPr>
              <w:jc w:val="center"/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华文仿宋" w:cs="Times New Roman"/>
                <w:sz w:val="22"/>
                <w:vertAlign w:val="baseline"/>
                <w:lang w:val="en-US" w:eastAsia="zh-CN"/>
              </w:rPr>
              <w:t>FOLLOW集</w:t>
            </w:r>
          </w:p>
        </w:tc>
      </w:tr>
      <w:tr w14:paraId="10BDC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3BBD66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S</w:t>
            </w:r>
          </w:p>
        </w:tc>
        <w:tc>
          <w:tcPr>
            <w:tcW w:w="2840" w:type="dxa"/>
          </w:tcPr>
          <w:p w14:paraId="15A8B511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{(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a}</w:t>
            </w:r>
          </w:p>
        </w:tc>
        <w:tc>
          <w:tcPr>
            <w:tcW w:w="2840" w:type="dxa"/>
          </w:tcPr>
          <w:p w14:paraId="60543006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{,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)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$</w:t>
            </w:r>
            <w:r>
              <w:rPr>
                <w:rFonts w:hint="eastAsia" w:ascii="Times New Roman" w:hAnsi="Times New Roman" w:eastAsia="仿宋" w:cs="Times New Roman"/>
                <w:sz w:val="22"/>
                <w:vertAlign w:val="baseline"/>
                <w:lang w:val="en-US" w:eastAsia="zh-CN"/>
              </w:rPr>
              <w:t>，}</w:t>
            </w:r>
          </w:p>
        </w:tc>
      </w:tr>
      <w:tr w14:paraId="35E0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FA3682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</w:t>
            </w:r>
          </w:p>
        </w:tc>
        <w:tc>
          <w:tcPr>
            <w:tcW w:w="2840" w:type="dxa"/>
          </w:tcPr>
          <w:p w14:paraId="0ABBA0AE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{(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a}</w:t>
            </w:r>
          </w:p>
        </w:tc>
        <w:tc>
          <w:tcPr>
            <w:tcW w:w="2840" w:type="dxa"/>
          </w:tcPr>
          <w:p w14:paraId="259D7C0B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{)}</w:t>
            </w:r>
          </w:p>
        </w:tc>
      </w:tr>
      <w:tr w14:paraId="2235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C548A0E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</w:p>
        </w:tc>
        <w:tc>
          <w:tcPr>
            <w:tcW w:w="2840" w:type="dxa"/>
          </w:tcPr>
          <w:p w14:paraId="46C3594C">
            <w:pPr>
              <w:jc w:val="center"/>
              <w:rPr>
                <w:rFonts w:hint="default" w:ascii="Times New Roman" w:hAnsi="Times New Roman" w:eastAsia="宋体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{,</w:t>
            </w: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ε}</w:t>
            </w:r>
          </w:p>
        </w:tc>
        <w:tc>
          <w:tcPr>
            <w:tcW w:w="2840" w:type="dxa"/>
          </w:tcPr>
          <w:p w14:paraId="7CF41CBC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{)}</w:t>
            </w:r>
          </w:p>
        </w:tc>
      </w:tr>
    </w:tbl>
    <w:p w14:paraId="1E9689BF">
      <w:pPr>
        <w:rPr>
          <w:rFonts w:hint="default" w:ascii="Times New Roman" w:hAnsi="Times New Roman" w:cs="Times New Roman"/>
          <w:sz w:val="22"/>
          <w:lang w:val="en-US" w:eastAsia="zh-CN"/>
        </w:rPr>
      </w:pPr>
    </w:p>
    <w:p w14:paraId="21BE323D">
      <w:pPr>
        <w:rPr>
          <w:rFonts w:hint="eastAsia" w:ascii="Times New Roman" w:hAnsi="Times New Roman" w:cs="Times New Roman"/>
          <w:sz w:val="22"/>
          <w:lang w:val="en-US" w:eastAsia="zh-CN"/>
        </w:rPr>
      </w:pPr>
      <w:r>
        <w:rPr>
          <w:rFonts w:hint="eastAsia" w:ascii="Times New Roman" w:hAnsi="Times New Roman" w:cs="Times New Roman"/>
          <w:sz w:val="22"/>
          <w:lang w:val="en-US" w:eastAsia="zh-CN"/>
        </w:rPr>
        <w:t>构建LL(1)分析表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BEE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20D143E0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vertAlign w:val="baseline"/>
                <w:lang w:val="en-US" w:eastAsia="zh-CN"/>
              </w:rPr>
              <w:t>非终结符</w:t>
            </w:r>
          </w:p>
        </w:tc>
        <w:tc>
          <w:tcPr>
            <w:tcW w:w="1420" w:type="dxa"/>
          </w:tcPr>
          <w:p w14:paraId="0CF1DE1B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(</w:t>
            </w:r>
          </w:p>
        </w:tc>
        <w:tc>
          <w:tcPr>
            <w:tcW w:w="1420" w:type="dxa"/>
          </w:tcPr>
          <w:p w14:paraId="62E179D8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)</w:t>
            </w:r>
          </w:p>
        </w:tc>
        <w:tc>
          <w:tcPr>
            <w:tcW w:w="1420" w:type="dxa"/>
          </w:tcPr>
          <w:p w14:paraId="6544F431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421" w:type="dxa"/>
          </w:tcPr>
          <w:p w14:paraId="6B6C4BF6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,</w:t>
            </w:r>
          </w:p>
        </w:tc>
        <w:tc>
          <w:tcPr>
            <w:tcW w:w="1421" w:type="dxa"/>
          </w:tcPr>
          <w:p w14:paraId="7E897E78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ε</w:t>
            </w:r>
          </w:p>
        </w:tc>
      </w:tr>
      <w:tr w14:paraId="2B96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20" w:type="dxa"/>
            <w:shd w:val="clear"/>
            <w:vAlign w:val="top"/>
          </w:tcPr>
          <w:p w14:paraId="4A0F451F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S</w:t>
            </w:r>
          </w:p>
        </w:tc>
        <w:tc>
          <w:tcPr>
            <w:tcW w:w="1420" w:type="dxa"/>
          </w:tcPr>
          <w:p w14:paraId="55B674AF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S-&gt;(L)</w:t>
            </w:r>
          </w:p>
        </w:tc>
        <w:tc>
          <w:tcPr>
            <w:tcW w:w="1420" w:type="dxa"/>
          </w:tcPr>
          <w:p w14:paraId="4041EABA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6EF3C84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S-&gt;a</w:t>
            </w:r>
          </w:p>
        </w:tc>
        <w:tc>
          <w:tcPr>
            <w:tcW w:w="1421" w:type="dxa"/>
          </w:tcPr>
          <w:p w14:paraId="61AAD513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366F41B4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</w:tr>
      <w:tr w14:paraId="5079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/>
            <w:vAlign w:val="top"/>
          </w:tcPr>
          <w:p w14:paraId="7E8DE7BD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</w:t>
            </w:r>
          </w:p>
        </w:tc>
        <w:tc>
          <w:tcPr>
            <w:tcW w:w="1420" w:type="dxa"/>
          </w:tcPr>
          <w:p w14:paraId="489BC27A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L-&gt;SL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</w:p>
        </w:tc>
        <w:tc>
          <w:tcPr>
            <w:tcW w:w="1420" w:type="dxa"/>
          </w:tcPr>
          <w:p w14:paraId="3DCE2976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75C646BC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L-&gt;SL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</w:p>
        </w:tc>
        <w:tc>
          <w:tcPr>
            <w:tcW w:w="1421" w:type="dxa"/>
          </w:tcPr>
          <w:p w14:paraId="0267DC45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30DAF4F9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</w:tr>
      <w:tr w14:paraId="7B4A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/>
            <w:vAlign w:val="top"/>
          </w:tcPr>
          <w:p w14:paraId="5734B58D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</w:p>
        </w:tc>
        <w:tc>
          <w:tcPr>
            <w:tcW w:w="1420" w:type="dxa"/>
          </w:tcPr>
          <w:p w14:paraId="6930E0B0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BA25F26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-&gt;ε</w:t>
            </w:r>
          </w:p>
        </w:tc>
        <w:tc>
          <w:tcPr>
            <w:tcW w:w="1420" w:type="dxa"/>
          </w:tcPr>
          <w:p w14:paraId="1E9BF236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0FB3A4B9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sz w:val="22"/>
                <w:vertAlign w:val="baseline"/>
                <w:lang w:val="en-US" w:eastAsia="zh-CN"/>
              </w:rPr>
              <w:t>-&gt;,SL</w:t>
            </w:r>
            <w:r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  <w:t>’</w:t>
            </w:r>
          </w:p>
        </w:tc>
        <w:tc>
          <w:tcPr>
            <w:tcW w:w="1421" w:type="dxa"/>
          </w:tcPr>
          <w:p w14:paraId="5F7B2770">
            <w:pPr>
              <w:jc w:val="center"/>
              <w:rPr>
                <w:rFonts w:hint="default" w:ascii="Times New Roman" w:hAnsi="Times New Roman" w:cs="Times New Roman"/>
                <w:sz w:val="22"/>
                <w:vertAlign w:val="baseline"/>
                <w:lang w:val="en-US" w:eastAsia="zh-CN"/>
              </w:rPr>
            </w:pPr>
          </w:p>
        </w:tc>
      </w:tr>
    </w:tbl>
    <w:p w14:paraId="229B99F4">
      <w:pPr>
        <w:rPr>
          <w:rFonts w:hint="default" w:ascii="Times New Roman" w:hAnsi="Times New Roman" w:cs="Times New Roman"/>
          <w:sz w:val="22"/>
        </w:rPr>
      </w:pPr>
    </w:p>
    <w:p w14:paraId="03C9B08D">
      <w:pPr>
        <w:rPr>
          <w:rFonts w:hint="default" w:ascii="Times New Roman" w:hAnsi="Times New Roman" w:cs="Times New Roman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16117561"/>
      <w:docPartObj>
        <w:docPartGallery w:val="AutoText"/>
      </w:docPartObj>
    </w:sdtPr>
    <w:sdtContent>
      <w:p w14:paraId="3C7A8E22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088F37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7B994">
    <w:pPr>
      <w:pStyle w:val="4"/>
      <w:ind w:firstLine="360" w:firstLineChars="200"/>
      <w:jc w:val="left"/>
    </w:pPr>
    <w:r>
      <w:rPr>
        <w:rFonts w:hint="eastAsia"/>
      </w:rPr>
      <w:t xml:space="preserve">班级： </w:t>
    </w:r>
    <w:r>
      <w:rPr>
        <w:rFonts w:hint="eastAsia"/>
        <w:lang w:val="en-US" w:eastAsia="zh-CN"/>
      </w:rPr>
      <w:t>物联网工程23-2班</w:t>
    </w:r>
    <w:r>
      <w:t xml:space="preserve">   </w:t>
    </w:r>
    <w:r>
      <w:rPr>
        <w:rFonts w:hint="eastAsia"/>
      </w:rPr>
      <w:t>学号：</w:t>
    </w:r>
    <w:r>
      <w:rPr>
        <w:rFonts w:hint="eastAsia"/>
        <w:lang w:val="en-US" w:eastAsia="zh-CN"/>
      </w:rPr>
      <w:t>2023212412</w:t>
    </w:r>
    <w:r>
      <w:t xml:space="preserve">  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>姓名：</w:t>
    </w:r>
    <w:r>
      <w:rPr>
        <w:rFonts w:hint="eastAsia"/>
        <w:lang w:val="en-US" w:eastAsia="zh-CN"/>
      </w:rPr>
      <w:t>罗康</w:t>
    </w:r>
    <w:r>
      <w:t xml:space="preserve">        </w:t>
    </w:r>
    <w:r>
      <w:rPr>
        <w:rFonts w:hint="eastAsia"/>
      </w:rPr>
      <w:t>日期：</w:t>
    </w:r>
    <w:r>
      <w:fldChar w:fldCharType="begin"/>
    </w:r>
    <w:r>
      <w:instrText xml:space="preserve"> </w:instrText>
    </w:r>
    <w:r>
      <w:rPr>
        <w:rFonts w:hint="eastAsia"/>
      </w:rPr>
      <w:instrText xml:space="preserve">TIME \@ "yyyy'年'M'月'd'日'"</w:instrText>
    </w:r>
    <w:r>
      <w:instrText xml:space="preserve"> </w:instrText>
    </w:r>
    <w:r>
      <w:fldChar w:fldCharType="separate"/>
    </w:r>
    <w:r>
      <w:rPr>
        <w:rFonts w:hint="eastAsia"/>
      </w:rPr>
      <w:t>2025年4月8日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B1FA0"/>
    <w:multiLevelType w:val="multilevel"/>
    <w:tmpl w:val="1EBB1FA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F70"/>
    <w:rsid w:val="00071A0B"/>
    <w:rsid w:val="00115327"/>
    <w:rsid w:val="002A6448"/>
    <w:rsid w:val="002B2136"/>
    <w:rsid w:val="003E610B"/>
    <w:rsid w:val="00534A65"/>
    <w:rsid w:val="0058127A"/>
    <w:rsid w:val="005D1137"/>
    <w:rsid w:val="006B002F"/>
    <w:rsid w:val="00797184"/>
    <w:rsid w:val="00850B4D"/>
    <w:rsid w:val="009E5391"/>
    <w:rsid w:val="00A3368A"/>
    <w:rsid w:val="00AC2750"/>
    <w:rsid w:val="00C50F18"/>
    <w:rsid w:val="00CF5AB2"/>
    <w:rsid w:val="00DB4F70"/>
    <w:rsid w:val="00F31C54"/>
    <w:rsid w:val="00F624E6"/>
    <w:rsid w:val="0CAE6F20"/>
    <w:rsid w:val="0F0C518F"/>
    <w:rsid w:val="237E047D"/>
    <w:rsid w:val="36F67C60"/>
    <w:rsid w:val="37FD229E"/>
    <w:rsid w:val="3911775D"/>
    <w:rsid w:val="43362BE2"/>
    <w:rsid w:val="457B3EC2"/>
    <w:rsid w:val="4A1D694D"/>
    <w:rsid w:val="56C43209"/>
    <w:rsid w:val="59BD3E90"/>
    <w:rsid w:val="6DC17AF6"/>
    <w:rsid w:val="75334FE6"/>
    <w:rsid w:val="766D176F"/>
    <w:rsid w:val="78871D44"/>
    <w:rsid w:val="7B62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character" w:customStyle="1" w:styleId="10">
    <w:name w:val="标题 2 字符"/>
    <w:basedOn w:val="7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MTDisplayEquation"/>
    <w:basedOn w:val="1"/>
    <w:next w:val="1"/>
    <w:link w:val="13"/>
    <w:uiPriority w:val="0"/>
    <w:pPr>
      <w:tabs>
        <w:tab w:val="center" w:pos="4160"/>
        <w:tab w:val="right" w:pos="8300"/>
      </w:tabs>
    </w:pPr>
  </w:style>
  <w:style w:type="character" w:customStyle="1" w:styleId="13">
    <w:name w:val="MTDisplayEquation 字符"/>
    <w:basedOn w:val="7"/>
    <w:link w:val="12"/>
    <w:uiPriority w:val="0"/>
  </w:style>
  <w:style w:type="character" w:styleId="14">
    <w:name w:val="Placeholder Text"/>
    <w:basedOn w:val="7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193</Words>
  <Characters>244</Characters>
  <Lines>2</Lines>
  <Paragraphs>1</Paragraphs>
  <TotalTime>68</TotalTime>
  <ScaleCrop>false</ScaleCrop>
  <LinksUpToDate>false</LinksUpToDate>
  <CharactersWithSpaces>284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2024-03-04T10:34:00Z</dcterms:created>
  <dc:creator>lenovo</dc:creator>
  <cp:lastModifiedBy>半落白</cp:lastModifiedBy>
  <dcterms:modified xsi:type="dcterms:W3CDTF">2025-04-08T14:09:07Z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AMWinEqns">
    <vt:bool>true</vt:bool>
  </property>
  <property fmtid="{D5CDD505-2E9C-101B-9397-08002B2CF9AE}" pid="4" name="KSOTemplateDocerSaveRecord">
    <vt:lpwstr>eyJoZGlkIjoiNTI4OGNhODc3ZmJhNjBjN2EwZDI3ZWY2YWFlOGYyNGUiLCJ1c2VySWQiOiIxNDgyMzc0OTE0In0=</vt:lpwstr>
  </property>
  <property fmtid="{D5CDD505-2E9C-101B-9397-08002B2CF9AE}" pid="5" name="KSOProductBuildVer">
    <vt:lpwstr>2052-12.1.0.20305</vt:lpwstr>
  </property>
  <property fmtid="{D5CDD505-2E9C-101B-9397-08002B2CF9AE}" pid="6" name="ICV">
    <vt:lpwstr>ECCE2601155F4D72BF0C9E87D5FB21E7_12</vt:lpwstr>
  </property>
</Properties>
</file>