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338B" w14:textId="003017AF" w:rsidR="004512F8" w:rsidRDefault="00E85FBA">
      <w:r>
        <w:rPr>
          <w:rFonts w:hint="eastAsia"/>
        </w:rPr>
        <w:t>第一章</w:t>
      </w:r>
    </w:p>
    <w:p w14:paraId="0DF5D9B8" w14:textId="010EEAB7" w:rsidR="00E85FBA" w:rsidRDefault="00E85FBA">
      <w:r w:rsidRPr="00E85FBA">
        <w:drawing>
          <wp:inline distT="0" distB="0" distL="0" distR="0" wp14:anchorId="3214F4A1" wp14:editId="68F98A2B">
            <wp:extent cx="5087060" cy="1057423"/>
            <wp:effectExtent l="0" t="0" r="0" b="9525"/>
            <wp:docPr id="416901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1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FBA">
        <w:drawing>
          <wp:inline distT="0" distB="0" distL="0" distR="0" wp14:anchorId="344F30CB" wp14:editId="21915C5E">
            <wp:extent cx="5274310" cy="7082155"/>
            <wp:effectExtent l="0" t="0" r="2540" b="4445"/>
            <wp:docPr id="1044880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80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DA1A" w14:textId="77777777" w:rsidR="00E85FBA" w:rsidRDefault="00E85FBA"/>
    <w:p w14:paraId="6AA31735" w14:textId="59350CF9" w:rsidR="00E85FBA" w:rsidRDefault="00E85FBA">
      <w:r w:rsidRPr="00E85FBA">
        <w:lastRenderedPageBreak/>
        <w:drawing>
          <wp:inline distT="0" distB="0" distL="0" distR="0" wp14:anchorId="7E83B1C7" wp14:editId="022BFC7D">
            <wp:extent cx="5274310" cy="7406005"/>
            <wp:effectExtent l="0" t="0" r="2540" b="4445"/>
            <wp:docPr id="208767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FBA">
        <w:lastRenderedPageBreak/>
        <w:drawing>
          <wp:inline distT="0" distB="0" distL="0" distR="0" wp14:anchorId="633F94D5" wp14:editId="193D8A32">
            <wp:extent cx="5058481" cy="4315427"/>
            <wp:effectExtent l="0" t="0" r="8890" b="9525"/>
            <wp:docPr id="1142120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20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026C" w14:textId="5AE678C2" w:rsidR="00E85FBA" w:rsidRDefault="00E85FBA" w:rsidP="00E85FBA">
      <w:pPr>
        <w:pStyle w:val="2"/>
      </w:pPr>
      <w:r>
        <w:rPr>
          <w:rFonts w:hint="eastAsia"/>
        </w:rPr>
        <w:t>第一章答案</w:t>
      </w:r>
    </w:p>
    <w:p w14:paraId="41A5750D" w14:textId="2812FF71" w:rsidR="00E85FBA" w:rsidRDefault="00E85FBA" w:rsidP="00E85FBA">
      <w:r w:rsidRPr="00E85FBA">
        <w:drawing>
          <wp:inline distT="0" distB="0" distL="0" distR="0" wp14:anchorId="0CB00E41" wp14:editId="591F8F08">
            <wp:extent cx="4620270" cy="1390844"/>
            <wp:effectExtent l="0" t="0" r="8890" b="0"/>
            <wp:docPr id="807106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06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FBA">
        <w:lastRenderedPageBreak/>
        <w:drawing>
          <wp:inline distT="0" distB="0" distL="0" distR="0" wp14:anchorId="7BDE4765" wp14:editId="1965FA7C">
            <wp:extent cx="5182323" cy="7506748"/>
            <wp:effectExtent l="0" t="0" r="0" b="0"/>
            <wp:docPr id="29079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0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C42D" w14:textId="527F0B78" w:rsidR="00E85FBA" w:rsidRDefault="00E85FBA" w:rsidP="00E85FBA">
      <w:r w:rsidRPr="00E85FBA">
        <w:lastRenderedPageBreak/>
        <w:drawing>
          <wp:inline distT="0" distB="0" distL="0" distR="0" wp14:anchorId="6EE7CC1D" wp14:editId="4D8E665A">
            <wp:extent cx="4763165" cy="5258534"/>
            <wp:effectExtent l="0" t="0" r="0" b="0"/>
            <wp:docPr id="8355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3321" w14:textId="7B6A312B" w:rsidR="00E85FBA" w:rsidRDefault="00E85FBA" w:rsidP="00E85FBA">
      <w:pPr>
        <w:pStyle w:val="2"/>
      </w:pPr>
      <w:r>
        <w:rPr>
          <w:rFonts w:hint="eastAsia"/>
        </w:rPr>
        <w:t>第三章</w:t>
      </w:r>
    </w:p>
    <w:p w14:paraId="432F9E0B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1. 连接在总线上的多个部件（）向总线发送数据，并()从总线接收数据.</w:t>
      </w:r>
    </w:p>
    <w:p w14:paraId="14CEEFA7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61CCA378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2. 集中式总线控制中，（）方式对电路故障最敏感。</w:t>
      </w:r>
    </w:p>
    <w:p w14:paraId="02A82F94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0935F359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3. 同步通信之所以比异步通信具有是因为同步通信（）。</w:t>
      </w:r>
    </w:p>
    <w:p w14:paraId="75C541BF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2B7837DC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lastRenderedPageBreak/>
        <w:t>4.假定一个同步总线的工作频率为200MHz，总线中有64位数据线，每个总线时钟周期传输两次数据，则该总线的最大数据传输率为（）。</w:t>
      </w:r>
    </w:p>
    <w:p w14:paraId="3E03CAD0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328869E0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5.假定某同步总线的工作频率为33MHz，总线中有32位数据线，每个总线时钟传输一次数据则该总线的最大数据传输率为（）。</w:t>
      </w:r>
    </w:p>
    <w:p w14:paraId="365287D3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17316E24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6. 总线的依次数据传送过程大致分几个阶段？</w:t>
      </w:r>
    </w:p>
    <w:p w14:paraId="3F1EFB40" w14:textId="15C3F347" w:rsidR="00E85FBA" w:rsidRDefault="00E85FBA" w:rsidP="00E85FBA">
      <w:pPr>
        <w:pStyle w:val="2"/>
      </w:pPr>
      <w:r>
        <w:rPr>
          <w:rFonts w:hint="eastAsia"/>
        </w:rPr>
        <w:t>第三章答案</w:t>
      </w:r>
    </w:p>
    <w:p w14:paraId="624F3063" w14:textId="77777777" w:rsidR="00E85FBA" w:rsidRPr="00E85FBA" w:rsidRDefault="00E85FBA" w:rsidP="00E85FB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E85FBA">
        <w:rPr>
          <w:sz w:val="28"/>
          <w:szCs w:val="28"/>
        </w:rPr>
        <w:t>分时；可以</w:t>
      </w:r>
    </w:p>
    <w:p w14:paraId="13001F5B" w14:textId="77777777" w:rsidR="00E85FBA" w:rsidRPr="00E85FBA" w:rsidRDefault="00E85FBA" w:rsidP="00E85FB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E85FBA">
        <w:rPr>
          <w:sz w:val="28"/>
          <w:szCs w:val="28"/>
        </w:rPr>
        <w:t>链式查询</w:t>
      </w:r>
    </w:p>
    <w:p w14:paraId="06BFB44A" w14:textId="77777777" w:rsidR="00E85FBA" w:rsidRPr="00E85FBA" w:rsidRDefault="00E85FBA" w:rsidP="00E85FB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E85FBA">
        <w:rPr>
          <w:sz w:val="28"/>
          <w:szCs w:val="28"/>
        </w:rPr>
        <w:t>有统一的时钟信号，数据传输由时钟信号同步</w:t>
      </w:r>
    </w:p>
    <w:p w14:paraId="03742047" w14:textId="77777777" w:rsidR="00E85FBA" w:rsidRPr="00E85FBA" w:rsidRDefault="00E85FBA" w:rsidP="00E85FB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E85FBA">
        <w:rPr>
          <w:sz w:val="28"/>
          <w:szCs w:val="28"/>
        </w:rPr>
        <w:t>3200MB/s</w:t>
      </w:r>
    </w:p>
    <w:p w14:paraId="1906E969" w14:textId="77777777" w:rsidR="00E85FBA" w:rsidRPr="00E85FBA" w:rsidRDefault="00E85FBA" w:rsidP="00E85FB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E85FBA">
        <w:rPr>
          <w:sz w:val="28"/>
          <w:szCs w:val="28"/>
        </w:rPr>
        <w:t>132MB/s</w:t>
      </w:r>
    </w:p>
    <w:p w14:paraId="09066761" w14:textId="187E6CBC" w:rsidR="00E85FBA" w:rsidRDefault="00E85FBA" w:rsidP="00E85FB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E85FBA">
        <w:rPr>
          <w:sz w:val="28"/>
          <w:szCs w:val="28"/>
        </w:rPr>
        <w:t>总线的一次数据传送过程大致分为申请分配阶段、寻址阶段、传输阶段和结束阶段。</w:t>
      </w:r>
    </w:p>
    <w:p w14:paraId="3263A6D7" w14:textId="264B4D18" w:rsidR="00E85FBA" w:rsidRDefault="00E85FBA" w:rsidP="00E85FBA">
      <w:pPr>
        <w:pStyle w:val="2"/>
      </w:pPr>
      <w:r>
        <w:rPr>
          <w:rFonts w:hint="eastAsia"/>
        </w:rPr>
        <w:t>第五章</w:t>
      </w:r>
    </w:p>
    <w:p w14:paraId="637A072D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1. 在I/O总线的数据线上传输的信息包括（）。</w:t>
      </w:r>
    </w:p>
    <w:p w14:paraId="5B72322C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46FBA03E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2.单级中断系统中，中断服务程序内的中断处理顺序是（）。</w:t>
      </w:r>
    </w:p>
    <w:p w14:paraId="3E3F57B2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1F141418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3. 在中断发生时，由硬件保护并更新程序计数器PC，而不由软件完</w:t>
      </w:r>
      <w:r w:rsidRPr="00F95698">
        <w:rPr>
          <w:rFonts w:hint="eastAsia"/>
          <w:sz w:val="28"/>
          <w:szCs w:val="28"/>
        </w:rPr>
        <w:lastRenderedPageBreak/>
        <w:t>成，主要是为（）。</w:t>
      </w:r>
    </w:p>
    <w:p w14:paraId="60539AAF" w14:textId="77777777" w:rsidR="00E85FBA" w:rsidRPr="00F95698" w:rsidRDefault="00E85FBA" w:rsidP="00E85FBA">
      <w:pPr>
        <w:rPr>
          <w:rFonts w:hint="eastAsia"/>
          <w:sz w:val="28"/>
          <w:szCs w:val="28"/>
        </w:rPr>
      </w:pPr>
    </w:p>
    <w:p w14:paraId="02620DBC" w14:textId="77777777" w:rsidR="00E85FBA" w:rsidRPr="00F95698" w:rsidRDefault="00E85FBA" w:rsidP="00E85FBA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4. 假定一台计算机的显示存储器用DRAM芯片实现，若要求显示分辨率为1600×1200，颜色深度为24位，帧频为85Hz，显存总带宽的50%用来刷新屏幕，则需要的显存总带宽至少约为()。</w:t>
      </w:r>
    </w:p>
    <w:p w14:paraId="393568EA" w14:textId="5CB39653" w:rsidR="00E85FBA" w:rsidRDefault="00E85FBA" w:rsidP="00E85FBA">
      <w:pPr>
        <w:pStyle w:val="2"/>
      </w:pPr>
      <w:r>
        <w:rPr>
          <w:rFonts w:hint="eastAsia"/>
        </w:rPr>
        <w:t>第五章答案</w:t>
      </w:r>
    </w:p>
    <w:p w14:paraId="3B43C603" w14:textId="77777777" w:rsidR="00A96028" w:rsidRPr="00A96028" w:rsidRDefault="00A96028" w:rsidP="00A9602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I/O 接口中的命令字、状态字以及真正的数据</w:t>
      </w:r>
    </w:p>
    <w:p w14:paraId="32103BE7" w14:textId="77777777" w:rsidR="00A96028" w:rsidRPr="00A96028" w:rsidRDefault="00A96028" w:rsidP="00A9602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保护现场、中断处理、恢复现场</w:t>
      </w:r>
    </w:p>
    <w:p w14:paraId="33D6EC74" w14:textId="77777777" w:rsidR="00A96028" w:rsidRPr="00A96028" w:rsidRDefault="00A96028" w:rsidP="00A9602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提高中断响应速度</w:t>
      </w:r>
    </w:p>
    <w:p w14:paraId="5739E852" w14:textId="77777777" w:rsidR="00A96028" w:rsidRPr="00A96028" w:rsidRDefault="00A96028" w:rsidP="00A9602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3840MB/s</w:t>
      </w:r>
    </w:p>
    <w:p w14:paraId="0021874A" w14:textId="371BBDAC" w:rsidR="00E85FBA" w:rsidRDefault="00A96028" w:rsidP="00A96028">
      <w:pPr>
        <w:pStyle w:val="2"/>
      </w:pPr>
      <w:r>
        <w:rPr>
          <w:rFonts w:hint="eastAsia"/>
        </w:rPr>
        <w:t>第七章</w:t>
      </w:r>
    </w:p>
    <w:p w14:paraId="02C9967D" w14:textId="4C73A896" w:rsidR="00A96028" w:rsidRPr="00F95698" w:rsidRDefault="00A96028" w:rsidP="00A96028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1.某机器的指令长度为12位，包括4位基本操作码字段和2个4位地址字段，则炒菜用可变长操作码时，二地址指令，一地址指令，领地址指令可能存在的条数依次为：（）</w:t>
      </w:r>
    </w:p>
    <w:p w14:paraId="0A9EFE33" w14:textId="77777777" w:rsidR="00A96028" w:rsidRPr="00F95698" w:rsidRDefault="00A96028" w:rsidP="00A96028">
      <w:pPr>
        <w:rPr>
          <w:rFonts w:hint="eastAsia"/>
          <w:sz w:val="28"/>
          <w:szCs w:val="28"/>
        </w:rPr>
      </w:pPr>
    </w:p>
    <w:p w14:paraId="108A9445" w14:textId="77777777" w:rsidR="00A96028" w:rsidRPr="00F95698" w:rsidRDefault="00A96028" w:rsidP="00A96028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2. 某机器字长为16位，主存按字节编址，转移指令采用相对寻址，由2个字节组成，第一个字节为操作码字段，第二个字节为相对移位量字段。假定取指令时，每取一个字节PC自动加1。若某转移指令所在主存地址为2000H，相对位移量字段的内容为06H，则该转移指令成功转以后的目标地址为（）</w:t>
      </w:r>
    </w:p>
    <w:p w14:paraId="2F66C5D8" w14:textId="77777777" w:rsidR="00A96028" w:rsidRPr="00F95698" w:rsidRDefault="00A96028" w:rsidP="00A96028">
      <w:pPr>
        <w:rPr>
          <w:rFonts w:hint="eastAsia"/>
          <w:sz w:val="28"/>
          <w:szCs w:val="28"/>
        </w:rPr>
      </w:pPr>
    </w:p>
    <w:p w14:paraId="14C0AF33" w14:textId="77777777" w:rsidR="00A96028" w:rsidRPr="00F95698" w:rsidRDefault="00A96028" w:rsidP="00A96028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lastRenderedPageBreak/>
        <w:t>3.直接寻址方式中，操作数在（）中。</w:t>
      </w:r>
    </w:p>
    <w:p w14:paraId="3F0DEA71" w14:textId="77777777" w:rsidR="00A96028" w:rsidRPr="00F95698" w:rsidRDefault="00A96028" w:rsidP="00A96028">
      <w:pPr>
        <w:rPr>
          <w:rFonts w:hint="eastAsia"/>
          <w:sz w:val="28"/>
          <w:szCs w:val="28"/>
        </w:rPr>
      </w:pPr>
    </w:p>
    <w:p w14:paraId="13E7C802" w14:textId="77777777" w:rsidR="00A96028" w:rsidRPr="00F95698" w:rsidRDefault="00A96028" w:rsidP="00A96028">
      <w:pPr>
        <w:rPr>
          <w:rFonts w:hint="eastAsia"/>
          <w:sz w:val="28"/>
          <w:szCs w:val="28"/>
        </w:rPr>
      </w:pPr>
      <w:r w:rsidRPr="00F95698">
        <w:rPr>
          <w:rFonts w:hint="eastAsia"/>
          <w:sz w:val="28"/>
          <w:szCs w:val="28"/>
        </w:rPr>
        <w:t>4.寄存器间接寻址方式中，操作数在（）中。</w:t>
      </w:r>
    </w:p>
    <w:p w14:paraId="5A407AB9" w14:textId="77777777" w:rsidR="00A96028" w:rsidRPr="00A96028" w:rsidRDefault="00A96028" w:rsidP="00A96028">
      <w:pPr>
        <w:rPr>
          <w:rFonts w:hint="eastAsia"/>
        </w:rPr>
      </w:pPr>
    </w:p>
    <w:p w14:paraId="2D1E8724" w14:textId="3758B4FE" w:rsidR="00E85FBA" w:rsidRDefault="00A96028" w:rsidP="00A96028">
      <w:pPr>
        <w:pStyle w:val="2"/>
      </w:pPr>
      <w:r>
        <w:rPr>
          <w:rFonts w:hint="eastAsia"/>
        </w:rPr>
        <w:t>第七章答案</w:t>
      </w:r>
    </w:p>
    <w:p w14:paraId="665CA798" w14:textId="77777777" w:rsidR="00A96028" w:rsidRPr="00A96028" w:rsidRDefault="00A96028" w:rsidP="00A9602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15，14，16</w:t>
      </w:r>
    </w:p>
    <w:p w14:paraId="0B966384" w14:textId="77777777" w:rsidR="00A96028" w:rsidRPr="00A96028" w:rsidRDefault="00A96028" w:rsidP="00A9602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2008H</w:t>
      </w:r>
    </w:p>
    <w:p w14:paraId="237464A5" w14:textId="77777777" w:rsidR="00A96028" w:rsidRPr="00A96028" w:rsidRDefault="00A96028" w:rsidP="00A9602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主存</w:t>
      </w:r>
    </w:p>
    <w:p w14:paraId="4345CF6E" w14:textId="77777777" w:rsidR="00A96028" w:rsidRPr="00A96028" w:rsidRDefault="00A96028" w:rsidP="00A9602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sz w:val="28"/>
          <w:szCs w:val="28"/>
        </w:rPr>
      </w:pPr>
      <w:r w:rsidRPr="00A96028">
        <w:rPr>
          <w:sz w:val="28"/>
          <w:szCs w:val="28"/>
        </w:rPr>
        <w:t>主存</w:t>
      </w:r>
    </w:p>
    <w:p w14:paraId="58832974" w14:textId="77777777" w:rsidR="00A96028" w:rsidRPr="00A96028" w:rsidRDefault="00A96028" w:rsidP="00A96028">
      <w:pPr>
        <w:rPr>
          <w:rFonts w:hint="eastAsia"/>
        </w:rPr>
      </w:pPr>
    </w:p>
    <w:sectPr w:rsidR="00A96028" w:rsidRPr="00A96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2C1"/>
    <w:multiLevelType w:val="multilevel"/>
    <w:tmpl w:val="940A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45D35"/>
    <w:multiLevelType w:val="multilevel"/>
    <w:tmpl w:val="F7FE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490F5A"/>
    <w:multiLevelType w:val="multilevel"/>
    <w:tmpl w:val="685E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96752">
    <w:abstractNumId w:val="2"/>
  </w:num>
  <w:num w:numId="2" w16cid:durableId="456414386">
    <w:abstractNumId w:val="1"/>
  </w:num>
  <w:num w:numId="3" w16cid:durableId="12871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5D"/>
    <w:rsid w:val="004512F8"/>
    <w:rsid w:val="004724AB"/>
    <w:rsid w:val="004F6D90"/>
    <w:rsid w:val="0094485D"/>
    <w:rsid w:val="009767E3"/>
    <w:rsid w:val="00A96028"/>
    <w:rsid w:val="00BE4669"/>
    <w:rsid w:val="00E402BC"/>
    <w:rsid w:val="00E8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2AD5D"/>
  <w15:chartTrackingRefBased/>
  <w15:docId w15:val="{09C3A231-E5F0-4613-8849-E9CFFA71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48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4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8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8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8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8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8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8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8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48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44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4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48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8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48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8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8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8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48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8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8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8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8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8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8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8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442</Words>
  <Characters>478</Characters>
  <Application>Microsoft Office Word</Application>
  <DocSecurity>0</DocSecurity>
  <Lines>31</Lines>
  <Paragraphs>24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2025-04-28T12:46:00Z</dcterms:created>
  <dcterms:modified xsi:type="dcterms:W3CDTF">2025-04-28T13:00:00Z</dcterms:modified>
</cp:coreProperties>
</file>