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DF9A5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pacing w:val="-2"/>
          <w:sz w:val="24"/>
          <w:szCs w:val="24"/>
        </w:rPr>
      </w:pPr>
      <w:r w:rsidRPr="00B22622">
        <w:rPr>
          <w:rFonts w:ascii="Times New Roman" w:eastAsia="Times New Roman" w:hAnsi="Times New Roman"/>
          <w:spacing w:val="-2"/>
          <w:sz w:val="24"/>
          <w:szCs w:val="24"/>
        </w:rPr>
        <w:t>МИНИСТЕРСТВО НАУКИ</w:t>
      </w:r>
      <w:r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B22622">
        <w:rPr>
          <w:rFonts w:ascii="Times New Roman" w:eastAsia="Times New Roman" w:hAnsi="Times New Roman"/>
          <w:spacing w:val="-2"/>
          <w:sz w:val="24"/>
          <w:szCs w:val="24"/>
        </w:rPr>
        <w:t xml:space="preserve">И </w:t>
      </w:r>
      <w:r>
        <w:rPr>
          <w:rFonts w:ascii="Times New Roman" w:eastAsia="Times New Roman" w:hAnsi="Times New Roman"/>
          <w:spacing w:val="-2"/>
          <w:sz w:val="24"/>
          <w:szCs w:val="24"/>
        </w:rPr>
        <w:t xml:space="preserve">ВЫСШЕГО </w:t>
      </w:r>
      <w:r w:rsidRPr="00B22622">
        <w:rPr>
          <w:rFonts w:ascii="Times New Roman" w:eastAsia="Times New Roman" w:hAnsi="Times New Roman"/>
          <w:spacing w:val="-2"/>
          <w:sz w:val="24"/>
          <w:szCs w:val="24"/>
        </w:rPr>
        <w:t>ОБРАЗОВАНИЯ РОССИЙСКОЙ ФЕДЕРАЦИИ</w:t>
      </w:r>
    </w:p>
    <w:p w14:paraId="6EEF15F7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52A9BA4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B22622">
        <w:rPr>
          <w:rFonts w:ascii="Times New Roman" w:eastAsia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2EA1C69C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B22622">
        <w:rPr>
          <w:rFonts w:ascii="Times New Roman" w:eastAsia="Times New Roman" w:hAnsi="Times New Roman"/>
          <w:sz w:val="24"/>
          <w:szCs w:val="24"/>
        </w:rPr>
        <w:t>(Самарский университет)</w:t>
      </w:r>
    </w:p>
    <w:p w14:paraId="0F4D14F5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B29BD05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B22622">
        <w:rPr>
          <w:rFonts w:ascii="Times New Roman" w:eastAsia="Times New Roman" w:hAnsi="Times New Roman"/>
          <w:sz w:val="24"/>
          <w:szCs w:val="24"/>
        </w:rPr>
        <w:t xml:space="preserve">Институт </w:t>
      </w:r>
      <w:r>
        <w:rPr>
          <w:rFonts w:ascii="Times New Roman" w:eastAsia="Times New Roman" w:hAnsi="Times New Roman"/>
          <w:sz w:val="24"/>
          <w:szCs w:val="24"/>
        </w:rPr>
        <w:t>информатики, математики и электроники</w:t>
      </w:r>
    </w:p>
    <w:p w14:paraId="2B451D45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B22622">
        <w:rPr>
          <w:rFonts w:ascii="Times New Roman" w:eastAsia="Times New Roman" w:hAnsi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/>
          <w:sz w:val="24"/>
          <w:szCs w:val="24"/>
        </w:rPr>
        <w:t>информационных систем и технологий</w:t>
      </w:r>
    </w:p>
    <w:p w14:paraId="1580993D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1838358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D5273B4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F2D84BA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049ABBA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54DB9C3" w14:textId="77777777" w:rsidR="00E10BCF" w:rsidRPr="00E97E07" w:rsidRDefault="00E10BCF" w:rsidP="00E10BC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sz w:val="24"/>
          <w:szCs w:val="24"/>
        </w:rPr>
      </w:pPr>
      <w:r w:rsidRPr="00E97E07">
        <w:rPr>
          <w:rFonts w:ascii="Times New Roman" w:eastAsia="Times New Roman" w:hAnsi="Times New Roman"/>
          <w:sz w:val="24"/>
          <w:szCs w:val="24"/>
        </w:rPr>
        <w:t xml:space="preserve">ОТЧЕТ ПО </w:t>
      </w:r>
      <w:r>
        <w:rPr>
          <w:rFonts w:ascii="Times New Roman" w:eastAsia="Times New Roman" w:hAnsi="Times New Roman"/>
          <w:sz w:val="24"/>
          <w:szCs w:val="24"/>
        </w:rPr>
        <w:t>ЛАБОРАТОРНОЙ РАБОТЕ №1</w:t>
      </w:r>
    </w:p>
    <w:p w14:paraId="51DC5AB6" w14:textId="77777777" w:rsidR="00E10BCF" w:rsidRPr="00B22622" w:rsidRDefault="00E10BCF" w:rsidP="00E10BCF">
      <w:pPr>
        <w:rPr>
          <w:rFonts w:ascii="Times New Roman" w:eastAsia="Times New Roman" w:hAnsi="Times New Roman"/>
          <w:sz w:val="24"/>
          <w:szCs w:val="24"/>
        </w:rPr>
      </w:pPr>
    </w:p>
    <w:p w14:paraId="0D90CF0A" w14:textId="77777777" w:rsidR="00E10BCF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 курсу «Интеллектуальные системы»</w:t>
      </w:r>
    </w:p>
    <w:p w14:paraId="07635AB9" w14:textId="77777777" w:rsidR="00E10BCF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 тему:</w:t>
      </w:r>
    </w:p>
    <w:p w14:paraId="099C2581" w14:textId="022264EE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«</w:t>
      </w:r>
      <w:r w:rsidR="008C79E3">
        <w:rPr>
          <w:rFonts w:ascii="Times New Roman" w:eastAsia="Times New Roman" w:hAnsi="Times New Roman"/>
          <w:sz w:val="24"/>
          <w:szCs w:val="24"/>
        </w:rPr>
        <w:t>Решение задачи классификация</w:t>
      </w:r>
      <w:r>
        <w:rPr>
          <w:rFonts w:ascii="Times New Roman" w:eastAsia="Times New Roman" w:hAnsi="Times New Roman"/>
          <w:sz w:val="24"/>
          <w:szCs w:val="24"/>
        </w:rPr>
        <w:t xml:space="preserve"> при помощи </w:t>
      </w:r>
      <w:r w:rsidR="008C79E3">
        <w:rPr>
          <w:rFonts w:ascii="Times New Roman" w:eastAsia="Times New Roman" w:hAnsi="Times New Roman"/>
          <w:sz w:val="24"/>
          <w:szCs w:val="24"/>
        </w:rPr>
        <w:t>нейронной сети радиально-базисных функций</w:t>
      </w:r>
      <w:r w:rsidR="002B249D">
        <w:rPr>
          <w:rFonts w:ascii="Times New Roman" w:eastAsia="Times New Roman" w:hAnsi="Times New Roman"/>
          <w:sz w:val="24"/>
          <w:szCs w:val="24"/>
        </w:rPr>
        <w:t>. Задание №7</w:t>
      </w:r>
      <w:r>
        <w:rPr>
          <w:rFonts w:ascii="Times New Roman" w:eastAsia="Times New Roman" w:hAnsi="Times New Roman"/>
          <w:sz w:val="24"/>
          <w:szCs w:val="24"/>
        </w:rPr>
        <w:t>»</w:t>
      </w:r>
    </w:p>
    <w:p w14:paraId="4657857A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8900F79" w14:textId="689380D2" w:rsidR="00E10BCF" w:rsidRPr="00B22622" w:rsidRDefault="00AF2955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AF2955">
        <w:rPr>
          <w:rFonts w:ascii="Times New Roman" w:eastAsia="Times New Roman" w:hAnsi="Times New Roman"/>
          <w:sz w:val="24"/>
          <w:szCs w:val="24"/>
        </w:rPr>
        <w:t xml:space="preserve">по направлению подготовки 09.04.01 Автоматизированные системы обработки информации и управления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4D0193">
        <w:rPr>
          <w:rFonts w:ascii="Times New Roman" w:eastAsia="Times New Roman" w:hAnsi="Times New Roman"/>
          <w:sz w:val="24"/>
          <w:szCs w:val="24"/>
        </w:rPr>
        <w:t>уровень магистратуры)</w:t>
      </w:r>
    </w:p>
    <w:p w14:paraId="39AE5326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B22622">
        <w:rPr>
          <w:rFonts w:ascii="Times New Roman" w:eastAsia="Times New Roman" w:hAnsi="Times New Roman"/>
          <w:sz w:val="24"/>
          <w:szCs w:val="24"/>
        </w:rPr>
        <w:t>направленность (профиль) «</w:t>
      </w:r>
      <w:r>
        <w:rPr>
          <w:rFonts w:ascii="Times New Roman" w:eastAsia="Times New Roman" w:hAnsi="Times New Roman"/>
          <w:sz w:val="24"/>
          <w:szCs w:val="24"/>
        </w:rPr>
        <w:t>Информационные системы</w:t>
      </w:r>
      <w:r w:rsidRPr="00B22622">
        <w:rPr>
          <w:rFonts w:ascii="Times New Roman" w:eastAsia="Times New Roman" w:hAnsi="Times New Roman"/>
          <w:sz w:val="24"/>
          <w:szCs w:val="24"/>
        </w:rPr>
        <w:t>»</w:t>
      </w:r>
    </w:p>
    <w:p w14:paraId="6FB8A980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A4B8565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5E492AC3" w14:textId="25E30596" w:rsidR="00E10BCF" w:rsidRPr="008F3186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F2955">
        <w:rPr>
          <w:rFonts w:ascii="Times New Roman" w:eastAsia="Times New Roman" w:hAnsi="Times New Roman"/>
          <w:sz w:val="24"/>
          <w:szCs w:val="24"/>
        </w:rPr>
        <w:t>Студент группы № 6222-090401</w:t>
      </w:r>
      <w:r w:rsidRPr="00AF2955">
        <w:rPr>
          <w:rFonts w:ascii="Times New Roman" w:eastAsia="Times New Roman" w:hAnsi="Times New Roman"/>
          <w:sz w:val="24"/>
          <w:szCs w:val="24"/>
          <w:lang w:val="en-US"/>
        </w:rPr>
        <w:t>D</w:t>
      </w:r>
      <w:r w:rsidRPr="00AF2955">
        <w:rPr>
          <w:rFonts w:ascii="Times New Roman" w:eastAsia="Times New Roman" w:hAnsi="Times New Roman"/>
          <w:sz w:val="24"/>
          <w:szCs w:val="24"/>
        </w:rPr>
        <w:t xml:space="preserve">___________________________________ </w:t>
      </w:r>
      <w:r w:rsidR="008F3186">
        <w:rPr>
          <w:rFonts w:ascii="Times New Roman" w:eastAsia="Times New Roman" w:hAnsi="Times New Roman"/>
          <w:sz w:val="24"/>
          <w:szCs w:val="24"/>
        </w:rPr>
        <w:t>М</w:t>
      </w:r>
      <w:r w:rsidRPr="00AF2955">
        <w:rPr>
          <w:rFonts w:ascii="Times New Roman" w:eastAsia="Times New Roman" w:hAnsi="Times New Roman"/>
          <w:sz w:val="24"/>
          <w:szCs w:val="24"/>
        </w:rPr>
        <w:t>.</w:t>
      </w:r>
      <w:r w:rsidR="008F3186">
        <w:rPr>
          <w:rFonts w:ascii="Times New Roman" w:eastAsia="Times New Roman" w:hAnsi="Times New Roman"/>
          <w:sz w:val="24"/>
          <w:szCs w:val="24"/>
        </w:rPr>
        <w:t>А</w:t>
      </w:r>
      <w:r w:rsidRPr="00AF2955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="008F3186">
        <w:rPr>
          <w:rFonts w:ascii="Times New Roman" w:eastAsia="Times New Roman" w:hAnsi="Times New Roman"/>
          <w:sz w:val="24"/>
          <w:szCs w:val="24"/>
        </w:rPr>
        <w:t>Гуреев</w:t>
      </w:r>
      <w:proofErr w:type="spellEnd"/>
    </w:p>
    <w:p w14:paraId="37FA6816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C77E764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Преподаватель,</w:t>
      </w:r>
      <w:r w:rsidRPr="00B2262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к.т.н., доцент</w:t>
      </w:r>
      <w:r w:rsidRPr="00B22622">
        <w:rPr>
          <w:rFonts w:ascii="Times New Roman" w:eastAsia="Times New Roman" w:hAnsi="Times New Roman"/>
          <w:sz w:val="24"/>
          <w:szCs w:val="24"/>
        </w:rPr>
        <w:t>__________________________</w:t>
      </w:r>
      <w:r>
        <w:rPr>
          <w:rFonts w:ascii="Times New Roman" w:eastAsia="Times New Roman" w:hAnsi="Times New Roman"/>
          <w:sz w:val="24"/>
          <w:szCs w:val="24"/>
        </w:rPr>
        <w:t>________</w:t>
      </w:r>
      <w:r w:rsidRPr="00B22622">
        <w:rPr>
          <w:rFonts w:ascii="Times New Roman" w:eastAsia="Times New Roman" w:hAnsi="Times New Roman"/>
          <w:sz w:val="24"/>
          <w:szCs w:val="24"/>
        </w:rPr>
        <w:t xml:space="preserve">___ </w:t>
      </w:r>
      <w:r>
        <w:rPr>
          <w:rFonts w:ascii="Times New Roman" w:eastAsia="Times New Roman" w:hAnsi="Times New Roman"/>
          <w:sz w:val="24"/>
          <w:szCs w:val="24"/>
        </w:rPr>
        <w:t>О.П. Солдатова</w:t>
      </w:r>
      <w:r w:rsidRPr="00B22622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EF4A12C" w14:textId="77777777" w:rsidR="00E10BCF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9D7F784" w14:textId="77777777" w:rsidR="00E10BCF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D3F5752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205D2DD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4771551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779A4A3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0ADD462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22622">
        <w:rPr>
          <w:rFonts w:ascii="Times New Roman" w:eastAsia="Times New Roman" w:hAnsi="Times New Roman"/>
          <w:sz w:val="24"/>
          <w:szCs w:val="24"/>
        </w:rPr>
        <w:t>Оценка ___________________</w:t>
      </w:r>
    </w:p>
    <w:p w14:paraId="57B9A544" w14:textId="77777777" w:rsidR="00E10BCF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80610AD" w14:textId="77777777" w:rsidR="00E10BCF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BBA70B2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A82512D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4711692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17BB61C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2060633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B22622">
        <w:rPr>
          <w:rFonts w:ascii="Times New Roman" w:eastAsia="Times New Roman" w:hAnsi="Times New Roman"/>
          <w:sz w:val="24"/>
          <w:szCs w:val="24"/>
        </w:rPr>
        <w:t>Самара 20</w:t>
      </w:r>
      <w:r>
        <w:rPr>
          <w:rFonts w:ascii="Times New Roman" w:eastAsia="Times New Roman" w:hAnsi="Times New Roman"/>
          <w:sz w:val="24"/>
          <w:szCs w:val="24"/>
        </w:rPr>
        <w:t>20</w:t>
      </w:r>
    </w:p>
    <w:p w14:paraId="5C288494" w14:textId="77777777" w:rsidR="00E10BCF" w:rsidRDefault="00E10BCF" w:rsidP="00E10BCF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</w:p>
    <w:p w14:paraId="4AFB7C91" w14:textId="2CE6A1CA" w:rsidR="00BD5020" w:rsidRDefault="00BD5020" w:rsidP="00BD5020">
      <w:pPr>
        <w:pStyle w:val="my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  <w:bookmarkStart w:id="0" w:name="_Toc535980998"/>
      <w:r w:rsidRPr="00BD5020">
        <w:rPr>
          <w:b/>
          <w:sz w:val="28"/>
          <w:szCs w:val="28"/>
        </w:rPr>
        <w:lastRenderedPageBreak/>
        <w:t>Цель работы.</w:t>
      </w:r>
    </w:p>
    <w:p w14:paraId="26D9976E" w14:textId="77777777" w:rsidR="00BD5020" w:rsidRPr="00BD5020" w:rsidRDefault="00BD5020" w:rsidP="00BD5020">
      <w:pPr>
        <w:pStyle w:val="my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</w:p>
    <w:p w14:paraId="1FCEFB66" w14:textId="03FAE3A2" w:rsidR="008C79E3" w:rsidRPr="00235195" w:rsidRDefault="008C79E3" w:rsidP="008C79E3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C79E3">
        <w:rPr>
          <w:sz w:val="28"/>
          <w:szCs w:val="28"/>
        </w:rPr>
        <w:t>Целью данной лабораторной работы является демонстрация способности нейронной сети решать задачи классификации. Сеть необходимо обучить классификации по 2-5 классам по 4-15 числовым признакам.</w:t>
      </w:r>
    </w:p>
    <w:p w14:paraId="2119F0E8" w14:textId="77777777" w:rsidR="00413DB9" w:rsidRPr="00413DB9" w:rsidRDefault="00413DB9" w:rsidP="00413DB9">
      <w:pPr>
        <w:pStyle w:val="my"/>
        <w:spacing w:after="0"/>
        <w:ind w:firstLine="709"/>
        <w:jc w:val="both"/>
        <w:rPr>
          <w:sz w:val="28"/>
          <w:szCs w:val="28"/>
        </w:rPr>
      </w:pPr>
      <w:r w:rsidRPr="00413DB9">
        <w:rPr>
          <w:sz w:val="28"/>
          <w:szCs w:val="28"/>
        </w:rPr>
        <w:t>Порядок выполнения работы. Данная лабораторная работа выполняется в несколько этапов:</w:t>
      </w:r>
    </w:p>
    <w:p w14:paraId="7B3BCA12" w14:textId="77777777" w:rsidR="00413DB9" w:rsidRPr="00413DB9" w:rsidRDefault="00413DB9" w:rsidP="00413DB9">
      <w:pPr>
        <w:pStyle w:val="my"/>
        <w:spacing w:after="0"/>
        <w:ind w:firstLine="709"/>
        <w:jc w:val="both"/>
        <w:rPr>
          <w:sz w:val="28"/>
          <w:szCs w:val="28"/>
        </w:rPr>
      </w:pPr>
      <w:r w:rsidRPr="00413DB9">
        <w:rPr>
          <w:sz w:val="28"/>
          <w:szCs w:val="28"/>
        </w:rPr>
        <w:t>1.</w:t>
      </w:r>
      <w:r w:rsidRPr="00413DB9">
        <w:rPr>
          <w:sz w:val="28"/>
          <w:szCs w:val="28"/>
        </w:rPr>
        <w:tab/>
        <w:t>Необходимо выбрать предметную область, отобрать числовые характеристики объектов и задать их диапазоны. Примеры типов предметных областей для классификации перечислены ниже.</w:t>
      </w:r>
    </w:p>
    <w:p w14:paraId="3FC413EB" w14:textId="77777777" w:rsidR="00413DB9" w:rsidRPr="00413DB9" w:rsidRDefault="00413DB9" w:rsidP="00413DB9">
      <w:pPr>
        <w:pStyle w:val="my"/>
        <w:spacing w:after="0"/>
        <w:ind w:firstLine="709"/>
        <w:jc w:val="both"/>
        <w:rPr>
          <w:sz w:val="28"/>
          <w:szCs w:val="28"/>
        </w:rPr>
      </w:pPr>
      <w:r w:rsidRPr="00413DB9">
        <w:rPr>
          <w:sz w:val="28"/>
          <w:szCs w:val="28"/>
        </w:rPr>
        <w:t>2.</w:t>
      </w:r>
      <w:r w:rsidRPr="00413DB9">
        <w:rPr>
          <w:sz w:val="28"/>
          <w:szCs w:val="28"/>
        </w:rPr>
        <w:tab/>
        <w:t>Сгенерировать обучающую выборку размерностью от 30 до 50 примеров для каждого класса (1 занятие).</w:t>
      </w:r>
    </w:p>
    <w:p w14:paraId="603CF01E" w14:textId="77777777" w:rsidR="00413DB9" w:rsidRPr="00413DB9" w:rsidRDefault="00413DB9" w:rsidP="00413DB9">
      <w:pPr>
        <w:pStyle w:val="my"/>
        <w:spacing w:after="0"/>
        <w:ind w:firstLine="709"/>
        <w:jc w:val="both"/>
        <w:rPr>
          <w:sz w:val="28"/>
          <w:szCs w:val="28"/>
        </w:rPr>
      </w:pPr>
      <w:r w:rsidRPr="00413DB9">
        <w:rPr>
          <w:sz w:val="28"/>
          <w:szCs w:val="28"/>
        </w:rPr>
        <w:t>3.</w:t>
      </w:r>
      <w:r w:rsidRPr="00413DB9">
        <w:rPr>
          <w:sz w:val="28"/>
          <w:szCs w:val="28"/>
        </w:rPr>
        <w:tab/>
      </w:r>
      <w:proofErr w:type="gramStart"/>
      <w:r w:rsidRPr="00413DB9">
        <w:rPr>
          <w:sz w:val="28"/>
          <w:szCs w:val="28"/>
        </w:rPr>
        <w:t>Написать программу, имитирующую работу радиально-базисной сети с несколькими выходами и провести обучение сети по следующим алгоритмам: подбор центров и радиусов функций по методу К-усреднений, подбор весов сети – по методу наискорейшего спуска с использованием алгоритма обратного распространения ошибки; подбор всех параметров сети по методу наискорейшего спуска с использованием алгоритма обратного распространения ошибки.</w:t>
      </w:r>
      <w:proofErr w:type="gramEnd"/>
    </w:p>
    <w:p w14:paraId="1CD48F42" w14:textId="77777777" w:rsidR="00413DB9" w:rsidRPr="00413DB9" w:rsidRDefault="00413DB9" w:rsidP="00413DB9">
      <w:pPr>
        <w:pStyle w:val="my"/>
        <w:spacing w:after="0"/>
        <w:ind w:firstLine="709"/>
        <w:jc w:val="both"/>
        <w:rPr>
          <w:sz w:val="28"/>
          <w:szCs w:val="28"/>
        </w:rPr>
      </w:pPr>
      <w:r w:rsidRPr="00413DB9">
        <w:rPr>
          <w:sz w:val="28"/>
          <w:szCs w:val="28"/>
        </w:rPr>
        <w:t>4.</w:t>
      </w:r>
      <w:r w:rsidRPr="00413DB9">
        <w:rPr>
          <w:sz w:val="28"/>
          <w:szCs w:val="28"/>
        </w:rPr>
        <w:tab/>
        <w:t>Продемонстрировать работу радиально-базисной сети преподавателю (3 занятие).</w:t>
      </w:r>
    </w:p>
    <w:p w14:paraId="2188A115" w14:textId="77777777" w:rsidR="00413DB9" w:rsidRPr="00413DB9" w:rsidRDefault="00413DB9" w:rsidP="00413DB9">
      <w:pPr>
        <w:pStyle w:val="my"/>
        <w:spacing w:after="0"/>
        <w:ind w:firstLine="709"/>
        <w:jc w:val="both"/>
        <w:rPr>
          <w:sz w:val="28"/>
          <w:szCs w:val="28"/>
        </w:rPr>
      </w:pPr>
      <w:r w:rsidRPr="00413DB9">
        <w:rPr>
          <w:sz w:val="28"/>
          <w:szCs w:val="28"/>
        </w:rPr>
        <w:t>5.</w:t>
      </w:r>
      <w:r w:rsidRPr="00413DB9">
        <w:rPr>
          <w:sz w:val="28"/>
          <w:szCs w:val="28"/>
        </w:rPr>
        <w:tab/>
        <w:t>Исследовать зависимость погрешности обучения от значения коэффициента обучения для каждого алгоритма обучения.</w:t>
      </w:r>
    </w:p>
    <w:p w14:paraId="11986EC2" w14:textId="77777777" w:rsidR="00413DB9" w:rsidRPr="00413DB9" w:rsidRDefault="00413DB9" w:rsidP="00413DB9">
      <w:pPr>
        <w:pStyle w:val="my"/>
        <w:spacing w:after="0"/>
        <w:ind w:firstLine="709"/>
        <w:jc w:val="both"/>
        <w:rPr>
          <w:sz w:val="28"/>
          <w:szCs w:val="28"/>
        </w:rPr>
      </w:pPr>
      <w:r w:rsidRPr="00413DB9">
        <w:rPr>
          <w:sz w:val="28"/>
          <w:szCs w:val="28"/>
        </w:rPr>
        <w:t>6.</w:t>
      </w:r>
      <w:r w:rsidRPr="00413DB9">
        <w:rPr>
          <w:sz w:val="28"/>
          <w:szCs w:val="28"/>
        </w:rPr>
        <w:tab/>
        <w:t>Исследовать зависимость погрешности обучения от объёма обучающей выборки для каждого алгоритма обучения.</w:t>
      </w:r>
    </w:p>
    <w:p w14:paraId="1FDDD0EF" w14:textId="77777777" w:rsidR="00413DB9" w:rsidRPr="00413DB9" w:rsidRDefault="00413DB9" w:rsidP="00413DB9">
      <w:pPr>
        <w:pStyle w:val="my"/>
        <w:spacing w:after="0"/>
        <w:ind w:firstLine="709"/>
        <w:jc w:val="both"/>
        <w:rPr>
          <w:sz w:val="28"/>
          <w:szCs w:val="28"/>
        </w:rPr>
      </w:pPr>
      <w:r w:rsidRPr="00413DB9">
        <w:rPr>
          <w:sz w:val="28"/>
          <w:szCs w:val="28"/>
        </w:rPr>
        <w:t>7.</w:t>
      </w:r>
      <w:r w:rsidRPr="00413DB9">
        <w:rPr>
          <w:sz w:val="28"/>
          <w:szCs w:val="28"/>
        </w:rPr>
        <w:tab/>
        <w:t>Исследовать зависимость погрешности классификации от числа нейронов скрытого слоя для каждого алгоритма обучения.</w:t>
      </w:r>
    </w:p>
    <w:p w14:paraId="1BA52D1B" w14:textId="77777777" w:rsidR="00413DB9" w:rsidRPr="00413DB9" w:rsidRDefault="00413DB9" w:rsidP="00413DB9">
      <w:pPr>
        <w:pStyle w:val="my"/>
        <w:spacing w:after="0"/>
        <w:ind w:firstLine="709"/>
        <w:jc w:val="both"/>
        <w:rPr>
          <w:sz w:val="28"/>
          <w:szCs w:val="28"/>
        </w:rPr>
      </w:pPr>
      <w:r w:rsidRPr="00413DB9">
        <w:rPr>
          <w:sz w:val="28"/>
          <w:szCs w:val="28"/>
        </w:rPr>
        <w:t>8.</w:t>
      </w:r>
      <w:r w:rsidRPr="00413DB9">
        <w:rPr>
          <w:sz w:val="28"/>
          <w:szCs w:val="28"/>
        </w:rPr>
        <w:tab/>
        <w:t>Исследовать зависимость погрешности классификации от числа итераций обучения для каждого алгоритма обучения.</w:t>
      </w:r>
    </w:p>
    <w:p w14:paraId="2AC014D7" w14:textId="77777777" w:rsidR="00413DB9" w:rsidRPr="00413DB9" w:rsidRDefault="00413DB9" w:rsidP="00413DB9">
      <w:pPr>
        <w:pStyle w:val="my"/>
        <w:spacing w:after="0"/>
        <w:ind w:firstLine="709"/>
        <w:jc w:val="both"/>
        <w:rPr>
          <w:sz w:val="28"/>
          <w:szCs w:val="28"/>
        </w:rPr>
      </w:pPr>
      <w:r w:rsidRPr="00413DB9">
        <w:rPr>
          <w:sz w:val="28"/>
          <w:szCs w:val="28"/>
        </w:rPr>
        <w:t>9.</w:t>
      </w:r>
      <w:r w:rsidRPr="00413DB9">
        <w:rPr>
          <w:sz w:val="28"/>
          <w:szCs w:val="28"/>
        </w:rPr>
        <w:tab/>
        <w:t>Исследовать зависимость погрешности классификации от алгоритма обучения.</w:t>
      </w:r>
    </w:p>
    <w:p w14:paraId="1055CFFB" w14:textId="11186C3C" w:rsidR="0071109D" w:rsidRPr="0071109D" w:rsidRDefault="00413DB9" w:rsidP="0071109D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13DB9">
        <w:rPr>
          <w:sz w:val="28"/>
          <w:szCs w:val="28"/>
        </w:rPr>
        <w:t>10.</w:t>
      </w:r>
      <w:r w:rsidRPr="00413DB9">
        <w:rPr>
          <w:sz w:val="28"/>
          <w:szCs w:val="28"/>
        </w:rPr>
        <w:tab/>
        <w:t>Составить отчёт, который должен содержать постановку задачи, обучающие выборки, результаты исследований по пунктам 5-9 и сдать его преподавателю (4 занятие).</w:t>
      </w:r>
      <w:r w:rsidR="00B94B9A">
        <w:rPr>
          <w:sz w:val="28"/>
          <w:szCs w:val="28"/>
        </w:rPr>
        <w:br w:type="page"/>
      </w:r>
    </w:p>
    <w:p w14:paraId="47187A4B" w14:textId="3BB02907" w:rsidR="0071109D" w:rsidRDefault="0071109D" w:rsidP="0071109D">
      <w:pPr>
        <w:pStyle w:val="my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Исходные данные</w:t>
      </w:r>
      <w:r w:rsidRPr="00BD5020">
        <w:rPr>
          <w:b/>
          <w:sz w:val="28"/>
          <w:szCs w:val="28"/>
        </w:rPr>
        <w:t xml:space="preserve"> нейронной сети</w:t>
      </w:r>
    </w:p>
    <w:p w14:paraId="70FCFD3B" w14:textId="77777777" w:rsidR="0071109D" w:rsidRDefault="0071109D" w:rsidP="0071109D">
      <w:pPr>
        <w:pStyle w:val="my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</w:p>
    <w:p w14:paraId="628F3DA9" w14:textId="77777777" w:rsidR="008C79E3" w:rsidRPr="00C87C14" w:rsidRDefault="008C79E3" w:rsidP="008C79E3">
      <w:pPr>
        <w:pStyle w:val="my"/>
        <w:spacing w:before="0" w:beforeAutospacing="0" w:after="0" w:afterAutospacing="0"/>
        <w:ind w:firstLine="709"/>
        <w:jc w:val="both"/>
        <w:rPr>
          <w:b/>
          <w:sz w:val="28"/>
          <w:szCs w:val="28"/>
          <w:u w:val="single"/>
        </w:rPr>
      </w:pPr>
      <w:r w:rsidRPr="008C79E3">
        <w:rPr>
          <w:b/>
          <w:sz w:val="28"/>
          <w:szCs w:val="28"/>
          <w:u w:val="single"/>
        </w:rPr>
        <w:t>Используемая модель:</w:t>
      </w:r>
      <w:r w:rsidRPr="008C79E3">
        <w:rPr>
          <w:sz w:val="28"/>
          <w:szCs w:val="28"/>
        </w:rPr>
        <w:t xml:space="preserve"> радиально-базисная сеть.</w:t>
      </w:r>
    </w:p>
    <w:p w14:paraId="40E39209" w14:textId="7D5B4AE3" w:rsidR="008C79E3" w:rsidRDefault="008C79E3" w:rsidP="008C79E3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C79E3">
        <w:rPr>
          <w:b/>
          <w:sz w:val="28"/>
          <w:szCs w:val="28"/>
          <w:u w:val="single"/>
        </w:rPr>
        <w:t>Используем</w:t>
      </w:r>
      <w:r>
        <w:rPr>
          <w:b/>
          <w:sz w:val="28"/>
          <w:szCs w:val="28"/>
          <w:u w:val="single"/>
        </w:rPr>
        <w:t>ые данные:</w:t>
      </w:r>
      <w:r w:rsidRPr="008C79E3">
        <w:rPr>
          <w:sz w:val="28"/>
          <w:szCs w:val="28"/>
        </w:rPr>
        <w:t xml:space="preserve"> типы вин.</w:t>
      </w:r>
    </w:p>
    <w:p w14:paraId="2F569C03" w14:textId="35044E88" w:rsidR="008C79E3" w:rsidRDefault="008C79E3" w:rsidP="008C79E3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Количество классов:</w:t>
      </w:r>
      <w:r w:rsidRPr="008C79E3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8C79E3">
        <w:rPr>
          <w:sz w:val="28"/>
          <w:szCs w:val="28"/>
        </w:rPr>
        <w:t xml:space="preserve"> </w:t>
      </w:r>
      <w:r>
        <w:rPr>
          <w:sz w:val="28"/>
          <w:szCs w:val="28"/>
        </w:rPr>
        <w:t>(белое и красное вина)</w:t>
      </w:r>
    </w:p>
    <w:p w14:paraId="0DF35375" w14:textId="050FC2CB" w:rsidR="008C79E3" w:rsidRDefault="008C79E3" w:rsidP="008C79E3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Количество входных признаков:</w:t>
      </w:r>
      <w:r w:rsidR="00D602C9" w:rsidRPr="00D602C9">
        <w:rPr>
          <w:sz w:val="28"/>
          <w:szCs w:val="28"/>
        </w:rPr>
        <w:t xml:space="preserve"> </w:t>
      </w:r>
      <w:r>
        <w:rPr>
          <w:sz w:val="28"/>
          <w:szCs w:val="28"/>
        </w:rPr>
        <w:t>12</w:t>
      </w:r>
    </w:p>
    <w:p w14:paraId="638C2E8D" w14:textId="64B88CE7" w:rsidR="008C79E3" w:rsidRDefault="008C79E3" w:rsidP="008C79E3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Количество данных:</w:t>
      </w:r>
      <w:r w:rsidRPr="008C79E3">
        <w:rPr>
          <w:sz w:val="28"/>
          <w:szCs w:val="28"/>
        </w:rPr>
        <w:t xml:space="preserve"> </w:t>
      </w:r>
      <w:r w:rsidR="007B200B">
        <w:rPr>
          <w:sz w:val="28"/>
          <w:szCs w:val="28"/>
        </w:rPr>
        <w:t>7</w:t>
      </w:r>
      <w:r>
        <w:rPr>
          <w:sz w:val="28"/>
          <w:szCs w:val="28"/>
        </w:rPr>
        <w:t>00</w:t>
      </w:r>
    </w:p>
    <w:p w14:paraId="7A292A8B" w14:textId="77777777" w:rsidR="00BD5020" w:rsidRPr="00413DB9" w:rsidRDefault="00BD5020" w:rsidP="008C79E3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193B350" w14:textId="74EAE9A0" w:rsidR="00BD5020" w:rsidRDefault="00BD5020" w:rsidP="00BD5020">
      <w:pPr>
        <w:pStyle w:val="my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  <w:r w:rsidRPr="00BD5020">
        <w:rPr>
          <w:b/>
          <w:sz w:val="28"/>
          <w:szCs w:val="28"/>
        </w:rPr>
        <w:t>Обучение нейронной сети</w:t>
      </w:r>
    </w:p>
    <w:p w14:paraId="049310A9" w14:textId="77777777" w:rsidR="00BD5020" w:rsidRPr="00BD5020" w:rsidRDefault="00BD5020" w:rsidP="00BD5020">
      <w:pPr>
        <w:pStyle w:val="my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</w:p>
    <w:p w14:paraId="7F5E7ED8" w14:textId="443A5FDC" w:rsidR="00BD5020" w:rsidRDefault="00BD5020" w:rsidP="00BD5020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Инициализация центров нейронов радиально-базисно сети была осуществлена вручную </w:t>
      </w:r>
      <w:proofErr w:type="gramStart"/>
      <w:r w:rsidR="007B18A5">
        <w:rPr>
          <w:sz w:val="28"/>
          <w:szCs w:val="28"/>
        </w:rPr>
        <w:t>обучающий</w:t>
      </w:r>
      <w:proofErr w:type="gramEnd"/>
      <w:r w:rsidR="007B18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данными, половина нейронов была настроены типовыми данными красного вина, другая половина белого. Далее с использованием </w:t>
      </w:r>
      <w:r w:rsidR="007B18A5">
        <w:rPr>
          <w:sz w:val="28"/>
          <w:szCs w:val="28"/>
        </w:rPr>
        <w:t>обучающий</w:t>
      </w:r>
      <w:r>
        <w:rPr>
          <w:sz w:val="28"/>
          <w:szCs w:val="28"/>
        </w:rPr>
        <w:t xml:space="preserve"> данных, был применён алгоритм К-усреднений</w:t>
      </w:r>
      <w:r w:rsidR="00D602C9">
        <w:rPr>
          <w:sz w:val="28"/>
          <w:szCs w:val="28"/>
        </w:rPr>
        <w:t>, после был произведён расчёт значений сигмы, исходя из значений центров соседних нейронов.</w:t>
      </w:r>
      <w:r w:rsidR="00D602C9" w:rsidRPr="00D602C9">
        <w:rPr>
          <w:sz w:val="28"/>
          <w:szCs w:val="28"/>
        </w:rPr>
        <w:t xml:space="preserve"> </w:t>
      </w:r>
      <w:bookmarkStart w:id="1" w:name="_GoBack"/>
      <w:bookmarkEnd w:id="1"/>
    </w:p>
    <w:p w14:paraId="50534FE1" w14:textId="33434325" w:rsidR="0071109D" w:rsidRDefault="00D602C9" w:rsidP="00BD5020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Обучение нейронной сети проводилось алгоритмом градиентного спуска для значений весов.</w:t>
      </w:r>
    </w:p>
    <w:p w14:paraId="3319612C" w14:textId="6FB1B6EA" w:rsidR="00854D46" w:rsidRPr="00B94B9A" w:rsidRDefault="0071109D" w:rsidP="00854D46">
      <w:pPr>
        <w:pStyle w:val="my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Начальные параметры модели представлены далее:</w:t>
      </w:r>
    </w:p>
    <w:p w14:paraId="3F49A326" w14:textId="0FC3185C" w:rsidR="00854D46" w:rsidRDefault="00854D46" w:rsidP="00854D46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Количество итераций К-усреднений:</w:t>
      </w:r>
      <w:r w:rsidRPr="0050006F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</w:p>
    <w:p w14:paraId="0704C558" w14:textId="355B135D" w:rsidR="00854D46" w:rsidRDefault="00854D46" w:rsidP="00854D46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Количество нейронов в скрытом слое:</w:t>
      </w:r>
      <w:r w:rsidRPr="0050006F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14:paraId="5D1380F5" w14:textId="39649CA5" w:rsidR="00854D46" w:rsidRDefault="00854D46" w:rsidP="00854D46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Объём обучающей выборки:</w:t>
      </w:r>
      <w:r w:rsidRPr="0050006F">
        <w:rPr>
          <w:sz w:val="28"/>
          <w:szCs w:val="28"/>
        </w:rPr>
        <w:t xml:space="preserve"> </w:t>
      </w:r>
      <w:r>
        <w:rPr>
          <w:sz w:val="28"/>
          <w:szCs w:val="28"/>
        </w:rPr>
        <w:t>300</w:t>
      </w:r>
    </w:p>
    <w:p w14:paraId="5047157D" w14:textId="4860323A" w:rsidR="00854D46" w:rsidRPr="00B94B9A" w:rsidRDefault="00854D46" w:rsidP="00854D46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Коэффициент обучения для К-усреднений:</w:t>
      </w:r>
      <w:r w:rsidRPr="0050006F">
        <w:rPr>
          <w:sz w:val="28"/>
          <w:szCs w:val="28"/>
        </w:rPr>
        <w:t xml:space="preserve"> </w:t>
      </w:r>
      <w:r>
        <w:rPr>
          <w:sz w:val="28"/>
          <w:szCs w:val="28"/>
        </w:rPr>
        <w:t>0,01</w:t>
      </w:r>
    </w:p>
    <w:p w14:paraId="5210381F" w14:textId="41FEBE58" w:rsidR="00854D46" w:rsidRPr="00B94B9A" w:rsidRDefault="00854D46" w:rsidP="00854D46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Коэффициент </w:t>
      </w:r>
      <w:proofErr w:type="gramStart"/>
      <w:r>
        <w:rPr>
          <w:b/>
          <w:sz w:val="28"/>
          <w:szCs w:val="28"/>
          <w:u w:val="single"/>
        </w:rPr>
        <w:t>для</w:t>
      </w:r>
      <w:proofErr w:type="gramEnd"/>
      <w:r>
        <w:rPr>
          <w:b/>
          <w:sz w:val="28"/>
          <w:szCs w:val="28"/>
          <w:u w:val="single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расчёты</w:t>
      </w:r>
      <w:proofErr w:type="gramEnd"/>
      <w:r>
        <w:rPr>
          <w:b/>
          <w:sz w:val="28"/>
          <w:szCs w:val="28"/>
          <w:u w:val="single"/>
        </w:rPr>
        <w:t xml:space="preserve"> сигмы:</w:t>
      </w:r>
      <w:r>
        <w:rPr>
          <w:sz w:val="28"/>
          <w:szCs w:val="28"/>
        </w:rPr>
        <w:t xml:space="preserve"> 5</w:t>
      </w:r>
    </w:p>
    <w:p w14:paraId="5345E3B0" w14:textId="76FB2176" w:rsidR="00854D46" w:rsidRPr="00B94B9A" w:rsidRDefault="00854D46" w:rsidP="00854D46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Количество итераций обучения:</w:t>
      </w:r>
      <w:r w:rsidRPr="00854D46">
        <w:rPr>
          <w:sz w:val="28"/>
          <w:szCs w:val="28"/>
        </w:rPr>
        <w:t xml:space="preserve"> </w:t>
      </w:r>
      <w:r>
        <w:rPr>
          <w:sz w:val="28"/>
          <w:szCs w:val="28"/>
        </w:rPr>
        <w:t>200</w:t>
      </w:r>
    </w:p>
    <w:p w14:paraId="3B3CBC64" w14:textId="4322EE6C" w:rsidR="00854D46" w:rsidRDefault="00854D46" w:rsidP="00854D46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Коэффициент обучения весов:</w:t>
      </w:r>
      <w:r w:rsidRPr="00D602C9">
        <w:rPr>
          <w:sz w:val="28"/>
          <w:szCs w:val="28"/>
        </w:rPr>
        <w:t xml:space="preserve"> </w:t>
      </w:r>
      <w:r>
        <w:rPr>
          <w:sz w:val="28"/>
          <w:szCs w:val="28"/>
        </w:rPr>
        <w:t>0,</w:t>
      </w:r>
      <w:r w:rsidRPr="00D602C9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Pr="00D602C9">
        <w:rPr>
          <w:sz w:val="28"/>
          <w:szCs w:val="28"/>
        </w:rPr>
        <w:t>1</w:t>
      </w:r>
    </w:p>
    <w:p w14:paraId="52D5AF02" w14:textId="77777777" w:rsidR="00906936" w:rsidRDefault="00906936" w:rsidP="00906936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</w:p>
    <w:p w14:paraId="09172AB6" w14:textId="5763A96B" w:rsidR="00C87C14" w:rsidRPr="00E158D7" w:rsidRDefault="00C87C14" w:rsidP="00C87C14">
      <w:pPr>
        <w:pStyle w:val="my"/>
        <w:spacing w:before="0" w:beforeAutospacing="0" w:after="0" w:afterAutospacing="0"/>
        <w:jc w:val="center"/>
        <w:rPr>
          <w:b/>
          <w:sz w:val="28"/>
          <w:szCs w:val="28"/>
        </w:rPr>
      </w:pPr>
      <w:r w:rsidRPr="00A44207">
        <w:rPr>
          <w:b/>
          <w:sz w:val="28"/>
          <w:szCs w:val="28"/>
        </w:rPr>
        <w:t xml:space="preserve">Зависимость погрешности обучения от </w:t>
      </w:r>
      <w:r w:rsidRPr="00C87C14">
        <w:rPr>
          <w:b/>
          <w:sz w:val="28"/>
          <w:szCs w:val="28"/>
        </w:rPr>
        <w:t xml:space="preserve">значения коэффициента обучения </w:t>
      </w:r>
    </w:p>
    <w:p w14:paraId="5267CB12" w14:textId="77777777" w:rsidR="00C87C14" w:rsidRDefault="00C87C14" w:rsidP="00C87C14">
      <w:pPr>
        <w:pStyle w:val="my"/>
        <w:spacing w:before="0" w:beforeAutospacing="0" w:after="0" w:afterAutospacing="0"/>
        <w:jc w:val="center"/>
        <w:rPr>
          <w:b/>
          <w:sz w:val="28"/>
          <w:szCs w:val="28"/>
        </w:rPr>
      </w:pPr>
    </w:p>
    <w:p w14:paraId="2D070049" w14:textId="00A2C006" w:rsidR="00D64B08" w:rsidRPr="00D64B08" w:rsidRDefault="00D64B08" w:rsidP="00D64B08">
      <w:pPr>
        <w:pStyle w:val="my"/>
        <w:spacing w:before="0" w:beforeAutospacing="0" w:after="0" w:afterAutospacing="0" w:line="360" w:lineRule="auto"/>
        <w:rPr>
          <w:sz w:val="28"/>
          <w:szCs w:val="28"/>
        </w:rPr>
      </w:pPr>
      <w:r w:rsidRPr="00D64B08">
        <w:rPr>
          <w:sz w:val="28"/>
          <w:szCs w:val="28"/>
        </w:rPr>
        <w:t>Таблица 1</w:t>
      </w:r>
      <w:r>
        <w:rPr>
          <w:sz w:val="28"/>
          <w:szCs w:val="28"/>
        </w:rPr>
        <w:t xml:space="preserve"> – Подбор коэффициента обучения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17"/>
        <w:gridCol w:w="5563"/>
        <w:gridCol w:w="3191"/>
      </w:tblGrid>
      <w:tr w:rsidR="00C87C14" w14:paraId="191FC7B6" w14:textId="77777777" w:rsidTr="00D64B08">
        <w:tc>
          <w:tcPr>
            <w:tcW w:w="817" w:type="dxa"/>
            <w:vAlign w:val="center"/>
          </w:tcPr>
          <w:p w14:paraId="58CE482E" w14:textId="77777777" w:rsidR="00C87C14" w:rsidRDefault="00C87C14" w:rsidP="00C3765D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563" w:type="dxa"/>
            <w:shd w:val="clear" w:color="auto" w:fill="auto"/>
            <w:vAlign w:val="center"/>
          </w:tcPr>
          <w:p w14:paraId="7CB3F229" w14:textId="5305C4F9" w:rsidR="00C87C14" w:rsidRPr="00C87C14" w:rsidRDefault="00C87C14" w:rsidP="00C87C14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обучения</w:t>
            </w:r>
          </w:p>
        </w:tc>
        <w:tc>
          <w:tcPr>
            <w:tcW w:w="3191" w:type="dxa"/>
            <w:vAlign w:val="center"/>
          </w:tcPr>
          <w:p w14:paraId="1E5E0CDA" w14:textId="77777777" w:rsidR="00C87C14" w:rsidRPr="00A44207" w:rsidRDefault="00C87C14" w:rsidP="00C3765D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MSE</w:t>
            </w:r>
          </w:p>
        </w:tc>
      </w:tr>
      <w:tr w:rsidR="00101283" w14:paraId="342C2B32" w14:textId="77777777" w:rsidTr="00D64B08">
        <w:tc>
          <w:tcPr>
            <w:tcW w:w="817" w:type="dxa"/>
            <w:vAlign w:val="center"/>
          </w:tcPr>
          <w:p w14:paraId="733D53A7" w14:textId="77777777" w:rsidR="00101283" w:rsidRPr="00A44207" w:rsidRDefault="00101283" w:rsidP="00C3765D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63" w:type="dxa"/>
            <w:shd w:val="clear" w:color="auto" w:fill="auto"/>
            <w:vAlign w:val="center"/>
          </w:tcPr>
          <w:p w14:paraId="12BF12E6" w14:textId="4D8BBAB2" w:rsidR="00101283" w:rsidRPr="00235195" w:rsidRDefault="00D3782B" w:rsidP="00235195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 xml:space="preserve">, </w:t>
            </w:r>
            <w:r w:rsidR="00101283">
              <w:rPr>
                <w:sz w:val="28"/>
                <w:szCs w:val="28"/>
                <w:lang w:val="en-US"/>
              </w:rPr>
              <w:t>01</w:t>
            </w:r>
            <w:r w:rsidR="00235195">
              <w:rPr>
                <w:sz w:val="28"/>
                <w:szCs w:val="28"/>
              </w:rPr>
              <w:t>0000</w:t>
            </w:r>
          </w:p>
        </w:tc>
        <w:tc>
          <w:tcPr>
            <w:tcW w:w="3191" w:type="dxa"/>
          </w:tcPr>
          <w:p w14:paraId="4744C451" w14:textId="09E1D32E" w:rsidR="00101283" w:rsidRPr="00A44207" w:rsidRDefault="00101283" w:rsidP="00101283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3454F">
              <w:rPr>
                <w:sz w:val="28"/>
                <w:szCs w:val="28"/>
              </w:rPr>
              <w:t xml:space="preserve">0, </w:t>
            </w:r>
            <w:r>
              <w:rPr>
                <w:sz w:val="28"/>
                <w:szCs w:val="28"/>
                <w:lang w:val="en-US"/>
              </w:rPr>
              <w:t>54</w:t>
            </w:r>
          </w:p>
        </w:tc>
      </w:tr>
      <w:tr w:rsidR="00101283" w14:paraId="11D6BE54" w14:textId="77777777" w:rsidTr="00D64B08">
        <w:tc>
          <w:tcPr>
            <w:tcW w:w="817" w:type="dxa"/>
            <w:vAlign w:val="center"/>
          </w:tcPr>
          <w:p w14:paraId="1D81F9DA" w14:textId="77777777" w:rsidR="00101283" w:rsidRPr="00A44207" w:rsidRDefault="00101283" w:rsidP="00C3765D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563" w:type="dxa"/>
            <w:shd w:val="clear" w:color="auto" w:fill="auto"/>
            <w:vAlign w:val="center"/>
          </w:tcPr>
          <w:p w14:paraId="1E5AEE20" w14:textId="5A2F4B35" w:rsidR="00101283" w:rsidRPr="00235195" w:rsidRDefault="00101283" w:rsidP="00235195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D3782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001</w:t>
            </w:r>
            <w:r w:rsidR="00235195">
              <w:rPr>
                <w:sz w:val="28"/>
                <w:szCs w:val="28"/>
              </w:rPr>
              <w:t>000</w:t>
            </w:r>
          </w:p>
        </w:tc>
        <w:tc>
          <w:tcPr>
            <w:tcW w:w="3191" w:type="dxa"/>
          </w:tcPr>
          <w:p w14:paraId="216DF182" w14:textId="28CCFD33" w:rsidR="00101283" w:rsidRPr="0071109D" w:rsidRDefault="00101283" w:rsidP="00854D46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3454F">
              <w:rPr>
                <w:sz w:val="28"/>
                <w:szCs w:val="28"/>
              </w:rPr>
              <w:t xml:space="preserve">0, </w:t>
            </w:r>
            <w:r w:rsidRPr="0023454F">
              <w:rPr>
                <w:sz w:val="28"/>
                <w:szCs w:val="28"/>
                <w:lang w:val="en-US"/>
              </w:rPr>
              <w:t>1</w:t>
            </w:r>
            <w:r w:rsidR="00854D46">
              <w:rPr>
                <w:sz w:val="28"/>
                <w:szCs w:val="28"/>
              </w:rPr>
              <w:t>5</w:t>
            </w:r>
          </w:p>
        </w:tc>
      </w:tr>
      <w:tr w:rsidR="00101283" w14:paraId="2EA66A92" w14:textId="77777777" w:rsidTr="00D64B08">
        <w:tc>
          <w:tcPr>
            <w:tcW w:w="817" w:type="dxa"/>
            <w:vAlign w:val="center"/>
          </w:tcPr>
          <w:p w14:paraId="76505588" w14:textId="77777777" w:rsidR="00101283" w:rsidRPr="00A44207" w:rsidRDefault="00101283" w:rsidP="00C3765D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563" w:type="dxa"/>
            <w:shd w:val="clear" w:color="auto" w:fill="auto"/>
            <w:vAlign w:val="center"/>
          </w:tcPr>
          <w:p w14:paraId="02EE4B61" w14:textId="220A6173" w:rsidR="00101283" w:rsidRPr="00235195" w:rsidRDefault="00D3782B" w:rsidP="00235195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 xml:space="preserve">, </w:t>
            </w:r>
            <w:r w:rsidR="00101283">
              <w:rPr>
                <w:sz w:val="28"/>
                <w:szCs w:val="28"/>
                <w:lang w:val="en-US"/>
              </w:rPr>
              <w:t>0001</w:t>
            </w:r>
            <w:r w:rsidR="00235195">
              <w:rPr>
                <w:sz w:val="28"/>
                <w:szCs w:val="28"/>
              </w:rPr>
              <w:t>00</w:t>
            </w:r>
          </w:p>
        </w:tc>
        <w:tc>
          <w:tcPr>
            <w:tcW w:w="3191" w:type="dxa"/>
          </w:tcPr>
          <w:p w14:paraId="0ACE7D37" w14:textId="3556A99E" w:rsidR="00101283" w:rsidRPr="00101283" w:rsidRDefault="00101283" w:rsidP="00101283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23454F">
              <w:rPr>
                <w:sz w:val="28"/>
                <w:szCs w:val="28"/>
              </w:rPr>
              <w:t xml:space="preserve">0, </w:t>
            </w:r>
            <w:r w:rsidRPr="0023454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C87C14" w14:paraId="68A01D13" w14:textId="77777777" w:rsidTr="00D64B08">
        <w:tc>
          <w:tcPr>
            <w:tcW w:w="817" w:type="dxa"/>
            <w:vAlign w:val="center"/>
          </w:tcPr>
          <w:p w14:paraId="4153275D" w14:textId="77777777" w:rsidR="00C87C14" w:rsidRPr="00A44207" w:rsidRDefault="00C87C14" w:rsidP="00C3765D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563" w:type="dxa"/>
            <w:shd w:val="clear" w:color="auto" w:fill="auto"/>
            <w:vAlign w:val="center"/>
          </w:tcPr>
          <w:p w14:paraId="2E19FE8E" w14:textId="5E12AA8D" w:rsidR="00C87C14" w:rsidRPr="00235195" w:rsidRDefault="00D3782B" w:rsidP="00235195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 xml:space="preserve">, </w:t>
            </w:r>
            <w:r w:rsidR="00B94B9A">
              <w:rPr>
                <w:sz w:val="28"/>
                <w:szCs w:val="28"/>
                <w:lang w:val="en-US"/>
              </w:rPr>
              <w:t>00001</w:t>
            </w:r>
            <w:r w:rsidR="00235195">
              <w:rPr>
                <w:sz w:val="28"/>
                <w:szCs w:val="28"/>
              </w:rPr>
              <w:t>0</w:t>
            </w:r>
          </w:p>
        </w:tc>
        <w:tc>
          <w:tcPr>
            <w:tcW w:w="3191" w:type="dxa"/>
            <w:vAlign w:val="center"/>
          </w:tcPr>
          <w:p w14:paraId="36474EA0" w14:textId="3E57D8F2" w:rsidR="00C87C14" w:rsidRPr="00A44207" w:rsidRDefault="00101283" w:rsidP="00C3765D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Pr="0090693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17</w:t>
            </w:r>
          </w:p>
        </w:tc>
      </w:tr>
      <w:tr w:rsidR="00C87C14" w14:paraId="6A483EE1" w14:textId="77777777" w:rsidTr="00D64B08">
        <w:tc>
          <w:tcPr>
            <w:tcW w:w="817" w:type="dxa"/>
            <w:vAlign w:val="center"/>
          </w:tcPr>
          <w:p w14:paraId="618850A5" w14:textId="77777777" w:rsidR="00C87C14" w:rsidRPr="00A44207" w:rsidRDefault="00C87C14" w:rsidP="00C3765D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563" w:type="dxa"/>
            <w:shd w:val="clear" w:color="auto" w:fill="auto"/>
            <w:vAlign w:val="center"/>
          </w:tcPr>
          <w:p w14:paraId="458AB59D" w14:textId="619775F1" w:rsidR="00C87C14" w:rsidRPr="00B94B9A" w:rsidRDefault="00D3782B" w:rsidP="00235195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 xml:space="preserve">, </w:t>
            </w:r>
            <w:r w:rsidR="00B94B9A">
              <w:rPr>
                <w:sz w:val="28"/>
                <w:szCs w:val="28"/>
                <w:lang w:val="en-US"/>
              </w:rPr>
              <w:t>000001</w:t>
            </w:r>
          </w:p>
        </w:tc>
        <w:tc>
          <w:tcPr>
            <w:tcW w:w="3191" w:type="dxa"/>
            <w:vAlign w:val="center"/>
          </w:tcPr>
          <w:p w14:paraId="7566228C" w14:textId="4C5915DE" w:rsidR="00C87C14" w:rsidRPr="00A44207" w:rsidRDefault="00101283" w:rsidP="00101283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Pr="0090693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19</w:t>
            </w:r>
          </w:p>
        </w:tc>
      </w:tr>
    </w:tbl>
    <w:p w14:paraId="70A13ED6" w14:textId="77777777" w:rsidR="00C87C14" w:rsidRDefault="00C87C14" w:rsidP="00C87C14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</w:p>
    <w:p w14:paraId="2A099285" w14:textId="05BA01FF" w:rsidR="003902B6" w:rsidRDefault="00373540" w:rsidP="00C87C14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Минимальное значение ошибки </w:t>
      </w:r>
      <w:r w:rsidR="009B4961">
        <w:rPr>
          <w:sz w:val="28"/>
          <w:szCs w:val="28"/>
        </w:rPr>
        <w:t>с коэффициентом обучения 0,001.</w:t>
      </w:r>
    </w:p>
    <w:p w14:paraId="4C46C3EB" w14:textId="77777777" w:rsidR="003902B6" w:rsidRDefault="003902B6" w:rsidP="00C87C14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</w:p>
    <w:p w14:paraId="51D6F2C6" w14:textId="77777777" w:rsidR="003902B6" w:rsidRDefault="003902B6" w:rsidP="00C87C14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</w:p>
    <w:p w14:paraId="3E2C7F0E" w14:textId="77777777" w:rsidR="003902B6" w:rsidRDefault="003902B6" w:rsidP="00C87C14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</w:p>
    <w:p w14:paraId="4C130FDB" w14:textId="77777777" w:rsidR="003902B6" w:rsidRDefault="003902B6" w:rsidP="00C87C14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</w:p>
    <w:p w14:paraId="5463D6FA" w14:textId="77777777" w:rsidR="007B200B" w:rsidRDefault="007B200B" w:rsidP="00C87C14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</w:p>
    <w:p w14:paraId="464CCC8F" w14:textId="25675C9E" w:rsidR="00D602C9" w:rsidRDefault="00A44207" w:rsidP="00A44207">
      <w:pPr>
        <w:pStyle w:val="my"/>
        <w:spacing w:before="0" w:beforeAutospacing="0" w:after="0" w:afterAutospacing="0"/>
        <w:jc w:val="center"/>
        <w:rPr>
          <w:b/>
          <w:sz w:val="28"/>
          <w:szCs w:val="28"/>
        </w:rPr>
      </w:pPr>
      <w:r w:rsidRPr="00A44207">
        <w:rPr>
          <w:b/>
          <w:sz w:val="28"/>
          <w:szCs w:val="28"/>
        </w:rPr>
        <w:lastRenderedPageBreak/>
        <w:t xml:space="preserve">Зависимость погрешности обучения от объёма обучающей выборки </w:t>
      </w:r>
    </w:p>
    <w:p w14:paraId="7B99B764" w14:textId="77777777" w:rsidR="00A44207" w:rsidRDefault="00A44207" w:rsidP="00A44207">
      <w:pPr>
        <w:pStyle w:val="my"/>
        <w:spacing w:before="0" w:beforeAutospacing="0" w:after="0" w:afterAutospacing="0"/>
        <w:jc w:val="center"/>
        <w:rPr>
          <w:b/>
          <w:sz w:val="28"/>
          <w:szCs w:val="28"/>
        </w:rPr>
      </w:pPr>
    </w:p>
    <w:p w14:paraId="53A0619F" w14:textId="7402E9D3" w:rsidR="00D64B08" w:rsidRPr="00D64B08" w:rsidRDefault="00D64B08" w:rsidP="00D64B08">
      <w:pPr>
        <w:pStyle w:val="my"/>
        <w:spacing w:before="0" w:beforeAutospacing="0" w:after="0" w:afterAutospacing="0" w:line="360" w:lineRule="auto"/>
        <w:rPr>
          <w:sz w:val="28"/>
          <w:szCs w:val="28"/>
        </w:rPr>
      </w:pPr>
      <w:r w:rsidRPr="00D64B08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 – Подбор объёма обучающей выборки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17"/>
        <w:gridCol w:w="5563"/>
        <w:gridCol w:w="3191"/>
      </w:tblGrid>
      <w:tr w:rsidR="00A44207" w14:paraId="0F68E5D7" w14:textId="77777777" w:rsidTr="00A44207">
        <w:tc>
          <w:tcPr>
            <w:tcW w:w="817" w:type="dxa"/>
            <w:vAlign w:val="center"/>
          </w:tcPr>
          <w:p w14:paraId="0CF0F7E8" w14:textId="46462353" w:rsidR="00A44207" w:rsidRDefault="00A44207" w:rsidP="00A4420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563" w:type="dxa"/>
            <w:vAlign w:val="center"/>
          </w:tcPr>
          <w:p w14:paraId="1363366E" w14:textId="797F2810" w:rsidR="00A44207" w:rsidRDefault="00A44207" w:rsidP="00A4420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Объём обучающей выборки</w:t>
            </w:r>
          </w:p>
        </w:tc>
        <w:tc>
          <w:tcPr>
            <w:tcW w:w="3191" w:type="dxa"/>
            <w:vAlign w:val="center"/>
          </w:tcPr>
          <w:p w14:paraId="602BE7CF" w14:textId="319434F0" w:rsidR="00A44207" w:rsidRPr="00A44207" w:rsidRDefault="00A44207" w:rsidP="00A4420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MSE</w:t>
            </w:r>
          </w:p>
        </w:tc>
      </w:tr>
      <w:tr w:rsidR="00101283" w14:paraId="1CB99AE2" w14:textId="77777777" w:rsidTr="009D2677">
        <w:tc>
          <w:tcPr>
            <w:tcW w:w="817" w:type="dxa"/>
            <w:vAlign w:val="center"/>
          </w:tcPr>
          <w:p w14:paraId="4B335986" w14:textId="06F48E7E" w:rsidR="00101283" w:rsidRPr="00A44207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63" w:type="dxa"/>
            <w:vAlign w:val="center"/>
          </w:tcPr>
          <w:p w14:paraId="0BFE494B" w14:textId="58AB4659" w:rsidR="00101283" w:rsidRPr="00A44207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3191" w:type="dxa"/>
          </w:tcPr>
          <w:p w14:paraId="354E6D08" w14:textId="688042F5" w:rsidR="00101283" w:rsidRPr="0071109D" w:rsidRDefault="00101283" w:rsidP="00854D46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F614BA">
              <w:rPr>
                <w:sz w:val="28"/>
                <w:szCs w:val="28"/>
              </w:rPr>
              <w:t xml:space="preserve">0, </w:t>
            </w:r>
            <w:r w:rsidRPr="00F614BA">
              <w:rPr>
                <w:sz w:val="28"/>
                <w:szCs w:val="28"/>
                <w:lang w:val="en-US"/>
              </w:rPr>
              <w:t>1</w:t>
            </w:r>
            <w:r w:rsidR="00854D46">
              <w:rPr>
                <w:sz w:val="28"/>
                <w:szCs w:val="28"/>
              </w:rPr>
              <w:t>5</w:t>
            </w:r>
          </w:p>
        </w:tc>
      </w:tr>
      <w:tr w:rsidR="00101283" w14:paraId="03DA7C22" w14:textId="77777777" w:rsidTr="009D2677">
        <w:tc>
          <w:tcPr>
            <w:tcW w:w="817" w:type="dxa"/>
            <w:vAlign w:val="center"/>
          </w:tcPr>
          <w:p w14:paraId="177794D0" w14:textId="6F0B1A3D" w:rsidR="00101283" w:rsidRPr="00A44207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563" w:type="dxa"/>
            <w:vAlign w:val="center"/>
          </w:tcPr>
          <w:p w14:paraId="6194B8B1" w14:textId="47826ED8" w:rsidR="00101283" w:rsidRDefault="00172C28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101283">
              <w:rPr>
                <w:sz w:val="28"/>
                <w:szCs w:val="28"/>
              </w:rPr>
              <w:t>00</w:t>
            </w:r>
          </w:p>
        </w:tc>
        <w:tc>
          <w:tcPr>
            <w:tcW w:w="3191" w:type="dxa"/>
          </w:tcPr>
          <w:p w14:paraId="217E42EF" w14:textId="58743328" w:rsidR="00101283" w:rsidRPr="00854D46" w:rsidRDefault="00101283" w:rsidP="00854D46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F614BA">
              <w:rPr>
                <w:sz w:val="28"/>
                <w:szCs w:val="28"/>
              </w:rPr>
              <w:t xml:space="preserve">0, </w:t>
            </w:r>
            <w:r w:rsidRPr="00F614BA">
              <w:rPr>
                <w:sz w:val="28"/>
                <w:szCs w:val="28"/>
                <w:lang w:val="en-US"/>
              </w:rPr>
              <w:t>1</w:t>
            </w:r>
            <w:r w:rsidR="00854D46">
              <w:rPr>
                <w:sz w:val="28"/>
                <w:szCs w:val="28"/>
              </w:rPr>
              <w:t>6</w:t>
            </w:r>
          </w:p>
        </w:tc>
      </w:tr>
      <w:tr w:rsidR="00101283" w14:paraId="166E00DD" w14:textId="77777777" w:rsidTr="009D2677">
        <w:tc>
          <w:tcPr>
            <w:tcW w:w="817" w:type="dxa"/>
            <w:vAlign w:val="center"/>
          </w:tcPr>
          <w:p w14:paraId="6FD8C564" w14:textId="74408203" w:rsidR="00101283" w:rsidRPr="00A44207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563" w:type="dxa"/>
            <w:vAlign w:val="center"/>
          </w:tcPr>
          <w:p w14:paraId="6A199180" w14:textId="335A7F89" w:rsidR="00101283" w:rsidRDefault="00172C28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101283">
              <w:rPr>
                <w:sz w:val="28"/>
                <w:szCs w:val="28"/>
              </w:rPr>
              <w:t>00</w:t>
            </w:r>
          </w:p>
        </w:tc>
        <w:tc>
          <w:tcPr>
            <w:tcW w:w="3191" w:type="dxa"/>
          </w:tcPr>
          <w:p w14:paraId="71EFC539" w14:textId="0AC64492" w:rsidR="00101283" w:rsidRPr="00854D46" w:rsidRDefault="00101283" w:rsidP="00854D46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F614BA">
              <w:rPr>
                <w:sz w:val="28"/>
                <w:szCs w:val="28"/>
              </w:rPr>
              <w:t xml:space="preserve">0, </w:t>
            </w:r>
            <w:r w:rsidRPr="00F614BA">
              <w:rPr>
                <w:sz w:val="28"/>
                <w:szCs w:val="28"/>
                <w:lang w:val="en-US"/>
              </w:rPr>
              <w:t>1</w:t>
            </w:r>
            <w:r w:rsidR="00854D46">
              <w:rPr>
                <w:sz w:val="28"/>
                <w:szCs w:val="28"/>
              </w:rPr>
              <w:t>7</w:t>
            </w:r>
          </w:p>
        </w:tc>
      </w:tr>
      <w:tr w:rsidR="00101283" w14:paraId="2E4422B7" w14:textId="77777777" w:rsidTr="009D2677">
        <w:tc>
          <w:tcPr>
            <w:tcW w:w="817" w:type="dxa"/>
            <w:vAlign w:val="center"/>
          </w:tcPr>
          <w:p w14:paraId="1523DA02" w14:textId="69C8B049" w:rsidR="00101283" w:rsidRPr="00A44207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563" w:type="dxa"/>
            <w:vAlign w:val="center"/>
          </w:tcPr>
          <w:p w14:paraId="1B6F294A" w14:textId="2315CE30" w:rsidR="00101283" w:rsidRDefault="00172C28" w:rsidP="00172C28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3191" w:type="dxa"/>
          </w:tcPr>
          <w:p w14:paraId="128FB5F5" w14:textId="058555E6" w:rsidR="00101283" w:rsidRPr="00A44207" w:rsidRDefault="00101283" w:rsidP="00172C28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F614BA">
              <w:rPr>
                <w:sz w:val="28"/>
                <w:szCs w:val="28"/>
              </w:rPr>
              <w:t xml:space="preserve">0, </w:t>
            </w:r>
            <w:r w:rsidRPr="00F614BA">
              <w:rPr>
                <w:sz w:val="28"/>
                <w:szCs w:val="28"/>
                <w:lang w:val="en-US"/>
              </w:rPr>
              <w:t>1</w:t>
            </w:r>
            <w:r w:rsidR="00172C28">
              <w:rPr>
                <w:sz w:val="28"/>
                <w:szCs w:val="28"/>
                <w:lang w:val="en-US"/>
              </w:rPr>
              <w:t>9</w:t>
            </w:r>
          </w:p>
        </w:tc>
      </w:tr>
      <w:tr w:rsidR="00101283" w14:paraId="2A2EE8E3" w14:textId="77777777" w:rsidTr="009D2677">
        <w:tc>
          <w:tcPr>
            <w:tcW w:w="817" w:type="dxa"/>
            <w:vAlign w:val="center"/>
          </w:tcPr>
          <w:p w14:paraId="43570A1C" w14:textId="531FE2D2" w:rsidR="00101283" w:rsidRPr="00A44207" w:rsidRDefault="00101283" w:rsidP="00A4420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563" w:type="dxa"/>
            <w:vAlign w:val="center"/>
          </w:tcPr>
          <w:p w14:paraId="7D2BAD8F" w14:textId="4036897C" w:rsidR="00101283" w:rsidRPr="00172C28" w:rsidRDefault="00172C28" w:rsidP="00A4420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1" w:type="dxa"/>
          </w:tcPr>
          <w:p w14:paraId="0FAE3B8A" w14:textId="283054EB" w:rsidR="00101283" w:rsidRPr="00A44207" w:rsidRDefault="00101283" w:rsidP="00172C28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F614BA">
              <w:rPr>
                <w:sz w:val="28"/>
                <w:szCs w:val="28"/>
              </w:rPr>
              <w:t xml:space="preserve">0, </w:t>
            </w:r>
            <w:r w:rsidR="00172C28">
              <w:rPr>
                <w:sz w:val="28"/>
                <w:szCs w:val="28"/>
                <w:lang w:val="en-US"/>
              </w:rPr>
              <w:t>38</w:t>
            </w:r>
          </w:p>
        </w:tc>
      </w:tr>
    </w:tbl>
    <w:p w14:paraId="0B506D75" w14:textId="77777777" w:rsidR="00D602C9" w:rsidRDefault="00D602C9" w:rsidP="00BD5020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</w:p>
    <w:p w14:paraId="5C402B0D" w14:textId="4341570E" w:rsidR="009B4961" w:rsidRDefault="009B4961" w:rsidP="009B4961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Минимальное значение ошибки с объёмом обучающей выборки 600.</w:t>
      </w:r>
    </w:p>
    <w:p w14:paraId="1C8CAFC7" w14:textId="77777777" w:rsidR="009B4961" w:rsidRDefault="009B4961" w:rsidP="00BD5020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</w:p>
    <w:p w14:paraId="0261B473" w14:textId="0958DEB6" w:rsidR="00A44207" w:rsidRDefault="00A44207" w:rsidP="00A44207">
      <w:pPr>
        <w:pStyle w:val="my"/>
        <w:spacing w:before="0" w:beforeAutospacing="0" w:after="0" w:afterAutospacing="0"/>
        <w:jc w:val="center"/>
        <w:rPr>
          <w:b/>
          <w:sz w:val="28"/>
          <w:szCs w:val="28"/>
        </w:rPr>
      </w:pPr>
      <w:r w:rsidRPr="00A44207">
        <w:rPr>
          <w:b/>
          <w:sz w:val="28"/>
          <w:szCs w:val="28"/>
        </w:rPr>
        <w:t>Зависимость погрешности классификации от числа нейронов скрытого слоя</w:t>
      </w:r>
      <w:r>
        <w:rPr>
          <w:b/>
          <w:sz w:val="28"/>
          <w:szCs w:val="28"/>
        </w:rPr>
        <w:t xml:space="preserve"> </w:t>
      </w:r>
    </w:p>
    <w:p w14:paraId="2D69F734" w14:textId="77777777" w:rsidR="00D64B08" w:rsidRDefault="00D64B08" w:rsidP="00A44207">
      <w:pPr>
        <w:pStyle w:val="my"/>
        <w:spacing w:before="0" w:beforeAutospacing="0" w:after="0" w:afterAutospacing="0"/>
        <w:jc w:val="center"/>
        <w:rPr>
          <w:b/>
          <w:sz w:val="28"/>
          <w:szCs w:val="28"/>
        </w:rPr>
      </w:pPr>
    </w:p>
    <w:p w14:paraId="2ED145A8" w14:textId="6CFDB7DF" w:rsidR="00D64B08" w:rsidRPr="00D64B08" w:rsidRDefault="00D64B08" w:rsidP="00D64B08">
      <w:pPr>
        <w:pStyle w:val="my"/>
        <w:spacing w:before="0" w:beforeAutospacing="0" w:after="0" w:afterAutospacing="0" w:line="360" w:lineRule="auto"/>
        <w:rPr>
          <w:sz w:val="28"/>
          <w:szCs w:val="28"/>
        </w:rPr>
      </w:pPr>
      <w:r w:rsidRPr="00D64B08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 – Подбор числа нейронов скрытого слоя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17"/>
        <w:gridCol w:w="5563"/>
        <w:gridCol w:w="3191"/>
      </w:tblGrid>
      <w:tr w:rsidR="00A44207" w14:paraId="4BF0C439" w14:textId="77777777" w:rsidTr="00DC5F67">
        <w:tc>
          <w:tcPr>
            <w:tcW w:w="817" w:type="dxa"/>
            <w:vAlign w:val="center"/>
          </w:tcPr>
          <w:p w14:paraId="3588D994" w14:textId="77777777" w:rsidR="00A44207" w:rsidRDefault="00A44207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563" w:type="dxa"/>
            <w:vAlign w:val="center"/>
          </w:tcPr>
          <w:p w14:paraId="5E0FD290" w14:textId="10DD2A23" w:rsidR="00A44207" w:rsidRDefault="00A44207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нейронов скрытого слоя</w:t>
            </w:r>
          </w:p>
        </w:tc>
        <w:tc>
          <w:tcPr>
            <w:tcW w:w="3191" w:type="dxa"/>
            <w:vAlign w:val="center"/>
          </w:tcPr>
          <w:p w14:paraId="200DC950" w14:textId="77777777" w:rsidR="00A44207" w:rsidRPr="00A44207" w:rsidRDefault="00A44207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MSE</w:t>
            </w:r>
          </w:p>
        </w:tc>
      </w:tr>
      <w:tr w:rsidR="00101283" w14:paraId="724ACE8E" w14:textId="77777777" w:rsidTr="00165A06">
        <w:tc>
          <w:tcPr>
            <w:tcW w:w="817" w:type="dxa"/>
            <w:vAlign w:val="center"/>
          </w:tcPr>
          <w:p w14:paraId="6EA4A774" w14:textId="77777777" w:rsidR="00101283" w:rsidRPr="00A44207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63" w:type="dxa"/>
            <w:vAlign w:val="center"/>
          </w:tcPr>
          <w:p w14:paraId="3DB90ACC" w14:textId="748C4039" w:rsidR="00101283" w:rsidRPr="00A44207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91" w:type="dxa"/>
          </w:tcPr>
          <w:p w14:paraId="7EDFFF1C" w14:textId="5F441CBB" w:rsidR="00101283" w:rsidRPr="0071109D" w:rsidRDefault="00101283" w:rsidP="00854D46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410153">
              <w:rPr>
                <w:sz w:val="28"/>
                <w:szCs w:val="28"/>
              </w:rPr>
              <w:t xml:space="preserve">0, </w:t>
            </w:r>
            <w:r w:rsidRPr="00410153">
              <w:rPr>
                <w:sz w:val="28"/>
                <w:szCs w:val="28"/>
                <w:lang w:val="en-US"/>
              </w:rPr>
              <w:t>1</w:t>
            </w:r>
            <w:r w:rsidR="00854D46">
              <w:rPr>
                <w:sz w:val="28"/>
                <w:szCs w:val="28"/>
              </w:rPr>
              <w:t>5</w:t>
            </w:r>
          </w:p>
        </w:tc>
      </w:tr>
      <w:tr w:rsidR="00101283" w14:paraId="7A5FFD62" w14:textId="77777777" w:rsidTr="00165A06">
        <w:tc>
          <w:tcPr>
            <w:tcW w:w="817" w:type="dxa"/>
            <w:vAlign w:val="center"/>
          </w:tcPr>
          <w:p w14:paraId="3AE30151" w14:textId="77777777" w:rsidR="00101283" w:rsidRPr="00A44207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563" w:type="dxa"/>
            <w:vAlign w:val="center"/>
          </w:tcPr>
          <w:p w14:paraId="31B65146" w14:textId="6F5C1B27" w:rsidR="00101283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91" w:type="dxa"/>
          </w:tcPr>
          <w:p w14:paraId="3A58C3E5" w14:textId="1EA021F0" w:rsidR="00101283" w:rsidRDefault="00101283" w:rsidP="00172C28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10153">
              <w:rPr>
                <w:sz w:val="28"/>
                <w:szCs w:val="28"/>
              </w:rPr>
              <w:t xml:space="preserve">0, </w:t>
            </w:r>
            <w:r w:rsidR="00172C28">
              <w:rPr>
                <w:sz w:val="28"/>
                <w:szCs w:val="28"/>
                <w:lang w:val="en-US"/>
              </w:rPr>
              <w:t>22</w:t>
            </w:r>
          </w:p>
        </w:tc>
      </w:tr>
      <w:tr w:rsidR="00101283" w14:paraId="1393065B" w14:textId="77777777" w:rsidTr="00165A06">
        <w:tc>
          <w:tcPr>
            <w:tcW w:w="817" w:type="dxa"/>
            <w:vAlign w:val="center"/>
          </w:tcPr>
          <w:p w14:paraId="4F888698" w14:textId="77777777" w:rsidR="00101283" w:rsidRPr="00A44207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563" w:type="dxa"/>
            <w:vAlign w:val="center"/>
          </w:tcPr>
          <w:p w14:paraId="43A067EF" w14:textId="50F05CEF" w:rsidR="00101283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91" w:type="dxa"/>
          </w:tcPr>
          <w:p w14:paraId="7BC0192E" w14:textId="179FDC83" w:rsidR="00101283" w:rsidRPr="00A44207" w:rsidRDefault="00101283" w:rsidP="00172C28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10153">
              <w:rPr>
                <w:sz w:val="28"/>
                <w:szCs w:val="28"/>
              </w:rPr>
              <w:t xml:space="preserve">0, </w:t>
            </w:r>
            <w:r w:rsidRPr="00410153">
              <w:rPr>
                <w:sz w:val="28"/>
                <w:szCs w:val="28"/>
                <w:lang w:val="en-US"/>
              </w:rPr>
              <w:t>1</w:t>
            </w:r>
            <w:r w:rsidR="00172C28">
              <w:rPr>
                <w:sz w:val="28"/>
                <w:szCs w:val="28"/>
                <w:lang w:val="en-US"/>
              </w:rPr>
              <w:t>6</w:t>
            </w:r>
          </w:p>
        </w:tc>
      </w:tr>
      <w:tr w:rsidR="00101283" w14:paraId="2FB77432" w14:textId="77777777" w:rsidTr="00165A06">
        <w:tc>
          <w:tcPr>
            <w:tcW w:w="817" w:type="dxa"/>
            <w:vAlign w:val="center"/>
          </w:tcPr>
          <w:p w14:paraId="0A67824A" w14:textId="77777777" w:rsidR="00101283" w:rsidRPr="00A44207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563" w:type="dxa"/>
            <w:vAlign w:val="center"/>
          </w:tcPr>
          <w:p w14:paraId="3FFE1152" w14:textId="5A4CA293" w:rsidR="00101283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91" w:type="dxa"/>
          </w:tcPr>
          <w:p w14:paraId="10EB58B9" w14:textId="7892A6C1" w:rsidR="00101283" w:rsidRPr="00A44207" w:rsidRDefault="00101283" w:rsidP="00172C28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10153">
              <w:rPr>
                <w:sz w:val="28"/>
                <w:szCs w:val="28"/>
              </w:rPr>
              <w:t xml:space="preserve">0, </w:t>
            </w:r>
            <w:r w:rsidRPr="00410153">
              <w:rPr>
                <w:sz w:val="28"/>
                <w:szCs w:val="28"/>
                <w:lang w:val="en-US"/>
              </w:rPr>
              <w:t>1</w:t>
            </w:r>
            <w:r w:rsidR="00172C28">
              <w:rPr>
                <w:sz w:val="28"/>
                <w:szCs w:val="28"/>
                <w:lang w:val="en-US"/>
              </w:rPr>
              <w:t>8</w:t>
            </w:r>
          </w:p>
        </w:tc>
      </w:tr>
      <w:tr w:rsidR="00101283" w14:paraId="0FFE0FF4" w14:textId="77777777" w:rsidTr="00165A06">
        <w:tc>
          <w:tcPr>
            <w:tcW w:w="817" w:type="dxa"/>
            <w:vAlign w:val="center"/>
          </w:tcPr>
          <w:p w14:paraId="2BF1647A" w14:textId="77777777" w:rsidR="00101283" w:rsidRPr="00A44207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563" w:type="dxa"/>
            <w:vAlign w:val="center"/>
          </w:tcPr>
          <w:p w14:paraId="66A86CA4" w14:textId="6BAFA26D" w:rsidR="00101283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91" w:type="dxa"/>
          </w:tcPr>
          <w:p w14:paraId="665CC4FD" w14:textId="7C36455C" w:rsidR="00101283" w:rsidRPr="00A44207" w:rsidRDefault="00101283" w:rsidP="00172C28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10153">
              <w:rPr>
                <w:sz w:val="28"/>
                <w:szCs w:val="28"/>
              </w:rPr>
              <w:t xml:space="preserve">0, </w:t>
            </w:r>
            <w:r w:rsidRPr="00410153">
              <w:rPr>
                <w:sz w:val="28"/>
                <w:szCs w:val="28"/>
                <w:lang w:val="en-US"/>
              </w:rPr>
              <w:t>1</w:t>
            </w:r>
            <w:r w:rsidR="00172C28"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20B6C8A7" w14:textId="77777777" w:rsidR="00A44207" w:rsidRDefault="00A44207" w:rsidP="00A44207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</w:p>
    <w:p w14:paraId="1E9671CE" w14:textId="0433E4F9" w:rsidR="009B4961" w:rsidRDefault="009B4961" w:rsidP="009B4961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Минимальное значение ошибки с числом нейронов скрытого слоя 6.</w:t>
      </w:r>
    </w:p>
    <w:p w14:paraId="3CB59EB6" w14:textId="77777777" w:rsidR="009B4961" w:rsidRDefault="009B4961" w:rsidP="00A44207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</w:p>
    <w:p w14:paraId="5140B60F" w14:textId="3164A045" w:rsidR="00B25F99" w:rsidRDefault="00B25F99" w:rsidP="00B25F99">
      <w:pPr>
        <w:pStyle w:val="my"/>
        <w:spacing w:before="0" w:beforeAutospacing="0" w:after="0" w:afterAutospacing="0"/>
        <w:jc w:val="center"/>
        <w:rPr>
          <w:b/>
          <w:sz w:val="28"/>
          <w:szCs w:val="28"/>
        </w:rPr>
      </w:pPr>
      <w:r w:rsidRPr="00A44207">
        <w:rPr>
          <w:b/>
          <w:sz w:val="28"/>
          <w:szCs w:val="28"/>
        </w:rPr>
        <w:t xml:space="preserve">Зависимость </w:t>
      </w:r>
      <w:r>
        <w:rPr>
          <w:b/>
          <w:sz w:val="28"/>
          <w:szCs w:val="28"/>
        </w:rPr>
        <w:t xml:space="preserve">погрешности классификации </w:t>
      </w:r>
      <w:r w:rsidRPr="00B25F99">
        <w:rPr>
          <w:b/>
          <w:sz w:val="28"/>
          <w:szCs w:val="28"/>
        </w:rPr>
        <w:t xml:space="preserve">от числа итераций обучения </w:t>
      </w:r>
    </w:p>
    <w:p w14:paraId="4A1849AE" w14:textId="77777777" w:rsidR="00D64B08" w:rsidRDefault="00D64B08" w:rsidP="00B25F99">
      <w:pPr>
        <w:pStyle w:val="my"/>
        <w:spacing w:before="0" w:beforeAutospacing="0" w:after="0" w:afterAutospacing="0"/>
        <w:jc w:val="center"/>
        <w:rPr>
          <w:b/>
          <w:sz w:val="28"/>
          <w:szCs w:val="28"/>
        </w:rPr>
      </w:pPr>
    </w:p>
    <w:p w14:paraId="5C83DF3F" w14:textId="03C42BA1" w:rsidR="00D64B08" w:rsidRPr="00D64B08" w:rsidRDefault="00D64B08" w:rsidP="00D64B08">
      <w:pPr>
        <w:pStyle w:val="my"/>
        <w:spacing w:before="0" w:beforeAutospacing="0" w:after="0" w:afterAutospacing="0" w:line="360" w:lineRule="auto"/>
        <w:rPr>
          <w:sz w:val="28"/>
          <w:szCs w:val="28"/>
        </w:rPr>
      </w:pPr>
      <w:r w:rsidRPr="00D64B08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 – Подбор числа итераций обучения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17"/>
        <w:gridCol w:w="5563"/>
        <w:gridCol w:w="3191"/>
      </w:tblGrid>
      <w:tr w:rsidR="00B25F99" w14:paraId="4F4F5884" w14:textId="77777777" w:rsidTr="00DC5F67">
        <w:tc>
          <w:tcPr>
            <w:tcW w:w="817" w:type="dxa"/>
            <w:vAlign w:val="center"/>
          </w:tcPr>
          <w:p w14:paraId="092C26EC" w14:textId="77777777" w:rsidR="00B25F99" w:rsidRDefault="00B25F99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563" w:type="dxa"/>
            <w:vAlign w:val="center"/>
          </w:tcPr>
          <w:p w14:paraId="7DDDD6D1" w14:textId="78F510D2" w:rsidR="00B25F99" w:rsidRPr="00B25F99" w:rsidRDefault="00B25F99" w:rsidP="00B25F99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Число итераций обучения</w:t>
            </w:r>
          </w:p>
        </w:tc>
        <w:tc>
          <w:tcPr>
            <w:tcW w:w="3191" w:type="dxa"/>
            <w:vAlign w:val="center"/>
          </w:tcPr>
          <w:p w14:paraId="4286FAC6" w14:textId="77777777" w:rsidR="00B25F99" w:rsidRPr="00A44207" w:rsidRDefault="00B25F99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MSE</w:t>
            </w:r>
          </w:p>
        </w:tc>
      </w:tr>
      <w:tr w:rsidR="00101283" w14:paraId="61D3A338" w14:textId="77777777" w:rsidTr="00CB6D7F">
        <w:tc>
          <w:tcPr>
            <w:tcW w:w="817" w:type="dxa"/>
            <w:vAlign w:val="center"/>
          </w:tcPr>
          <w:p w14:paraId="3203B0F2" w14:textId="77777777" w:rsidR="00101283" w:rsidRPr="00A44207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63" w:type="dxa"/>
            <w:vAlign w:val="center"/>
          </w:tcPr>
          <w:p w14:paraId="52A80A75" w14:textId="56A6460F" w:rsidR="00101283" w:rsidRPr="00101283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</w:t>
            </w:r>
          </w:p>
        </w:tc>
        <w:tc>
          <w:tcPr>
            <w:tcW w:w="3191" w:type="dxa"/>
          </w:tcPr>
          <w:p w14:paraId="13A5FC7A" w14:textId="2A204648" w:rsidR="00101283" w:rsidRPr="0071109D" w:rsidRDefault="00101283" w:rsidP="00854D46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541EA">
              <w:rPr>
                <w:sz w:val="28"/>
                <w:szCs w:val="28"/>
              </w:rPr>
              <w:t xml:space="preserve">0, </w:t>
            </w:r>
            <w:r w:rsidRPr="002541EA">
              <w:rPr>
                <w:sz w:val="28"/>
                <w:szCs w:val="28"/>
                <w:lang w:val="en-US"/>
              </w:rPr>
              <w:t>1</w:t>
            </w:r>
            <w:r w:rsidR="00854D46">
              <w:rPr>
                <w:sz w:val="28"/>
                <w:szCs w:val="28"/>
              </w:rPr>
              <w:t>5</w:t>
            </w:r>
          </w:p>
        </w:tc>
      </w:tr>
      <w:tr w:rsidR="00101283" w14:paraId="68283492" w14:textId="77777777" w:rsidTr="00CB6D7F">
        <w:tc>
          <w:tcPr>
            <w:tcW w:w="817" w:type="dxa"/>
            <w:vAlign w:val="center"/>
          </w:tcPr>
          <w:p w14:paraId="65BAC5CF" w14:textId="626817DF" w:rsidR="00101283" w:rsidRPr="00B25F99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63" w:type="dxa"/>
            <w:vAlign w:val="center"/>
          </w:tcPr>
          <w:p w14:paraId="494393C7" w14:textId="242FEE0E" w:rsidR="00101283" w:rsidRPr="00101283" w:rsidRDefault="00172C28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10128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91" w:type="dxa"/>
          </w:tcPr>
          <w:p w14:paraId="4089239E" w14:textId="15313E9F" w:rsidR="00101283" w:rsidRPr="00854D46" w:rsidRDefault="00101283" w:rsidP="00854D46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541EA">
              <w:rPr>
                <w:sz w:val="28"/>
                <w:szCs w:val="28"/>
              </w:rPr>
              <w:t xml:space="preserve">0, </w:t>
            </w:r>
            <w:r w:rsidRPr="002541EA">
              <w:rPr>
                <w:sz w:val="28"/>
                <w:szCs w:val="28"/>
                <w:lang w:val="en-US"/>
              </w:rPr>
              <w:t>1</w:t>
            </w:r>
            <w:r w:rsidR="00854D46">
              <w:rPr>
                <w:sz w:val="28"/>
                <w:szCs w:val="28"/>
              </w:rPr>
              <w:t>6</w:t>
            </w:r>
          </w:p>
        </w:tc>
      </w:tr>
      <w:tr w:rsidR="00101283" w14:paraId="131D294D" w14:textId="77777777" w:rsidTr="00CB6D7F">
        <w:tc>
          <w:tcPr>
            <w:tcW w:w="817" w:type="dxa"/>
            <w:vAlign w:val="center"/>
          </w:tcPr>
          <w:p w14:paraId="0F297F74" w14:textId="214D22E6" w:rsidR="00101283" w:rsidRPr="00B25F99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563" w:type="dxa"/>
            <w:vAlign w:val="center"/>
          </w:tcPr>
          <w:p w14:paraId="460B2C07" w14:textId="40070C2B" w:rsidR="00101283" w:rsidRDefault="00172C28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191" w:type="dxa"/>
          </w:tcPr>
          <w:p w14:paraId="35A4ECCC" w14:textId="35C7FFFE" w:rsidR="00101283" w:rsidRPr="00B25F99" w:rsidRDefault="00172C28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541EA">
              <w:rPr>
                <w:sz w:val="28"/>
                <w:szCs w:val="28"/>
              </w:rPr>
              <w:t xml:space="preserve">0, </w:t>
            </w:r>
            <w:r w:rsidRPr="002541EA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101283" w14:paraId="2D63D5BA" w14:textId="77777777" w:rsidTr="00CB6D7F">
        <w:tc>
          <w:tcPr>
            <w:tcW w:w="817" w:type="dxa"/>
            <w:vAlign w:val="center"/>
          </w:tcPr>
          <w:p w14:paraId="60C6249F" w14:textId="768ED846" w:rsidR="00101283" w:rsidRPr="00B25F99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63" w:type="dxa"/>
            <w:vAlign w:val="center"/>
          </w:tcPr>
          <w:p w14:paraId="2C77C3B3" w14:textId="398AC3DA" w:rsidR="00101283" w:rsidRDefault="00172C28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91" w:type="dxa"/>
          </w:tcPr>
          <w:p w14:paraId="099B7F00" w14:textId="71AC2987" w:rsidR="00101283" w:rsidRPr="00B25F99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541EA">
              <w:rPr>
                <w:sz w:val="28"/>
                <w:szCs w:val="28"/>
              </w:rPr>
              <w:t xml:space="preserve">0, </w:t>
            </w:r>
            <w:r w:rsidRPr="002541EA">
              <w:rPr>
                <w:sz w:val="28"/>
                <w:szCs w:val="28"/>
                <w:lang w:val="en-US"/>
              </w:rPr>
              <w:t>1</w:t>
            </w:r>
            <w:r w:rsidR="00172C28">
              <w:rPr>
                <w:sz w:val="28"/>
                <w:szCs w:val="28"/>
                <w:lang w:val="en-US"/>
              </w:rPr>
              <w:t>6</w:t>
            </w:r>
          </w:p>
        </w:tc>
      </w:tr>
      <w:tr w:rsidR="00101283" w14:paraId="1419149D" w14:textId="77777777" w:rsidTr="00CB6D7F">
        <w:tc>
          <w:tcPr>
            <w:tcW w:w="817" w:type="dxa"/>
            <w:vAlign w:val="center"/>
          </w:tcPr>
          <w:p w14:paraId="6A0B1948" w14:textId="234294F2" w:rsidR="00101283" w:rsidRPr="00B25F99" w:rsidRDefault="0010128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563" w:type="dxa"/>
            <w:vAlign w:val="center"/>
          </w:tcPr>
          <w:p w14:paraId="46D5E1C2" w14:textId="5A4DCAC9" w:rsidR="00101283" w:rsidRPr="00172C28" w:rsidRDefault="00172C28" w:rsidP="00172C28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91" w:type="dxa"/>
          </w:tcPr>
          <w:p w14:paraId="164299F5" w14:textId="2B771BA7" w:rsidR="00101283" w:rsidRPr="00B25F99" w:rsidRDefault="00101283" w:rsidP="00172C28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541EA">
              <w:rPr>
                <w:sz w:val="28"/>
                <w:szCs w:val="28"/>
              </w:rPr>
              <w:t xml:space="preserve">0, </w:t>
            </w:r>
            <w:r w:rsidRPr="002541EA">
              <w:rPr>
                <w:sz w:val="28"/>
                <w:szCs w:val="28"/>
                <w:lang w:val="en-US"/>
              </w:rPr>
              <w:t>1</w:t>
            </w:r>
            <w:r w:rsidR="00172C28"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22BCE808" w14:textId="77777777" w:rsidR="009B4961" w:rsidRDefault="009B4961" w:rsidP="009B4961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</w:p>
    <w:p w14:paraId="55E3E45F" w14:textId="55CC2CED" w:rsidR="009B4961" w:rsidRDefault="009B4961" w:rsidP="009B4961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Минимальное значение ошибки с числом итераций обучения 82.</w:t>
      </w:r>
    </w:p>
    <w:p w14:paraId="6D2D17D8" w14:textId="528ACC3C" w:rsidR="008C79E3" w:rsidRDefault="008C79E3" w:rsidP="00C87C14">
      <w:pPr>
        <w:pStyle w:val="my"/>
        <w:spacing w:before="0" w:beforeAutospacing="0" w:after="0" w:afterAutospacing="0"/>
        <w:rPr>
          <w:sz w:val="28"/>
          <w:szCs w:val="28"/>
        </w:rPr>
      </w:pPr>
    </w:p>
    <w:p w14:paraId="2E216C7E" w14:textId="77777777" w:rsidR="00854D46" w:rsidRDefault="00854D46" w:rsidP="00C87C14">
      <w:pPr>
        <w:pStyle w:val="my"/>
        <w:spacing w:before="0" w:beforeAutospacing="0" w:after="0" w:afterAutospacing="0"/>
        <w:rPr>
          <w:sz w:val="28"/>
          <w:szCs w:val="28"/>
        </w:rPr>
      </w:pPr>
    </w:p>
    <w:p w14:paraId="534BEDA5" w14:textId="77777777" w:rsidR="00854D46" w:rsidRDefault="00854D46" w:rsidP="00C87C14">
      <w:pPr>
        <w:pStyle w:val="my"/>
        <w:spacing w:before="0" w:beforeAutospacing="0" w:after="0" w:afterAutospacing="0"/>
        <w:rPr>
          <w:sz w:val="28"/>
          <w:szCs w:val="28"/>
        </w:rPr>
      </w:pPr>
    </w:p>
    <w:p w14:paraId="5A0F930D" w14:textId="77777777" w:rsidR="00854D46" w:rsidRDefault="00854D46" w:rsidP="00C87C14">
      <w:pPr>
        <w:pStyle w:val="my"/>
        <w:spacing w:before="0" w:beforeAutospacing="0" w:after="0" w:afterAutospacing="0"/>
        <w:rPr>
          <w:sz w:val="28"/>
          <w:szCs w:val="28"/>
        </w:rPr>
      </w:pPr>
    </w:p>
    <w:p w14:paraId="17CA6541" w14:textId="77777777" w:rsidR="00D64B08" w:rsidRDefault="00D64B08" w:rsidP="00C87C14">
      <w:pPr>
        <w:pStyle w:val="my"/>
        <w:spacing w:before="0" w:beforeAutospacing="0" w:after="0" w:afterAutospacing="0"/>
        <w:rPr>
          <w:sz w:val="28"/>
          <w:szCs w:val="28"/>
        </w:rPr>
      </w:pPr>
    </w:p>
    <w:p w14:paraId="153B1BC6" w14:textId="77777777" w:rsidR="007B200B" w:rsidRDefault="007B200B" w:rsidP="00C87C14">
      <w:pPr>
        <w:pStyle w:val="my"/>
        <w:spacing w:before="0" w:beforeAutospacing="0" w:after="0" w:afterAutospacing="0"/>
        <w:rPr>
          <w:sz w:val="28"/>
          <w:szCs w:val="28"/>
        </w:rPr>
      </w:pPr>
    </w:p>
    <w:p w14:paraId="17A54470" w14:textId="77777777" w:rsidR="007B200B" w:rsidRDefault="007B200B" w:rsidP="00C87C14">
      <w:pPr>
        <w:pStyle w:val="my"/>
        <w:spacing w:before="0" w:beforeAutospacing="0" w:after="0" w:afterAutospacing="0"/>
        <w:rPr>
          <w:sz w:val="28"/>
          <w:szCs w:val="28"/>
        </w:rPr>
      </w:pPr>
    </w:p>
    <w:p w14:paraId="5EDF70CE" w14:textId="77777777" w:rsidR="003902B6" w:rsidRDefault="003902B6" w:rsidP="003902B6">
      <w:pPr>
        <w:pStyle w:val="my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  <w:r w:rsidRPr="00A44207">
        <w:rPr>
          <w:b/>
          <w:sz w:val="28"/>
          <w:szCs w:val="28"/>
        </w:rPr>
        <w:lastRenderedPageBreak/>
        <w:t>Результат тестирования:</w:t>
      </w:r>
    </w:p>
    <w:p w14:paraId="3CF76B4C" w14:textId="77777777" w:rsidR="003902B6" w:rsidRDefault="003902B6" w:rsidP="003902B6">
      <w:pPr>
        <w:pStyle w:val="my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</w:p>
    <w:p w14:paraId="7ADC21FD" w14:textId="77777777" w:rsidR="003902B6" w:rsidRDefault="003902B6" w:rsidP="003902B6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Оптимальные подобранные параметры модели представлены далее:</w:t>
      </w:r>
    </w:p>
    <w:p w14:paraId="6A10EFE0" w14:textId="77777777" w:rsidR="003902B6" w:rsidRDefault="003902B6" w:rsidP="003902B6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Количество итераций К-усреднений:</w:t>
      </w:r>
      <w:r w:rsidRPr="0050006F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66E2EC6A" w14:textId="21ADC865" w:rsidR="00854D46" w:rsidRDefault="00854D46" w:rsidP="00854D46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Коэффициент обучения для К-усреднений:</w:t>
      </w:r>
      <w:r w:rsidRPr="0050006F">
        <w:rPr>
          <w:sz w:val="28"/>
          <w:szCs w:val="28"/>
        </w:rPr>
        <w:t xml:space="preserve"> </w:t>
      </w:r>
      <w:r>
        <w:rPr>
          <w:sz w:val="28"/>
          <w:szCs w:val="28"/>
        </w:rPr>
        <w:t>0,</w:t>
      </w:r>
      <w:r w:rsidRPr="00B94B9A">
        <w:rPr>
          <w:sz w:val="28"/>
          <w:szCs w:val="28"/>
        </w:rPr>
        <w:t>5</w:t>
      </w:r>
    </w:p>
    <w:p w14:paraId="18A0434C" w14:textId="0560A36B" w:rsidR="009B4961" w:rsidRDefault="009B4961" w:rsidP="009B4961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Количество нейронов в скрытом слое:</w:t>
      </w:r>
      <w:r w:rsidRPr="0050006F">
        <w:rPr>
          <w:sz w:val="28"/>
          <w:szCs w:val="28"/>
        </w:rPr>
        <w:t xml:space="preserve"> </w:t>
      </w:r>
      <w:r w:rsidR="00854D46">
        <w:rPr>
          <w:sz w:val="28"/>
          <w:szCs w:val="28"/>
        </w:rPr>
        <w:t>6</w:t>
      </w:r>
    </w:p>
    <w:p w14:paraId="7FDB3C2B" w14:textId="6A3DD62C" w:rsidR="009B4961" w:rsidRDefault="009B4961" w:rsidP="009B4961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Объём обучающей выборки:</w:t>
      </w:r>
      <w:r w:rsidRPr="0050006F">
        <w:rPr>
          <w:sz w:val="28"/>
          <w:szCs w:val="28"/>
        </w:rPr>
        <w:t xml:space="preserve"> </w:t>
      </w:r>
      <w:r>
        <w:rPr>
          <w:sz w:val="28"/>
          <w:szCs w:val="28"/>
        </w:rPr>
        <w:t>600</w:t>
      </w:r>
    </w:p>
    <w:p w14:paraId="7D8BD0D9" w14:textId="77777777" w:rsidR="003902B6" w:rsidRPr="00B94B9A" w:rsidRDefault="003902B6" w:rsidP="003902B6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Коэффициент </w:t>
      </w:r>
      <w:proofErr w:type="gramStart"/>
      <w:r>
        <w:rPr>
          <w:b/>
          <w:sz w:val="28"/>
          <w:szCs w:val="28"/>
          <w:u w:val="single"/>
        </w:rPr>
        <w:t>для</w:t>
      </w:r>
      <w:proofErr w:type="gramEnd"/>
      <w:r>
        <w:rPr>
          <w:b/>
          <w:sz w:val="28"/>
          <w:szCs w:val="28"/>
          <w:u w:val="single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расчёты</w:t>
      </w:r>
      <w:proofErr w:type="gramEnd"/>
      <w:r>
        <w:rPr>
          <w:b/>
          <w:sz w:val="28"/>
          <w:szCs w:val="28"/>
          <w:u w:val="single"/>
        </w:rPr>
        <w:t xml:space="preserve"> сигмы:</w:t>
      </w:r>
      <w:r>
        <w:rPr>
          <w:sz w:val="28"/>
          <w:szCs w:val="28"/>
        </w:rPr>
        <w:t xml:space="preserve"> </w:t>
      </w:r>
      <w:r w:rsidRPr="00B94B9A">
        <w:rPr>
          <w:sz w:val="28"/>
          <w:szCs w:val="28"/>
        </w:rPr>
        <w:t>5</w:t>
      </w:r>
    </w:p>
    <w:p w14:paraId="77D80EE3" w14:textId="77777777" w:rsidR="003902B6" w:rsidRPr="00B94B9A" w:rsidRDefault="003902B6" w:rsidP="003902B6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Количество итераций обучения:</w:t>
      </w:r>
      <w:r w:rsidRPr="00854D46">
        <w:rPr>
          <w:sz w:val="28"/>
          <w:szCs w:val="28"/>
        </w:rPr>
        <w:t xml:space="preserve"> </w:t>
      </w:r>
      <w:r w:rsidRPr="00B94B9A">
        <w:rPr>
          <w:sz w:val="28"/>
          <w:szCs w:val="28"/>
        </w:rPr>
        <w:t>82</w:t>
      </w:r>
    </w:p>
    <w:p w14:paraId="36C0169F" w14:textId="77777777" w:rsidR="003902B6" w:rsidRDefault="003902B6" w:rsidP="003902B6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Коэффициент обучения весов:</w:t>
      </w:r>
      <w:r w:rsidRPr="00D602C9">
        <w:rPr>
          <w:sz w:val="28"/>
          <w:szCs w:val="28"/>
        </w:rPr>
        <w:t xml:space="preserve"> </w:t>
      </w:r>
      <w:r>
        <w:rPr>
          <w:sz w:val="28"/>
          <w:szCs w:val="28"/>
        </w:rPr>
        <w:t>0,00</w:t>
      </w:r>
      <w:r w:rsidRPr="00D602C9">
        <w:rPr>
          <w:sz w:val="28"/>
          <w:szCs w:val="28"/>
        </w:rPr>
        <w:t>1</w:t>
      </w:r>
    </w:p>
    <w:p w14:paraId="0230AADB" w14:textId="77777777" w:rsidR="003902B6" w:rsidRPr="00235195" w:rsidRDefault="003902B6" w:rsidP="003902B6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  <w:lang w:val="en-US"/>
        </w:rPr>
        <w:t>MSE</w:t>
      </w:r>
      <w:r>
        <w:rPr>
          <w:b/>
          <w:sz w:val="28"/>
          <w:szCs w:val="28"/>
          <w:u w:val="single"/>
        </w:rPr>
        <w:t xml:space="preserve"> на обучении:</w:t>
      </w:r>
      <w:r w:rsidRPr="00D602C9">
        <w:rPr>
          <w:sz w:val="28"/>
          <w:szCs w:val="28"/>
        </w:rPr>
        <w:t xml:space="preserve"> </w:t>
      </w:r>
      <w:r>
        <w:rPr>
          <w:sz w:val="28"/>
          <w:szCs w:val="28"/>
        </w:rPr>
        <w:t>0,</w:t>
      </w:r>
      <w:r w:rsidRPr="00906936">
        <w:rPr>
          <w:sz w:val="28"/>
          <w:szCs w:val="28"/>
        </w:rPr>
        <w:t xml:space="preserve"> </w:t>
      </w:r>
      <w:r w:rsidRPr="00235195">
        <w:rPr>
          <w:sz w:val="28"/>
          <w:szCs w:val="28"/>
        </w:rPr>
        <w:t>13</w:t>
      </w:r>
    </w:p>
    <w:p w14:paraId="201745EA" w14:textId="77777777" w:rsidR="003902B6" w:rsidRPr="00A44207" w:rsidRDefault="003902B6" w:rsidP="003902B6">
      <w:pPr>
        <w:pStyle w:val="my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</w:p>
    <w:p w14:paraId="37E1D7E2" w14:textId="77777777" w:rsidR="003902B6" w:rsidRDefault="003902B6" w:rsidP="003902B6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Всего тестовых данных:</w:t>
      </w:r>
      <w:r w:rsidRPr="00D602C9">
        <w:rPr>
          <w:sz w:val="28"/>
          <w:szCs w:val="28"/>
        </w:rPr>
        <w:t xml:space="preserve"> </w:t>
      </w:r>
      <w:r>
        <w:rPr>
          <w:sz w:val="28"/>
          <w:szCs w:val="28"/>
        </w:rPr>
        <w:t>100</w:t>
      </w:r>
    </w:p>
    <w:p w14:paraId="6E23DA95" w14:textId="77777777" w:rsidR="003902B6" w:rsidRDefault="003902B6" w:rsidP="003902B6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Распознано данных:</w:t>
      </w:r>
      <w:r w:rsidRPr="00D602C9">
        <w:rPr>
          <w:sz w:val="28"/>
          <w:szCs w:val="28"/>
        </w:rPr>
        <w:t xml:space="preserve"> </w:t>
      </w:r>
      <w:r w:rsidRPr="00B94B9A">
        <w:rPr>
          <w:sz w:val="28"/>
          <w:szCs w:val="28"/>
        </w:rPr>
        <w:t>8</w:t>
      </w:r>
      <w:r w:rsidRPr="00235195">
        <w:rPr>
          <w:sz w:val="28"/>
          <w:szCs w:val="28"/>
        </w:rPr>
        <w:t>5</w:t>
      </w:r>
      <w:r>
        <w:rPr>
          <w:sz w:val="28"/>
          <w:szCs w:val="28"/>
        </w:rPr>
        <w:t>/100</w:t>
      </w:r>
    </w:p>
    <w:p w14:paraId="70856C07" w14:textId="2837AD25" w:rsidR="003902B6" w:rsidRPr="00235195" w:rsidRDefault="003902B6" w:rsidP="003902B6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  <w:lang w:val="en-US"/>
        </w:rPr>
        <w:t>MSE</w:t>
      </w:r>
      <w:r>
        <w:rPr>
          <w:b/>
          <w:sz w:val="28"/>
          <w:szCs w:val="28"/>
          <w:u w:val="single"/>
        </w:rPr>
        <w:t xml:space="preserve"> на тестировании:</w:t>
      </w:r>
      <w:r w:rsidRPr="00D602C9">
        <w:rPr>
          <w:sz w:val="28"/>
          <w:szCs w:val="28"/>
        </w:rPr>
        <w:t xml:space="preserve"> </w:t>
      </w:r>
      <w:r>
        <w:rPr>
          <w:sz w:val="28"/>
          <w:szCs w:val="28"/>
        </w:rPr>
        <w:t>0,</w:t>
      </w:r>
      <w:r w:rsidRPr="00906936">
        <w:rPr>
          <w:sz w:val="28"/>
          <w:szCs w:val="28"/>
        </w:rPr>
        <w:t xml:space="preserve"> </w:t>
      </w:r>
      <w:r w:rsidRPr="00235195">
        <w:rPr>
          <w:sz w:val="28"/>
          <w:szCs w:val="28"/>
        </w:rPr>
        <w:t>1</w:t>
      </w:r>
      <w:r w:rsidR="00854D46">
        <w:rPr>
          <w:sz w:val="28"/>
          <w:szCs w:val="28"/>
        </w:rPr>
        <w:t>5</w:t>
      </w:r>
    </w:p>
    <w:p w14:paraId="408C3BD0" w14:textId="77777777" w:rsidR="003902B6" w:rsidRPr="008C79E3" w:rsidRDefault="003902B6" w:rsidP="00C87C14">
      <w:pPr>
        <w:pStyle w:val="my"/>
        <w:spacing w:before="0" w:beforeAutospacing="0" w:after="0" w:afterAutospacing="0"/>
        <w:rPr>
          <w:sz w:val="28"/>
          <w:szCs w:val="28"/>
        </w:rPr>
      </w:pPr>
    </w:p>
    <w:p w14:paraId="7A475374" w14:textId="77777777" w:rsidR="00E10BCF" w:rsidRDefault="00E10BCF" w:rsidP="000D73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D5982FA" w14:textId="77777777" w:rsidR="00E10BCF" w:rsidRPr="008B0DF1" w:rsidRDefault="00E10BCF" w:rsidP="000D73FF">
      <w:pPr>
        <w:keepNext/>
        <w:spacing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 w:rsidRPr="008B0DF1">
        <w:rPr>
          <w:rFonts w:ascii="Times New Roman" w:eastAsia="Times New Roman" w:hAnsi="Times New Roman"/>
          <w:b/>
          <w:sz w:val="28"/>
          <w:szCs w:val="28"/>
        </w:rPr>
        <w:lastRenderedPageBreak/>
        <w:t>Выводы</w:t>
      </w:r>
    </w:p>
    <w:p w14:paraId="0E0271C9" w14:textId="6F76BE5B" w:rsidR="00E10BCF" w:rsidRDefault="00E10BCF" w:rsidP="00E10BC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обучении </w:t>
      </w:r>
      <w:r w:rsidR="002B249D">
        <w:rPr>
          <w:rFonts w:ascii="Times New Roman" w:hAnsi="Times New Roman" w:cs="Times New Roman"/>
          <w:noProof/>
          <w:sz w:val="28"/>
          <w:szCs w:val="28"/>
        </w:rPr>
        <w:t xml:space="preserve">РБФ </w:t>
      </w:r>
      <w:r w:rsidR="002B249D" w:rsidRPr="002B249D">
        <w:rPr>
          <w:rFonts w:ascii="Times New Roman" w:hAnsi="Times New Roman" w:cs="Times New Roman"/>
          <w:noProof/>
          <w:sz w:val="28"/>
          <w:szCs w:val="28"/>
        </w:rPr>
        <w:t>по следующим алгоритмам: подбор центров и радиусов функций по методу К-усреднений, подбор весов сети – по методу наискорейшего спуска с использованием алгоритма обратного распространения ошибки;</w:t>
      </w:r>
      <w:r w:rsidR="002B249D">
        <w:rPr>
          <w:rFonts w:ascii="Times New Roman" w:hAnsi="Times New Roman" w:cs="Times New Roman"/>
          <w:noProof/>
          <w:sz w:val="28"/>
          <w:szCs w:val="28"/>
        </w:rPr>
        <w:t xml:space="preserve"> был достигнут минимум среднеквадратичной погрешности равный </w:t>
      </w:r>
      <w:r w:rsidR="007B200B">
        <w:rPr>
          <w:rFonts w:ascii="Times New Roman" w:hAnsi="Times New Roman" w:cs="Times New Roman"/>
          <w:noProof/>
          <w:sz w:val="28"/>
          <w:szCs w:val="28"/>
        </w:rPr>
        <w:t>0,</w:t>
      </w:r>
      <w:r w:rsidR="007B200B" w:rsidRPr="00101283">
        <w:rPr>
          <w:rFonts w:ascii="Times New Roman" w:hAnsi="Times New Roman" w:cs="Times New Roman"/>
          <w:noProof/>
          <w:sz w:val="28"/>
          <w:szCs w:val="28"/>
        </w:rPr>
        <w:t>1</w:t>
      </w:r>
      <w:r w:rsidR="007B200B">
        <w:rPr>
          <w:rFonts w:ascii="Times New Roman" w:hAnsi="Times New Roman" w:cs="Times New Roman"/>
          <w:noProof/>
          <w:sz w:val="28"/>
          <w:szCs w:val="28"/>
        </w:rPr>
        <w:t xml:space="preserve">3 на обучении и </w:t>
      </w:r>
      <w:r w:rsidR="002B249D">
        <w:rPr>
          <w:rFonts w:ascii="Times New Roman" w:hAnsi="Times New Roman" w:cs="Times New Roman"/>
          <w:noProof/>
          <w:sz w:val="28"/>
          <w:szCs w:val="28"/>
        </w:rPr>
        <w:t>0,</w:t>
      </w:r>
      <w:r w:rsidR="00101283" w:rsidRPr="00101283">
        <w:rPr>
          <w:rFonts w:ascii="Times New Roman" w:hAnsi="Times New Roman" w:cs="Times New Roman"/>
          <w:noProof/>
          <w:sz w:val="28"/>
          <w:szCs w:val="28"/>
        </w:rPr>
        <w:t>1</w:t>
      </w:r>
      <w:r w:rsidR="00854D46">
        <w:rPr>
          <w:rFonts w:ascii="Times New Roman" w:hAnsi="Times New Roman" w:cs="Times New Roman"/>
          <w:noProof/>
          <w:sz w:val="28"/>
          <w:szCs w:val="28"/>
        </w:rPr>
        <w:t>5</w:t>
      </w:r>
      <w:r w:rsidR="007B200B">
        <w:rPr>
          <w:rFonts w:ascii="Times New Roman" w:hAnsi="Times New Roman" w:cs="Times New Roman"/>
          <w:noProof/>
          <w:sz w:val="28"/>
          <w:szCs w:val="28"/>
        </w:rPr>
        <w:t xml:space="preserve"> на тестировании</w:t>
      </w:r>
      <w:r w:rsidRPr="00713AC2">
        <w:rPr>
          <w:rFonts w:ascii="Times New Roman" w:hAnsi="Times New Roman" w:cs="Times New Roman"/>
          <w:noProof/>
          <w:sz w:val="28"/>
          <w:szCs w:val="28"/>
        </w:rPr>
        <w:t>.</w:t>
      </w:r>
      <w:r w:rsidR="00A618F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C4E6D01" w14:textId="7A15AF01" w:rsidR="002B249D" w:rsidRDefault="002B249D" w:rsidP="002B249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Зависимость коэффицента обучения от погрешности обучения </w:t>
      </w:r>
      <w:r w:rsidR="00585A6A">
        <w:rPr>
          <w:rFonts w:ascii="Times New Roman" w:hAnsi="Times New Roman" w:cs="Times New Roman"/>
          <w:noProof/>
          <w:sz w:val="28"/>
          <w:szCs w:val="28"/>
        </w:rPr>
        <w:t>не была найдена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При </w:t>
      </w:r>
      <w:r w:rsidR="00585A6A">
        <w:rPr>
          <w:rFonts w:ascii="Times New Roman" w:hAnsi="Times New Roman" w:cs="Times New Roman"/>
          <w:noProof/>
          <w:sz w:val="28"/>
          <w:szCs w:val="28"/>
        </w:rPr>
        <w:t xml:space="preserve">большом </w:t>
      </w:r>
      <w:r w:rsidR="00493264">
        <w:rPr>
          <w:rFonts w:ascii="Times New Roman" w:hAnsi="Times New Roman" w:cs="Times New Roman"/>
          <w:noProof/>
          <w:sz w:val="28"/>
          <w:szCs w:val="28"/>
        </w:rPr>
        <w:t>увеличении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коэффицента</w:t>
      </w:r>
      <w:r w:rsidR="0009773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158D7">
        <w:rPr>
          <w:rFonts w:ascii="Times New Roman" w:hAnsi="Times New Roman" w:cs="Times New Roman"/>
          <w:noProof/>
          <w:sz w:val="28"/>
          <w:szCs w:val="28"/>
        </w:rPr>
        <w:t xml:space="preserve">обучения </w:t>
      </w:r>
      <w:r w:rsidR="00585A6A">
        <w:rPr>
          <w:rFonts w:ascii="Times New Roman" w:hAnsi="Times New Roman" w:cs="Times New Roman"/>
          <w:noProof/>
          <w:sz w:val="28"/>
          <w:szCs w:val="28"/>
        </w:rPr>
        <w:t xml:space="preserve">обычно </w:t>
      </w:r>
      <w:r w:rsidR="0084691C">
        <w:rPr>
          <w:rFonts w:ascii="Times New Roman" w:hAnsi="Times New Roman" w:cs="Times New Roman"/>
          <w:noProof/>
          <w:sz w:val="28"/>
          <w:szCs w:val="28"/>
        </w:rPr>
        <w:t>ошибка увеличивается</w:t>
      </w:r>
      <w:r w:rsidR="00585A6A">
        <w:rPr>
          <w:rFonts w:ascii="Times New Roman" w:hAnsi="Times New Roman" w:cs="Times New Roman"/>
          <w:noProof/>
          <w:sz w:val="28"/>
          <w:szCs w:val="28"/>
        </w:rPr>
        <w:t>, но при сильном уменьшении она также возрастает, изза того что не будет достигнут локальный минимум за фиксированное число итераций.</w:t>
      </w:r>
    </w:p>
    <w:p w14:paraId="49BA41BA" w14:textId="6A88D030" w:rsidR="002B249D" w:rsidRPr="00713AC2" w:rsidRDefault="002B249D" w:rsidP="002B249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Зависимость объёма выборки от погрешности обучения </w:t>
      </w:r>
      <w:r w:rsidR="00493264">
        <w:rPr>
          <w:rFonts w:ascii="Times New Roman" w:hAnsi="Times New Roman" w:cs="Times New Roman"/>
          <w:noProof/>
          <w:sz w:val="28"/>
          <w:szCs w:val="28"/>
        </w:rPr>
        <w:t>обратно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4691C">
        <w:rPr>
          <w:rFonts w:ascii="Times New Roman" w:hAnsi="Times New Roman" w:cs="Times New Roman"/>
          <w:noProof/>
          <w:sz w:val="28"/>
          <w:szCs w:val="28"/>
        </w:rPr>
        <w:t>пропорциональная</w:t>
      </w:r>
      <w:r w:rsidR="00E158D7">
        <w:rPr>
          <w:rFonts w:ascii="Times New Roman" w:hAnsi="Times New Roman" w:cs="Times New Roman"/>
          <w:noProof/>
          <w:sz w:val="28"/>
          <w:szCs w:val="28"/>
        </w:rPr>
        <w:t>. При уменьшении объёма выборки</w:t>
      </w:r>
      <w:r w:rsidR="0009773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4691C">
        <w:rPr>
          <w:rFonts w:ascii="Times New Roman" w:hAnsi="Times New Roman" w:cs="Times New Roman"/>
          <w:noProof/>
          <w:sz w:val="28"/>
          <w:szCs w:val="28"/>
        </w:rPr>
        <w:t xml:space="preserve">ошибка </w:t>
      </w:r>
      <w:r w:rsidR="00493264">
        <w:rPr>
          <w:rFonts w:ascii="Times New Roman" w:hAnsi="Times New Roman" w:cs="Times New Roman"/>
          <w:noProof/>
          <w:sz w:val="28"/>
          <w:szCs w:val="28"/>
        </w:rPr>
        <w:t>увеличивается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7B8B167" w14:textId="6D8545A9" w:rsidR="002B249D" w:rsidRDefault="002B249D" w:rsidP="002B249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Зависимость количества нейронов скрытого слоя от погрешности обучения </w:t>
      </w:r>
      <w:r w:rsidR="0084691C">
        <w:rPr>
          <w:rFonts w:ascii="Times New Roman" w:hAnsi="Times New Roman" w:cs="Times New Roman"/>
          <w:noProof/>
          <w:sz w:val="28"/>
          <w:szCs w:val="28"/>
        </w:rPr>
        <w:t>обратно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93264">
        <w:rPr>
          <w:rFonts w:ascii="Times New Roman" w:hAnsi="Times New Roman" w:cs="Times New Roman"/>
          <w:noProof/>
          <w:sz w:val="28"/>
          <w:szCs w:val="28"/>
        </w:rPr>
        <w:t>пропорциональная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При </w:t>
      </w:r>
      <w:r w:rsidR="0084691C">
        <w:rPr>
          <w:rFonts w:ascii="Times New Roman" w:hAnsi="Times New Roman" w:cs="Times New Roman"/>
          <w:noProof/>
          <w:sz w:val="28"/>
          <w:szCs w:val="28"/>
        </w:rPr>
        <w:t>увеличении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количества нейронов</w:t>
      </w:r>
      <w:r w:rsidR="00E158D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4691C">
        <w:rPr>
          <w:rFonts w:ascii="Times New Roman" w:hAnsi="Times New Roman" w:cs="Times New Roman"/>
          <w:noProof/>
          <w:sz w:val="28"/>
          <w:szCs w:val="28"/>
        </w:rPr>
        <w:t xml:space="preserve">ошибка </w:t>
      </w:r>
      <w:r w:rsidR="00493264">
        <w:rPr>
          <w:rFonts w:ascii="Times New Roman" w:hAnsi="Times New Roman" w:cs="Times New Roman"/>
          <w:noProof/>
          <w:sz w:val="28"/>
          <w:szCs w:val="28"/>
        </w:rPr>
        <w:t xml:space="preserve">в целом </w:t>
      </w:r>
      <w:r>
        <w:rPr>
          <w:rFonts w:ascii="Times New Roman" w:hAnsi="Times New Roman" w:cs="Times New Roman"/>
          <w:noProof/>
          <w:sz w:val="28"/>
          <w:szCs w:val="28"/>
        </w:rPr>
        <w:t>уменьшается.</w:t>
      </w:r>
      <w:r w:rsidR="0049326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0700A">
        <w:rPr>
          <w:rFonts w:ascii="Times New Roman" w:hAnsi="Times New Roman" w:cs="Times New Roman"/>
          <w:noProof/>
          <w:sz w:val="28"/>
          <w:szCs w:val="28"/>
        </w:rPr>
        <w:t>Но т</w:t>
      </w:r>
      <w:r w:rsidR="00493264">
        <w:rPr>
          <w:rFonts w:ascii="Times New Roman" w:hAnsi="Times New Roman" w:cs="Times New Roman"/>
          <w:noProof/>
          <w:sz w:val="28"/>
          <w:szCs w:val="28"/>
        </w:rPr>
        <w:t>акже на результат</w:t>
      </w:r>
      <w:r w:rsidR="0090700A">
        <w:rPr>
          <w:rFonts w:ascii="Times New Roman" w:hAnsi="Times New Roman" w:cs="Times New Roman"/>
          <w:noProof/>
          <w:sz w:val="28"/>
          <w:szCs w:val="28"/>
        </w:rPr>
        <w:t>,</w:t>
      </w:r>
      <w:r w:rsidR="00493264">
        <w:rPr>
          <w:rFonts w:ascii="Times New Roman" w:hAnsi="Times New Roman" w:cs="Times New Roman"/>
          <w:noProof/>
          <w:sz w:val="28"/>
          <w:szCs w:val="28"/>
        </w:rPr>
        <w:t xml:space="preserve"> при уменьшении количества нейронов</w:t>
      </w:r>
      <w:r w:rsidR="0090700A">
        <w:rPr>
          <w:rFonts w:ascii="Times New Roman" w:hAnsi="Times New Roman" w:cs="Times New Roman"/>
          <w:noProof/>
          <w:sz w:val="28"/>
          <w:szCs w:val="28"/>
        </w:rPr>
        <w:t>,</w:t>
      </w:r>
      <w:r w:rsidR="00493264">
        <w:rPr>
          <w:rFonts w:ascii="Times New Roman" w:hAnsi="Times New Roman" w:cs="Times New Roman"/>
          <w:noProof/>
          <w:sz w:val="28"/>
          <w:szCs w:val="28"/>
        </w:rPr>
        <w:t xml:space="preserve"> влияет его инициализация типовым набором данных, относящихся к определённому классу.</w:t>
      </w:r>
      <w:r w:rsidR="0090700A">
        <w:rPr>
          <w:rFonts w:ascii="Times New Roman" w:hAnsi="Times New Roman" w:cs="Times New Roman"/>
          <w:noProof/>
          <w:sz w:val="28"/>
          <w:szCs w:val="28"/>
        </w:rPr>
        <w:t xml:space="preserve"> Убирая нейроны инициализированные опредёлным классом, в эксперименте с предварительным усреднением, можно ожидать некоррелируемый результатат.</w:t>
      </w:r>
    </w:p>
    <w:p w14:paraId="209F6ED8" w14:textId="1626BC8A" w:rsidR="003B29EC" w:rsidRPr="00002483" w:rsidRDefault="002B249D" w:rsidP="008B0DF1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Зависимость </w:t>
      </w:r>
      <w:r w:rsidR="0084691C">
        <w:rPr>
          <w:rFonts w:ascii="Times New Roman" w:hAnsi="Times New Roman" w:cs="Times New Roman"/>
          <w:noProof/>
          <w:sz w:val="28"/>
          <w:szCs w:val="28"/>
        </w:rPr>
        <w:t>количества итерации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от погрешности обучения </w:t>
      </w:r>
      <w:r w:rsidR="0084691C">
        <w:rPr>
          <w:rFonts w:ascii="Times New Roman" w:hAnsi="Times New Roman" w:cs="Times New Roman"/>
          <w:noProof/>
          <w:sz w:val="28"/>
          <w:szCs w:val="28"/>
        </w:rPr>
        <w:t>обратно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</w:t>
      </w:r>
      <w:r w:rsidR="0084691C">
        <w:rPr>
          <w:rFonts w:ascii="Times New Roman" w:hAnsi="Times New Roman" w:cs="Times New Roman"/>
          <w:noProof/>
          <w:sz w:val="28"/>
          <w:szCs w:val="28"/>
        </w:rPr>
        <w:t>опор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циональная. При </w:t>
      </w:r>
      <w:r w:rsidR="0084691C">
        <w:rPr>
          <w:rFonts w:ascii="Times New Roman" w:hAnsi="Times New Roman" w:cs="Times New Roman"/>
          <w:noProof/>
          <w:sz w:val="28"/>
          <w:szCs w:val="28"/>
        </w:rPr>
        <w:t>увеличении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158D7">
        <w:rPr>
          <w:rFonts w:ascii="Times New Roman" w:hAnsi="Times New Roman" w:cs="Times New Roman"/>
          <w:noProof/>
          <w:sz w:val="28"/>
          <w:szCs w:val="28"/>
        </w:rPr>
        <w:t>количества итерации</w:t>
      </w:r>
      <w:r w:rsidR="00D7242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4691C">
        <w:rPr>
          <w:rFonts w:ascii="Times New Roman" w:hAnsi="Times New Roman" w:cs="Times New Roman"/>
          <w:noProof/>
          <w:sz w:val="28"/>
          <w:szCs w:val="28"/>
        </w:rPr>
        <w:t>ошибка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уменьшается.</w:t>
      </w:r>
      <w:bookmarkEnd w:id="0"/>
    </w:p>
    <w:sectPr w:rsidR="003B29EC" w:rsidRPr="00002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6D68A" w14:textId="77777777" w:rsidR="00206128" w:rsidRDefault="00206128" w:rsidP="00752858">
      <w:pPr>
        <w:spacing w:after="0" w:line="240" w:lineRule="auto"/>
      </w:pPr>
      <w:r>
        <w:separator/>
      </w:r>
    </w:p>
  </w:endnote>
  <w:endnote w:type="continuationSeparator" w:id="0">
    <w:p w14:paraId="5E958B3D" w14:textId="77777777" w:rsidR="00206128" w:rsidRDefault="00206128" w:rsidP="00752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489F2A" w14:textId="77777777" w:rsidR="00206128" w:rsidRDefault="00206128" w:rsidP="00752858">
      <w:pPr>
        <w:spacing w:after="0" w:line="240" w:lineRule="auto"/>
      </w:pPr>
      <w:r>
        <w:separator/>
      </w:r>
    </w:p>
  </w:footnote>
  <w:footnote w:type="continuationSeparator" w:id="0">
    <w:p w14:paraId="3B10E51D" w14:textId="77777777" w:rsidR="00206128" w:rsidRDefault="00206128" w:rsidP="00752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6F0A5C"/>
    <w:multiLevelType w:val="hybridMultilevel"/>
    <w:tmpl w:val="494AF21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4137D1A"/>
    <w:multiLevelType w:val="hybridMultilevel"/>
    <w:tmpl w:val="5B66C4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02A1F2C"/>
    <w:multiLevelType w:val="multilevel"/>
    <w:tmpl w:val="87E4C9F6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852"/>
        </w:tabs>
        <w:ind w:left="568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2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CF"/>
    <w:rsid w:val="00002483"/>
    <w:rsid w:val="00012B84"/>
    <w:rsid w:val="000149A8"/>
    <w:rsid w:val="00095FC7"/>
    <w:rsid w:val="00097730"/>
    <w:rsid w:val="000D73FF"/>
    <w:rsid w:val="00101283"/>
    <w:rsid w:val="001345E6"/>
    <w:rsid w:val="00172C28"/>
    <w:rsid w:val="001E01C9"/>
    <w:rsid w:val="00206128"/>
    <w:rsid w:val="00235195"/>
    <w:rsid w:val="002B249D"/>
    <w:rsid w:val="002E449C"/>
    <w:rsid w:val="00373540"/>
    <w:rsid w:val="003902B6"/>
    <w:rsid w:val="003B29EC"/>
    <w:rsid w:val="00411949"/>
    <w:rsid w:val="00413DB9"/>
    <w:rsid w:val="00493264"/>
    <w:rsid w:val="004A6A8E"/>
    <w:rsid w:val="004D0193"/>
    <w:rsid w:val="0050006F"/>
    <w:rsid w:val="005175E0"/>
    <w:rsid w:val="00585A6A"/>
    <w:rsid w:val="00601AB6"/>
    <w:rsid w:val="006072B8"/>
    <w:rsid w:val="006078A5"/>
    <w:rsid w:val="006F5537"/>
    <w:rsid w:val="0071109D"/>
    <w:rsid w:val="00713AC2"/>
    <w:rsid w:val="00722DCC"/>
    <w:rsid w:val="00752858"/>
    <w:rsid w:val="007B18A5"/>
    <w:rsid w:val="007B200B"/>
    <w:rsid w:val="007B4FAC"/>
    <w:rsid w:val="007F352B"/>
    <w:rsid w:val="008024D7"/>
    <w:rsid w:val="0082131F"/>
    <w:rsid w:val="00841B4B"/>
    <w:rsid w:val="0084691C"/>
    <w:rsid w:val="00854D46"/>
    <w:rsid w:val="008B0DF1"/>
    <w:rsid w:val="008C79E3"/>
    <w:rsid w:val="008F3186"/>
    <w:rsid w:val="00906936"/>
    <w:rsid w:val="0090700A"/>
    <w:rsid w:val="00914D6A"/>
    <w:rsid w:val="00975546"/>
    <w:rsid w:val="009B4961"/>
    <w:rsid w:val="009C55D5"/>
    <w:rsid w:val="00A44207"/>
    <w:rsid w:val="00A618FA"/>
    <w:rsid w:val="00AF2955"/>
    <w:rsid w:val="00B25F99"/>
    <w:rsid w:val="00B94B9A"/>
    <w:rsid w:val="00BD5020"/>
    <w:rsid w:val="00C87C14"/>
    <w:rsid w:val="00CA0C4F"/>
    <w:rsid w:val="00CC56C1"/>
    <w:rsid w:val="00D10853"/>
    <w:rsid w:val="00D3782B"/>
    <w:rsid w:val="00D602C9"/>
    <w:rsid w:val="00D64B08"/>
    <w:rsid w:val="00D72422"/>
    <w:rsid w:val="00D80658"/>
    <w:rsid w:val="00E10BCF"/>
    <w:rsid w:val="00E158D7"/>
    <w:rsid w:val="00EF0325"/>
    <w:rsid w:val="00FD3BF8"/>
    <w:rsid w:val="00FE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1A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E10BCF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607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0149A8"/>
    <w:pPr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МР_Абзац"/>
    <w:basedOn w:val="a3"/>
    <w:qFormat/>
    <w:rsid w:val="006078A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8">
    <w:name w:val="МР_Название таблицы"/>
    <w:basedOn w:val="a3"/>
    <w:next w:val="a7"/>
    <w:rsid w:val="006078A5"/>
    <w:pPr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2">
    <w:name w:val="МР_Параграф"/>
    <w:basedOn w:val="a3"/>
    <w:next w:val="a7"/>
    <w:rsid w:val="006078A5"/>
    <w:pPr>
      <w:numPr>
        <w:ilvl w:val="2"/>
        <w:numId w:val="3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9">
    <w:name w:val="МР_Подпараграф"/>
    <w:basedOn w:val="a7"/>
    <w:next w:val="a7"/>
    <w:rsid w:val="006078A5"/>
    <w:pPr>
      <w:spacing w:before="120" w:after="120"/>
    </w:pPr>
    <w:rPr>
      <w:i/>
    </w:rPr>
  </w:style>
  <w:style w:type="paragraph" w:customStyle="1" w:styleId="a1">
    <w:name w:val="МР_Подраздел"/>
    <w:basedOn w:val="a3"/>
    <w:next w:val="a7"/>
    <w:rsid w:val="006078A5"/>
    <w:pPr>
      <w:numPr>
        <w:ilvl w:val="1"/>
        <w:numId w:val="3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aa">
    <w:name w:val="МР_Подрисуночная надпись"/>
    <w:basedOn w:val="a3"/>
    <w:next w:val="a7"/>
    <w:rsid w:val="006078A5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0">
    <w:name w:val="МР_Раздел"/>
    <w:basedOn w:val="10"/>
    <w:next w:val="a7"/>
    <w:rsid w:val="006078A5"/>
    <w:pPr>
      <w:keepLines w:val="0"/>
      <w:numPr>
        <w:numId w:val="3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 w:line="360" w:lineRule="auto"/>
    </w:pPr>
    <w:rPr>
      <w:rFonts w:ascii="Times New Roman" w:eastAsia="Times New Roman" w:hAnsi="Times New Roman" w:cs="Arial"/>
      <w:b/>
      <w:bCs/>
      <w:color w:val="auto"/>
      <w:kern w:val="32"/>
      <w:sz w:val="28"/>
      <w:szCs w:val="28"/>
    </w:rPr>
  </w:style>
  <w:style w:type="character" w:customStyle="1" w:styleId="11">
    <w:name w:val="Заголовок 1 Знак"/>
    <w:basedOn w:val="a4"/>
    <w:link w:val="10"/>
    <w:uiPriority w:val="9"/>
    <w:rsid w:val="00607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МР_Содержание таблицы"/>
    <w:basedOn w:val="a3"/>
    <w:rsid w:val="006078A5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">
    <w:name w:val="МР_Список маркированный"/>
    <w:basedOn w:val="a7"/>
    <w:rsid w:val="006078A5"/>
    <w:pPr>
      <w:numPr>
        <w:numId w:val="4"/>
      </w:numPr>
      <w:ind w:left="851"/>
    </w:pPr>
  </w:style>
  <w:style w:type="paragraph" w:customStyle="1" w:styleId="1">
    <w:name w:val="МР_Список нумерованный 1"/>
    <w:basedOn w:val="a3"/>
    <w:rsid w:val="006078A5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c">
    <w:name w:val="МР_Структурный элемент"/>
    <w:basedOn w:val="a0"/>
    <w:next w:val="a7"/>
    <w:rsid w:val="006078A5"/>
    <w:pPr>
      <w:numPr>
        <w:numId w:val="0"/>
      </w:numPr>
      <w:jc w:val="center"/>
    </w:pPr>
    <w:rPr>
      <w:rFonts w:cs="Times New Roman"/>
      <w:szCs w:val="20"/>
    </w:rPr>
  </w:style>
  <w:style w:type="paragraph" w:customStyle="1" w:styleId="ad">
    <w:name w:val="МР_Шапка таблицы"/>
    <w:basedOn w:val="a3"/>
    <w:rsid w:val="006078A5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styleId="ae">
    <w:name w:val="List Paragraph"/>
    <w:basedOn w:val="a3"/>
    <w:link w:val="af"/>
    <w:uiPriority w:val="34"/>
    <w:qFormat/>
    <w:rsid w:val="00E10BCF"/>
    <w:pPr>
      <w:ind w:left="720"/>
      <w:contextualSpacing/>
    </w:pPr>
  </w:style>
  <w:style w:type="character" w:customStyle="1" w:styleId="af">
    <w:name w:val="Абзац списка Знак"/>
    <w:link w:val="ae"/>
    <w:uiPriority w:val="34"/>
    <w:rsid w:val="00E10BCF"/>
    <w:rPr>
      <w:rFonts w:eastAsiaTheme="minorEastAsia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0149A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0">
    <w:name w:val="Balloon Text"/>
    <w:basedOn w:val="a3"/>
    <w:link w:val="af1"/>
    <w:uiPriority w:val="99"/>
    <w:semiHidden/>
    <w:unhideWhenUsed/>
    <w:rsid w:val="008F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semiHidden/>
    <w:rsid w:val="008F3186"/>
    <w:rPr>
      <w:rFonts w:ascii="Tahoma" w:eastAsiaTheme="minorEastAsia" w:hAnsi="Tahoma" w:cs="Tahoma"/>
      <w:sz w:val="16"/>
      <w:szCs w:val="16"/>
      <w:lang w:eastAsia="ru-RU"/>
    </w:rPr>
  </w:style>
  <w:style w:type="character" w:styleId="af2">
    <w:name w:val="Placeholder Text"/>
    <w:basedOn w:val="a4"/>
    <w:uiPriority w:val="99"/>
    <w:semiHidden/>
    <w:rsid w:val="008F3186"/>
    <w:rPr>
      <w:color w:val="808080"/>
    </w:rPr>
  </w:style>
  <w:style w:type="paragraph" w:customStyle="1" w:styleId="my">
    <w:name w:val="my"/>
    <w:basedOn w:val="a3"/>
    <w:rsid w:val="008C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af3">
    <w:name w:val="Table Grid"/>
    <w:basedOn w:val="a5"/>
    <w:uiPriority w:val="39"/>
    <w:rsid w:val="00A44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3"/>
    <w:link w:val="af5"/>
    <w:uiPriority w:val="99"/>
    <w:unhideWhenUsed/>
    <w:rsid w:val="00752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4"/>
    <w:link w:val="af4"/>
    <w:uiPriority w:val="99"/>
    <w:rsid w:val="00752858"/>
    <w:rPr>
      <w:rFonts w:eastAsiaTheme="minorEastAsia"/>
      <w:lang w:eastAsia="ru-RU"/>
    </w:rPr>
  </w:style>
  <w:style w:type="paragraph" w:styleId="af6">
    <w:name w:val="footer"/>
    <w:basedOn w:val="a3"/>
    <w:link w:val="af7"/>
    <w:uiPriority w:val="99"/>
    <w:unhideWhenUsed/>
    <w:rsid w:val="00752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4"/>
    <w:link w:val="af6"/>
    <w:uiPriority w:val="99"/>
    <w:rsid w:val="00752858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E10BCF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607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0149A8"/>
    <w:pPr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МР_Абзац"/>
    <w:basedOn w:val="a3"/>
    <w:qFormat/>
    <w:rsid w:val="006078A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8">
    <w:name w:val="МР_Название таблицы"/>
    <w:basedOn w:val="a3"/>
    <w:next w:val="a7"/>
    <w:rsid w:val="006078A5"/>
    <w:pPr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2">
    <w:name w:val="МР_Параграф"/>
    <w:basedOn w:val="a3"/>
    <w:next w:val="a7"/>
    <w:rsid w:val="006078A5"/>
    <w:pPr>
      <w:numPr>
        <w:ilvl w:val="2"/>
        <w:numId w:val="3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9">
    <w:name w:val="МР_Подпараграф"/>
    <w:basedOn w:val="a7"/>
    <w:next w:val="a7"/>
    <w:rsid w:val="006078A5"/>
    <w:pPr>
      <w:spacing w:before="120" w:after="120"/>
    </w:pPr>
    <w:rPr>
      <w:i/>
    </w:rPr>
  </w:style>
  <w:style w:type="paragraph" w:customStyle="1" w:styleId="a1">
    <w:name w:val="МР_Подраздел"/>
    <w:basedOn w:val="a3"/>
    <w:next w:val="a7"/>
    <w:rsid w:val="006078A5"/>
    <w:pPr>
      <w:numPr>
        <w:ilvl w:val="1"/>
        <w:numId w:val="3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aa">
    <w:name w:val="МР_Подрисуночная надпись"/>
    <w:basedOn w:val="a3"/>
    <w:next w:val="a7"/>
    <w:rsid w:val="006078A5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0">
    <w:name w:val="МР_Раздел"/>
    <w:basedOn w:val="10"/>
    <w:next w:val="a7"/>
    <w:rsid w:val="006078A5"/>
    <w:pPr>
      <w:keepLines w:val="0"/>
      <w:numPr>
        <w:numId w:val="3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 w:line="360" w:lineRule="auto"/>
    </w:pPr>
    <w:rPr>
      <w:rFonts w:ascii="Times New Roman" w:eastAsia="Times New Roman" w:hAnsi="Times New Roman" w:cs="Arial"/>
      <w:b/>
      <w:bCs/>
      <w:color w:val="auto"/>
      <w:kern w:val="32"/>
      <w:sz w:val="28"/>
      <w:szCs w:val="28"/>
    </w:rPr>
  </w:style>
  <w:style w:type="character" w:customStyle="1" w:styleId="11">
    <w:name w:val="Заголовок 1 Знак"/>
    <w:basedOn w:val="a4"/>
    <w:link w:val="10"/>
    <w:uiPriority w:val="9"/>
    <w:rsid w:val="00607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МР_Содержание таблицы"/>
    <w:basedOn w:val="a3"/>
    <w:rsid w:val="006078A5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">
    <w:name w:val="МР_Список маркированный"/>
    <w:basedOn w:val="a7"/>
    <w:rsid w:val="006078A5"/>
    <w:pPr>
      <w:numPr>
        <w:numId w:val="4"/>
      </w:numPr>
      <w:ind w:left="851"/>
    </w:pPr>
  </w:style>
  <w:style w:type="paragraph" w:customStyle="1" w:styleId="1">
    <w:name w:val="МР_Список нумерованный 1"/>
    <w:basedOn w:val="a3"/>
    <w:rsid w:val="006078A5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c">
    <w:name w:val="МР_Структурный элемент"/>
    <w:basedOn w:val="a0"/>
    <w:next w:val="a7"/>
    <w:rsid w:val="006078A5"/>
    <w:pPr>
      <w:numPr>
        <w:numId w:val="0"/>
      </w:numPr>
      <w:jc w:val="center"/>
    </w:pPr>
    <w:rPr>
      <w:rFonts w:cs="Times New Roman"/>
      <w:szCs w:val="20"/>
    </w:rPr>
  </w:style>
  <w:style w:type="paragraph" w:customStyle="1" w:styleId="ad">
    <w:name w:val="МР_Шапка таблицы"/>
    <w:basedOn w:val="a3"/>
    <w:rsid w:val="006078A5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styleId="ae">
    <w:name w:val="List Paragraph"/>
    <w:basedOn w:val="a3"/>
    <w:link w:val="af"/>
    <w:uiPriority w:val="34"/>
    <w:qFormat/>
    <w:rsid w:val="00E10BCF"/>
    <w:pPr>
      <w:ind w:left="720"/>
      <w:contextualSpacing/>
    </w:pPr>
  </w:style>
  <w:style w:type="character" w:customStyle="1" w:styleId="af">
    <w:name w:val="Абзац списка Знак"/>
    <w:link w:val="ae"/>
    <w:uiPriority w:val="34"/>
    <w:rsid w:val="00E10BCF"/>
    <w:rPr>
      <w:rFonts w:eastAsiaTheme="minorEastAsia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0149A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0">
    <w:name w:val="Balloon Text"/>
    <w:basedOn w:val="a3"/>
    <w:link w:val="af1"/>
    <w:uiPriority w:val="99"/>
    <w:semiHidden/>
    <w:unhideWhenUsed/>
    <w:rsid w:val="008F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semiHidden/>
    <w:rsid w:val="008F3186"/>
    <w:rPr>
      <w:rFonts w:ascii="Tahoma" w:eastAsiaTheme="minorEastAsia" w:hAnsi="Tahoma" w:cs="Tahoma"/>
      <w:sz w:val="16"/>
      <w:szCs w:val="16"/>
      <w:lang w:eastAsia="ru-RU"/>
    </w:rPr>
  </w:style>
  <w:style w:type="character" w:styleId="af2">
    <w:name w:val="Placeholder Text"/>
    <w:basedOn w:val="a4"/>
    <w:uiPriority w:val="99"/>
    <w:semiHidden/>
    <w:rsid w:val="008F3186"/>
    <w:rPr>
      <w:color w:val="808080"/>
    </w:rPr>
  </w:style>
  <w:style w:type="paragraph" w:customStyle="1" w:styleId="my">
    <w:name w:val="my"/>
    <w:basedOn w:val="a3"/>
    <w:rsid w:val="008C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af3">
    <w:name w:val="Table Grid"/>
    <w:basedOn w:val="a5"/>
    <w:uiPriority w:val="39"/>
    <w:rsid w:val="00A44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3"/>
    <w:link w:val="af5"/>
    <w:uiPriority w:val="99"/>
    <w:unhideWhenUsed/>
    <w:rsid w:val="00752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4"/>
    <w:link w:val="af4"/>
    <w:uiPriority w:val="99"/>
    <w:rsid w:val="00752858"/>
    <w:rPr>
      <w:rFonts w:eastAsiaTheme="minorEastAsia"/>
      <w:lang w:eastAsia="ru-RU"/>
    </w:rPr>
  </w:style>
  <w:style w:type="paragraph" w:styleId="af6">
    <w:name w:val="footer"/>
    <w:basedOn w:val="a3"/>
    <w:link w:val="af7"/>
    <w:uiPriority w:val="99"/>
    <w:unhideWhenUsed/>
    <w:rsid w:val="00752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4"/>
    <w:link w:val="af6"/>
    <w:uiPriority w:val="99"/>
    <w:rsid w:val="0075285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6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Mikhail Gureev</cp:lastModifiedBy>
  <cp:revision>25</cp:revision>
  <dcterms:created xsi:type="dcterms:W3CDTF">2020-09-07T14:00:00Z</dcterms:created>
  <dcterms:modified xsi:type="dcterms:W3CDTF">2021-01-08T14:33:00Z</dcterms:modified>
</cp:coreProperties>
</file>