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left"/>
        <w:spacing w:before="0" w:beforeAutospacing="0" w:after="0" w:afterAutospacing="0" w:line="276" w:lineRule="auto"/>
        <w:rPr>
          <w:rFonts w:ascii="Open Sans" w:hAnsi="Open Sans" w:cs="Open Sans"/>
          <w:b/>
          <w:bCs/>
          <w:color w:val="31c2a7"/>
          <w:sz w:val="44"/>
          <w:szCs w:val="44"/>
        </w:rPr>
      </w:pPr>
      <w:r>
        <w:rPr>
          <w:rFonts w:ascii="Open Sans" w:hAnsi="Open Sans" w:eastAsia="Open Sans" w:cs="Open Sans"/>
          <w:color w:val="31c2a7"/>
          <w:sz w:val="44"/>
          <w:szCs w:val="44"/>
        </w:rPr>
      </w:r>
      <w:bookmarkStart w:id="0" w:name="практическое_задание_практика_аге_989f01"/>
      <w:r>
        <w:rPr>
          <w:rFonts w:ascii="Open Sans" w:hAnsi="Open Sans" w:eastAsia="Open Sans" w:cs="Open Sans"/>
          <w:b/>
          <w:color w:val="31c2a7"/>
          <w:sz w:val="44"/>
          <w:szCs w:val="44"/>
        </w:rPr>
        <w:t xml:space="preserve">Шаблон к практическому заданию </w:t>
      </w:r>
      <w:r>
        <w:rPr>
          <w:rFonts w:ascii="Open Sans" w:hAnsi="Open Sans" w:cs="Open Sans"/>
          <w:b/>
          <w:bCs/>
          <w:color w:val="31c2a7"/>
          <w:sz w:val="44"/>
          <w:szCs w:val="44"/>
        </w:rPr>
      </w:r>
      <w:r>
        <w:rPr>
          <w:rFonts w:ascii="Open Sans" w:hAnsi="Open Sans" w:cs="Open Sans"/>
          <w:b/>
          <w:bCs/>
          <w:color w:val="31c2a7"/>
          <w:sz w:val="44"/>
          <w:szCs w:val="44"/>
        </w:rPr>
      </w:r>
    </w:p>
    <w:p>
      <w:pPr>
        <w:jc w:val="left"/>
        <w:spacing w:before="0" w:beforeAutospacing="0" w:after="0" w:afterAutospacing="0" w:line="276" w:lineRule="auto"/>
        <w:rPr>
          <w:rFonts w:ascii="Open Sans" w:hAnsi="Open Sans" w:cs="Open Sans"/>
          <w:color w:val="31c2a7"/>
          <w:sz w:val="44"/>
          <w:szCs w:val="44"/>
        </w:rPr>
      </w:pPr>
      <w:r>
        <w:rPr>
          <w:rFonts w:ascii="Open Sans" w:hAnsi="Open Sans" w:eastAsia="Open Sans" w:cs="Open Sans"/>
          <w:b/>
          <w:color w:val="31c2a7"/>
          <w:sz w:val="44"/>
          <w:szCs w:val="44"/>
        </w:rPr>
        <w:t xml:space="preserve">«Практика: агент контент-плана»</w:t>
      </w:r>
      <w:bookmarkEnd w:id="0"/>
      <w:r>
        <w:rPr>
          <w:rFonts w:ascii="Open Sans" w:hAnsi="Open Sans" w:cs="Open Sans"/>
          <w:color w:val="31c2a7"/>
          <w:sz w:val="44"/>
          <w:szCs w:val="44"/>
        </w:rPr>
      </w:r>
      <w:r>
        <w:rPr>
          <w:rFonts w:ascii="Open Sans" w:hAnsi="Open Sans" w:cs="Open Sans"/>
          <w:color w:val="31c2a7"/>
          <w:sz w:val="44"/>
          <w:szCs w:val="44"/>
        </w:rPr>
      </w:r>
    </w:p>
    <w:p>
      <w:pPr>
        <w:ind w:left="-30"/>
        <w:jc w:val="left"/>
        <w:spacing w:before="283" w:beforeAutospacing="0" w:after="0" w:afterAutospacing="0" w:line="276" w:lineRule="auto"/>
        <w:rPr>
          <w:rFonts w:ascii="Open Sans" w:hAnsi="Open Sans" w:cs="Open Sans"/>
          <w:color w:val="31c2a7"/>
          <w:sz w:val="32"/>
          <w:szCs w:val="32"/>
        </w:rPr>
      </w:pPr>
      <w:r>
        <w:rPr>
          <w:rFonts w:ascii="Open Sans" w:hAnsi="Open Sans" w:eastAsia="Open Sans" w:cs="Open Sans"/>
          <w:color w:val="31c2a7"/>
          <w:sz w:val="32"/>
          <w:szCs w:val="32"/>
        </w:rPr>
      </w:r>
      <w:bookmarkStart w:id="2" w:name="bm_2_кейс_и_исходные_данные"/>
      <w:r>
        <w:rPr>
          <w:rFonts w:ascii="Open Sans" w:hAnsi="Open Sans" w:eastAsia="Open Sans" w:cs="Open Sans"/>
          <w:b/>
          <w:color w:val="31c2a7"/>
          <w:sz w:val="32"/>
          <w:szCs w:val="32"/>
        </w:rPr>
        <w:t xml:space="preserve">1. Кейс и исходные данные</w:t>
      </w:r>
      <w:bookmarkEnd w:id="2"/>
      <w:r>
        <w:rPr>
          <w:rFonts w:ascii="Open Sans" w:hAnsi="Open Sans" w:cs="Open Sans"/>
          <w:color w:val="31c2a7"/>
          <w:sz w:val="32"/>
          <w:szCs w:val="32"/>
        </w:rPr>
      </w:r>
      <w:r>
        <w:rPr>
          <w:rFonts w:ascii="Open Sans" w:hAnsi="Open Sans" w:cs="Open Sans"/>
          <w:color w:val="31c2a7"/>
          <w:sz w:val="32"/>
          <w:szCs w:val="32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3" w:name="bm_2_1_бренд_и_продукт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1.1. Бренд и продукт</w:t>
      </w:r>
      <w:bookmarkEnd w:id="3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Бренд: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Загородный клуб отдыха «Тихий лес»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color w:val="bfbfbf" w:themeColor="background1" w:themeShade="BF"/>
          <w:sz w:val="20"/>
          <w:szCs w:val="20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Краткое описание продукта (2–3 предложения):</w:t>
      </w:r>
      <w:r>
        <w:rPr>
          <w:rFonts w:ascii="Open Sans" w:hAnsi="Open Sans" w:eastAsia="Open Sans" w:cs="Open Sans"/>
          <w:b w:val="0"/>
          <w:bCs w:val="0"/>
          <w:color w:val="bfbfbf" w:themeColor="background1" w:themeShade="BF"/>
          <w:sz w:val="20"/>
          <w:szCs w:val="20"/>
        </w:rPr>
      </w:r>
      <w:r>
        <w:rPr>
          <w:rFonts w:ascii="Open Sans" w:hAnsi="Open Sans" w:eastAsia="Open Sans" w:cs="Open Sans"/>
          <w:b w:val="0"/>
          <w:bCs w:val="0"/>
          <w:color w:val="bfbfbf" w:themeColor="background1" w:themeShade="BF"/>
          <w:sz w:val="20"/>
          <w:szCs w:val="20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  <w:t xml:space="preserve">Сформулируйте своими словами по материалам кейса</w:t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color w:val="bfbfbf" w:themeColor="background1" w:themeShade="BF"/>
          <w:sz w:val="20"/>
          <w:szCs w:val="20"/>
        </w:rPr>
      </w:pPr>
      <w:r>
        <w:rPr>
          <w:rFonts w:ascii="Open Sans" w:hAnsi="Open Sans" w:eastAsia="Open Sans" w:cs="Open Sans"/>
          <w:color w:val="bfbfbf" w:themeColor="background1" w:themeShade="BF"/>
          <w:sz w:val="20"/>
          <w:szCs w:val="20"/>
        </w:rPr>
      </w:r>
      <w:r>
        <w:rPr>
          <w:rFonts w:ascii="Open Sans" w:hAnsi="Open Sans" w:eastAsia="Open Sans" w:cs="Open Sans"/>
          <w:color w:val="bfbfbf" w:themeColor="background1" w:themeShade="BF"/>
          <w:sz w:val="20"/>
          <w:szCs w:val="20"/>
        </w:rPr>
      </w:r>
      <w:r>
        <w:rPr>
          <w:rFonts w:ascii="Open Sans" w:hAnsi="Open Sans" w:eastAsia="Open Sans" w:cs="Open Sans"/>
          <w:color w:val="bfbfbf" w:themeColor="background1" w:themeShade="BF"/>
          <w:sz w:val="20"/>
          <w:szCs w:val="20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</w:rPr>
      </w:r>
      <w:bookmarkStart w:id="4" w:name="bm_2_2_цель_бизнеса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1.2. Цель бизнеса</w:t>
      </w:r>
      <w:bookmarkEnd w:id="4"/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Основная цель бизнеса:</w:t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  <w:t xml:space="preserve">Опишите, чего хочет добиться «Тихий лес» через контент-маркетинг</w:t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</w:tc>
      </w:tr>
    </w:tbl>
    <w:p>
      <w:pPr>
        <w:ind w:left="-30"/>
        <w:jc w:val="left"/>
        <w:spacing w:before="125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</w:rPr>
      </w:r>
      <w:bookmarkStart w:id="5" w:name="дополнительные_цели_1_3_пункта"/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Дополнительные цели (1–3 пункта):</w:t>
      </w:r>
      <w:bookmarkEnd w:id="5"/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</w:tc>
      </w:tr>
    </w:tbl>
    <w:p>
      <w:pPr>
        <w:ind w:left="-30"/>
        <w:jc w:val="left"/>
        <w:spacing w:before="176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6" w:name="bm_2_3_целевая_аудитория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1.3. Целевая аудитория</w:t>
      </w:r>
      <w:bookmarkEnd w:id="6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Основная ЦА (кто, возраст, контекст работы):</w:t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  <w:t xml:space="preserve">Опишите портрет аудитории</w:t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7" w:name="bm_2_4_боли_и_потребности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1.4. Боли и потребности</w:t>
      </w:r>
      <w:bookmarkEnd w:id="7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</w:rPr>
      </w:r>
      <w:bookmarkStart w:id="8" w:name="основные_боли_аудитории_3_5_пунктов"/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Основные боли аудитории (3–5 пунктов):</w:t>
      </w:r>
      <w:bookmarkEnd w:id="8"/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</w:tc>
      </w:tr>
    </w:tbl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</w:rPr>
      </w:r>
      <w:bookmarkStart w:id="9" w:name="ключевые_потребности_аудитории_3_e76be7"/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Ключевые потребности аудитории (3–5 пунктов):</w:t>
      </w:r>
      <w:bookmarkEnd w:id="9"/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</w:tc>
      </w:tr>
    </w:tbl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10" w:name="bm_2_5_позиционирование_и_тон_ком_e42dba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1.5. Позиционирование и тон коммуникации</w:t>
      </w:r>
      <w:bookmarkEnd w:id="10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Позиционирование бренда (1–2 предложения):</w:t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  <w:t xml:space="preserve">Как вы сформулируете ценность «Тихого леса»)</w:t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cs="Open Sans"/>
          <w:b w:val="0"/>
          <w:bCs w:val="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Желаемый тон контента:</w:t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</w:p>
    <w:p>
      <w:pPr>
        <w:numPr>
          <w:ilvl w:val="0"/>
          <w:numId w:val="4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экспертный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numPr>
          <w:ilvl w:val="0"/>
          <w:numId w:val="4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спокойный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numPr>
          <w:ilvl w:val="0"/>
          <w:numId w:val="4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доверительный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numPr>
          <w:ilvl w:val="0"/>
          <w:numId w:val="4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без агрессивных продаж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numPr>
          <w:ilvl w:val="0"/>
          <w:numId w:val="4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 акцентом на отдых и восстановление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142" w:beforeAutospacing="0" w:after="0" w:afterAutospacing="0" w:line="276" w:lineRule="auto"/>
        <w:rPr>
          <w:rFonts w:ascii="Open Sans" w:hAnsi="Open Sans" w:cs="Open Sans"/>
          <w:color w:val="31c2a7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31c2a7"/>
          <w:sz w:val="32"/>
          <w:szCs w:val="32"/>
        </w:rPr>
      </w:r>
      <w:bookmarkStart w:id="11" w:name="bm_3_описание_ии_агента_контент_п_5d96b1"/>
      <w:r>
        <w:rPr>
          <w:rFonts w:ascii="Open Sans" w:hAnsi="Open Sans" w:eastAsia="Open Sans" w:cs="Open Sans"/>
          <w:b/>
          <w:color w:val="31c2a7"/>
          <w:sz w:val="32"/>
          <w:szCs w:val="32"/>
        </w:rPr>
        <w:t xml:space="preserve">2. Описание ИИ-</w:t>
      </w:r>
      <w:r>
        <w:rPr>
          <w:rFonts w:ascii="Open Sans" w:hAnsi="Open Sans" w:eastAsia="Open Sans" w:cs="Open Sans"/>
          <w:b/>
          <w:color w:val="31c2a7"/>
          <w:sz w:val="32"/>
          <w:szCs w:val="32"/>
        </w:rPr>
        <w:t xml:space="preserve">агента </w:t>
      </w:r>
      <w:r>
        <w:rPr>
          <w:rFonts w:ascii="Open Sans" w:hAnsi="Open Sans" w:eastAsia="Open Sans" w:cs="Open Sans"/>
          <w:b/>
          <w:color w:val="31c2a7"/>
          <w:sz w:val="32"/>
          <w:szCs w:val="32"/>
        </w:rPr>
        <w:t xml:space="preserve">контент-планирования</w:t>
      </w:r>
      <w:bookmarkEnd w:id="11"/>
      <w:r>
        <w:rPr>
          <w:rFonts w:ascii="Open Sans" w:hAnsi="Open Sans" w:cs="Open Sans"/>
          <w:color w:val="31c2a7"/>
          <w:sz w:val="32"/>
          <w:szCs w:val="32"/>
          <w:highlight w:val="none"/>
        </w:rPr>
      </w:r>
      <w:r>
        <w:rPr>
          <w:rFonts w:ascii="Open Sans" w:hAnsi="Open Sans" w:cs="Open Sans"/>
          <w:color w:val="31c2a7"/>
          <w:sz w:val="32"/>
          <w:szCs w:val="32"/>
          <w:highlight w:val="none"/>
        </w:rPr>
      </w:r>
    </w:p>
    <w:p>
      <w:pPr>
        <w:ind w:left="0" w:firstLine="0"/>
        <w:jc w:val="left"/>
        <w:spacing w:before="119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b/>
          <w:bCs/>
          <w:sz w:val="28"/>
          <w:szCs w:val="28"/>
        </w:rPr>
        <w:t xml:space="preserve">2.1 </w:t>
      </w:r>
      <w:r>
        <w:rPr>
          <w:rFonts w:ascii="Open Sans" w:hAnsi="Open Sans" w:eastAsia="Open Sans" w:cs="Open Sans"/>
          <w:b/>
          <w:bCs/>
          <w:color w:val="000000"/>
          <w:sz w:val="28"/>
          <w:szCs w:val="28"/>
        </w:rPr>
        <w:t xml:space="preserve">Ссылка на ваш агента в Yandex AI Studio:</w:t>
      </w:r>
      <w:r>
        <w:rPr>
          <w:rFonts w:ascii="Open Sans" w:hAnsi="Open Sans" w:eastAsia="Open Sans" w:cs="Open Sans"/>
          <w:color w:val="000000"/>
          <w:sz w:val="24"/>
          <w:szCs w:val="24"/>
        </w:rPr>
        <w:br/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  <w:t xml:space="preserve">Вставьте ссылку</w:t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</w:tc>
      </w:tr>
    </w:tbl>
    <w:p>
      <w:pPr>
        <w:ind w:left="0" w:firstLine="0"/>
        <w:jc w:val="left"/>
        <w:spacing w:before="119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12" w:name="bm_3_1_роль_и_цель_агента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2.2. Роль и цель агента</w:t>
      </w:r>
      <w:bookmarkEnd w:id="12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Роль агента: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  <w:t xml:space="preserve">Например: «senior контент-маркетолог для бренда загородного клуба отдыха»</w:t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Цель агента: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  <w:t xml:space="preserve">Например: «собрать контент-план, который привлекает гостей и усиливает образ места восстановления»</w:t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13" w:name="bm_3_2_входные_данные_для_агента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2.3. Входные данные для агента</w:t>
      </w:r>
      <w:bookmarkEnd w:id="13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Перечислите, что именно вы передаёте агенту на входе:</w: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</w:rPr>
      </w:r>
      <w:bookmarkStart w:id="14" w:name="bm_3_3_формат_результата_агента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2.4. Формат результата агента</w:t>
      </w:r>
      <w:bookmarkEnd w:id="14"/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Как вы формулируете формат ответа агента (коротко):</w:t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  <w:t xml:space="preserve">Например,</w:t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  <w:t xml:space="preserve"> «таблица контент-плана + список рубрик и идей постов»)</w:t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color w:val="31c2a7"/>
          <w:sz w:val="32"/>
          <w:szCs w:val="32"/>
        </w:rPr>
      </w:pPr>
      <w:r>
        <w:rPr>
          <w:rFonts w:ascii="Open Sans" w:hAnsi="Open Sans" w:eastAsia="Open Sans" w:cs="Open Sans"/>
          <w:color w:val="31c2a7"/>
          <w:sz w:val="32"/>
          <w:szCs w:val="32"/>
        </w:rPr>
      </w:r>
      <w:bookmarkStart w:id="15" w:name="bm_4_контент_план_по_кейсу_тихий_лес"/>
      <w:r>
        <w:rPr>
          <w:rFonts w:ascii="Open Sans" w:hAnsi="Open Sans" w:eastAsia="Open Sans" w:cs="Open Sans"/>
          <w:b/>
          <w:color w:val="31c2a7"/>
          <w:sz w:val="32"/>
          <w:szCs w:val="32"/>
        </w:rPr>
        <w:t xml:space="preserve">3. Контент-план по кейсу «Тихий лес»</w:t>
      </w:r>
      <w:bookmarkEnd w:id="15"/>
      <w:r>
        <w:rPr>
          <w:rFonts w:ascii="Open Sans" w:hAnsi="Open Sans" w:cs="Open Sans"/>
          <w:color w:val="31c2a7"/>
          <w:sz w:val="32"/>
          <w:szCs w:val="32"/>
        </w:rPr>
      </w:r>
      <w:r>
        <w:rPr>
          <w:rFonts w:ascii="Open Sans" w:hAnsi="Open Sans" w:cs="Open Sans"/>
          <w:color w:val="31c2a7"/>
          <w:sz w:val="32"/>
          <w:szCs w:val="32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16" w:name="bm_4_1_период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3.1. Период</w:t>
      </w:r>
      <w:bookmarkEnd w:id="16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Период контент-плана:</w: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  <w:t xml:space="preserve">Не менее 7 дней; укажите даты или диапазон</w:t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</w:tc>
      </w:tr>
    </w:tbl>
    <w:p>
      <w:pPr>
        <w:ind w:left="-30"/>
        <w:jc w:val="left"/>
        <w:spacing w:before="125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17" w:name="bm_4_2_таблица_контент_плана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3.2. Таблица контент-плана</w:t>
      </w:r>
      <w:bookmarkEnd w:id="17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Заполните таблицу для выбранного периода.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tbl>
      <w:tblPr>
        <w:tblStyle w:val="855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left w:w="160" w:type="dxa"/>
          <w:top w:w="80" w:type="dxa"/>
          <w:right w:w="160" w:type="dxa"/>
          <w:bottom w:w="80" w:type="dxa"/>
        </w:tblCellMar>
        <w:tblLook w:val="04A0" w:firstRow="1" w:lastRow="0" w:firstColumn="1" w:lastColumn="0" w:noHBand="0" w:noVBand="1"/>
      </w:tblPr>
      <w:tblGrid>
        <w:gridCol w:w="1167"/>
        <w:gridCol w:w="1437"/>
        <w:gridCol w:w="1954"/>
        <w:gridCol w:w="1447"/>
        <w:gridCol w:w="1559"/>
        <w:gridCol w:w="2268"/>
      </w:tblGrid>
      <w:tr>
        <w:tblPrEx/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</w:rPr>
              <w:t xml:space="preserve">День / дата</w:t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</w:rPr>
              <w:t xml:space="preserve">Рубрика</w:t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</w:rPr>
              <w:t xml:space="preserve">Тема поста / материала</w:t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</w:rPr>
              <w:t xml:space="preserve">Формат</w:t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</w:rPr>
              <w:t xml:space="preserve">Площадка</w:t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</w:rPr>
              <w:t xml:space="preserve">Цель / комментарий</w:t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sz w:val="24"/>
                <w:szCs w:val="24"/>
              </w:rPr>
            </w:pPr>
            <w:r>
              <w:rPr>
                <w:rFonts w:ascii="Open Sans" w:hAnsi="Open Sans" w:eastAsia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  <w:r>
              <w:rPr>
                <w:rFonts w:ascii="Open Sans" w:hAnsi="Open Sans" w:cs="Open Sans"/>
                <w:sz w:val="24"/>
                <w:szCs w:val="24"/>
              </w:rPr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color w:val="31c2a7"/>
          <w:sz w:val="32"/>
          <w:szCs w:val="32"/>
        </w:rPr>
      </w:pPr>
      <w:r>
        <w:rPr>
          <w:rFonts w:ascii="Open Sans" w:hAnsi="Open Sans" w:eastAsia="Open Sans" w:cs="Open Sans"/>
          <w:color w:val="31c2a7"/>
          <w:sz w:val="32"/>
          <w:szCs w:val="32"/>
        </w:rPr>
      </w:r>
      <w:bookmarkStart w:id="18" w:name="bm_5_примеры_контента"/>
      <w:r>
        <w:rPr>
          <w:rFonts w:ascii="Open Sans" w:hAnsi="Open Sans" w:eastAsia="Open Sans" w:cs="Open Sans"/>
          <w:b/>
          <w:color w:val="31c2a7"/>
          <w:sz w:val="32"/>
          <w:szCs w:val="32"/>
        </w:rPr>
        <w:t xml:space="preserve">4. Примеры контента</w:t>
      </w:r>
      <w:bookmarkEnd w:id="18"/>
      <w:r>
        <w:rPr>
          <w:rFonts w:ascii="Open Sans" w:hAnsi="Open Sans" w:cs="Open Sans"/>
          <w:color w:val="31c2a7"/>
          <w:sz w:val="32"/>
          <w:szCs w:val="32"/>
        </w:rPr>
      </w:r>
      <w:r>
        <w:rPr>
          <w:rFonts w:ascii="Open Sans" w:hAnsi="Open Sans" w:cs="Open Sans"/>
          <w:color w:val="31c2a7"/>
          <w:sz w:val="32"/>
          <w:szCs w:val="32"/>
        </w:rPr>
      </w:r>
    </w:p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На основе контент-плана выберите темы и подготовьте материалы.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85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19" w:name="bm_5_1_публикация_1_пост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4.1. Публикация 1 (пост)</w:t>
      </w:r>
      <w:bookmarkEnd w:id="19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cs="Open Sans"/>
          <w:b w:val="0"/>
          <w:bCs w:val="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Рубрика:</w:t>
      </w:r>
      <w:r>
        <w:rPr>
          <w:rFonts w:ascii="Open Sans" w:hAnsi="Open Sans" w:eastAsia="Open Sans" w:cs="Open Sans"/>
          <w:b w:val="0"/>
          <w:bCs w:val="0"/>
          <w:sz w:val="24"/>
          <w:szCs w:val="24"/>
        </w:rPr>
        <w:t xml:space="preserve"> ...</w:t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cs="Open Sans"/>
          <w:b w:val="0"/>
          <w:bCs w:val="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Тема:</w:t>
      </w:r>
      <w:r>
        <w:rPr>
          <w:rFonts w:ascii="Open Sans" w:hAnsi="Open Sans" w:eastAsia="Open Sans" w:cs="Open Sans"/>
          <w:b w:val="0"/>
          <w:bCs w:val="0"/>
          <w:sz w:val="24"/>
          <w:szCs w:val="24"/>
        </w:rPr>
        <w:t xml:space="preserve"> ...</w:t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Текст поста:</w:t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 ...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  <w:t xml:space="preserve">Вставьте текст</w:t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20" w:name="bm_5_2_публикация_2_пост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4.2. Публикация 2 (пост)</w:t>
      </w:r>
      <w:bookmarkEnd w:id="20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cs="Open Sans"/>
          <w:b w:val="0"/>
          <w:bCs w:val="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Рубрика:</w:t>
      </w:r>
      <w:r>
        <w:rPr>
          <w:rFonts w:ascii="Open Sans" w:hAnsi="Open Sans" w:eastAsia="Open Sans" w:cs="Open Sans"/>
          <w:b w:val="0"/>
          <w:bCs w:val="0"/>
          <w:sz w:val="24"/>
          <w:szCs w:val="24"/>
        </w:rPr>
        <w:t xml:space="preserve"> ...</w:t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cs="Open Sans"/>
          <w:b w:val="0"/>
          <w:bCs w:val="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Тема:</w:t>
      </w:r>
      <w:r>
        <w:rPr>
          <w:rFonts w:ascii="Open Sans" w:hAnsi="Open Sans" w:eastAsia="Open Sans" w:cs="Open Sans"/>
          <w:b w:val="0"/>
          <w:bCs w:val="0"/>
          <w:sz w:val="24"/>
          <w:szCs w:val="24"/>
        </w:rPr>
        <w:t xml:space="preserve"> ...</w:t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Текст поста:</w:t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 ...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  <w:t xml:space="preserve">Вставьте текст</w:t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cs="Open Sans"/>
                <w:color w:val="bfbfbf" w:themeColor="background1" w:themeShade="BF"/>
                <w:sz w:val="20"/>
                <w:szCs w:val="20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21" w:name="bm_5_3_сценарий_короткого_видео_r_aaae31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4.3. Сценарий короткого видео (рилс / шорт)</w:t>
      </w:r>
      <w:bookmarkEnd w:id="21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113" w:beforeAutospacing="0" w:after="0" w:afterAutospacing="0" w:line="276" w:lineRule="auto"/>
        <w:rPr>
          <w:rFonts w:ascii="Open Sans" w:hAnsi="Open Sans" w:cs="Open Sans"/>
          <w:b w:val="0"/>
          <w:bCs w:val="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Рубрика:</w:t>
      </w:r>
      <w:r>
        <w:rPr>
          <w:rFonts w:ascii="Open Sans" w:hAnsi="Open Sans" w:eastAsia="Open Sans" w:cs="Open Sans"/>
          <w:b w:val="0"/>
          <w:bCs w:val="0"/>
          <w:sz w:val="24"/>
          <w:szCs w:val="24"/>
        </w:rPr>
        <w:t xml:space="preserve"> ...</w:t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cs="Open Sans"/>
          <w:b w:val="0"/>
          <w:bCs w:val="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Тема видео:</w:t>
      </w:r>
      <w:r>
        <w:rPr>
          <w:rFonts w:ascii="Open Sans" w:hAnsi="Open Sans" w:eastAsia="Open Sans" w:cs="Open Sans"/>
          <w:b w:val="0"/>
          <w:bCs w:val="0"/>
          <w:sz w:val="24"/>
          <w:szCs w:val="24"/>
        </w:rPr>
        <w:t xml:space="preserve"> ...</w:t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</w:p>
    <w:p>
      <w:pPr>
        <w:spacing w:before="91" w:beforeAutospacing="0" w:after="0" w:afterAutospacing="0" w:line="276" w:lineRule="auto"/>
        <w:rPr>
          <w:rFonts w:ascii="Open Sans" w:hAnsi="Open Sans" w:cs="Open Sans"/>
          <w:b w:val="0"/>
          <w:bCs w:val="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Формат сценария (по сценам или шагам):</w:t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</w:p>
    <w:p>
      <w:pPr>
        <w:numPr>
          <w:ilvl w:val="0"/>
          <w:numId w:val="6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Хук (первые 3–5 секунд):</w:t>
      </w:r>
      <w:r>
        <w:rPr>
          <w:rFonts w:ascii="Open Sans" w:hAnsi="Open Sans" w:eastAsia="Open Sans" w:cs="Open Sans"/>
          <w:sz w:val="24"/>
          <w:szCs w:val="24"/>
        </w:rPr>
        <w:t xml:space="preserve"> ...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numPr>
          <w:ilvl w:val="0"/>
          <w:numId w:val="6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Основная часть:</w:t>
      </w:r>
      <w:r>
        <w:rPr>
          <w:rFonts w:ascii="Open Sans" w:hAnsi="Open Sans" w:eastAsia="Open Sans" w:cs="Open Sans"/>
          <w:sz w:val="24"/>
          <w:szCs w:val="24"/>
        </w:rPr>
        <w:t xml:space="preserve"> ...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numPr>
          <w:ilvl w:val="0"/>
          <w:numId w:val="6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Финальная мысль / вывод:</w:t>
      </w:r>
      <w:r>
        <w:rPr>
          <w:rFonts w:ascii="Open Sans" w:hAnsi="Open Sans" w:eastAsia="Open Sans" w:cs="Open Sans"/>
          <w:sz w:val="24"/>
          <w:szCs w:val="24"/>
        </w:rPr>
        <w:t xml:space="preserve"> ...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136" w:beforeAutospacing="0" w:after="0" w:afterAutospacing="0" w:line="276" w:lineRule="auto"/>
        <w:rPr>
          <w:rFonts w:ascii="Open Sans" w:hAnsi="Open Sans" w:eastAsia="Open Sans" w:cs="Open Sans"/>
          <w:color w:val="31c2a7"/>
          <w:sz w:val="32"/>
          <w:szCs w:val="32"/>
        </w:rPr>
      </w:pPr>
      <w:r>
        <w:rPr>
          <w:rFonts w:ascii="Open Sans" w:hAnsi="Open Sans" w:eastAsia="Open Sans" w:cs="Open Sans"/>
          <w:color w:val="31c2a7"/>
          <w:sz w:val="32"/>
          <w:szCs w:val="32"/>
        </w:rPr>
      </w:r>
      <w:bookmarkStart w:id="22" w:name="bm_6_сценарий_публикации_в_демо_среде"/>
      <w:r>
        <w:rPr>
          <w:rFonts w:ascii="Open Sans" w:hAnsi="Open Sans" w:eastAsia="Open Sans" w:cs="Open Sans"/>
          <w:b/>
          <w:color w:val="31c2a7"/>
          <w:sz w:val="32"/>
          <w:szCs w:val="32"/>
        </w:rPr>
        <w:t xml:space="preserve">5. Сценарий публикации в демо-среде</w:t>
      </w:r>
      <w:bookmarkEnd w:id="22"/>
      <w:r>
        <w:rPr>
          <w:rFonts w:ascii="Open Sans" w:hAnsi="Open Sans" w:cs="Open Sans"/>
          <w:color w:val="31c2a7"/>
          <w:sz w:val="32"/>
          <w:szCs w:val="32"/>
        </w:rPr>
      </w:r>
      <w:r>
        <w:rPr>
          <w:rFonts w:ascii="Open Sans" w:hAnsi="Open Sans" w:eastAsia="Open Sans" w:cs="Open Sans"/>
          <w:color w:val="31c2a7"/>
          <w:sz w:val="32"/>
          <w:szCs w:val="32"/>
        </w:rPr>
      </w:r>
    </w:p>
    <w:p>
      <w:pPr>
        <w:ind w:left="-30"/>
        <w:jc w:val="left"/>
        <w:spacing w:before="136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Опишите, как контент должен выходить и где встроены точки контроля.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23" w:name="bm_6_1_периодичность_и_порядок_выхода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5.1. Периодичность и порядок выхода</w:t>
      </w:r>
      <w:bookmarkEnd w:id="23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Периодичность публикаций: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  <w:highlight w:val="none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  <w:t xml:space="preserve">Например, 3 раза в неделю</w:t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  <w:highlight w:val="none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  <w:highlight w:val="none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  <w:highlight w:val="none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</w:tc>
      </w:tr>
    </w:tbl>
    <w:p>
      <w:pPr>
        <w:spacing w:before="170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Порядок выхода материалов:</w:t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  <w:highlight w:val="none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  <w:highlight w:val="none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  <w:highlight w:val="none"/>
              </w:rPr>
              <w:t xml:space="preserve">Кратко опишите логику: что, когда и зачем выходит</w:t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  <w:highlight w:val="none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  <w:highlight w:val="none"/>
              </w:rPr>
            </w:r>
          </w:p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pP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  <w:highlight w:val="none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  <w:r>
              <w:rPr>
                <w:rFonts w:ascii="Open Sans" w:hAnsi="Open Sans" w:eastAsia="Open Sans" w:cs="Open Sans"/>
                <w:color w:val="bfbfbf" w:themeColor="background1" w:themeShade="BF"/>
                <w:sz w:val="20"/>
                <w:szCs w:val="20"/>
              </w:rPr>
            </w:r>
          </w:p>
        </w:tc>
      </w:tr>
    </w:tbl>
    <w:p>
      <w:pPr>
        <w:ind w:left="-30"/>
        <w:jc w:val="left"/>
        <w:spacing w:before="181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24" w:name="bm_6_2_точки_проверки_качества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5.2. Точки проверки качества</w:t>
      </w:r>
      <w:bookmarkEnd w:id="24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numPr>
          <w:ilvl w:val="0"/>
          <w:numId w:val="7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На каком этапе идёт проверка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numPr>
          <w:ilvl w:val="0"/>
          <w:numId w:val="7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Что именно вы проверяете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numPr>
          <w:ilvl w:val="0"/>
          <w:numId w:val="7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В каких случаях сценарий нужно остановить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147" w:beforeAutospacing="0" w:after="96" w:afterAutospacing="0" w:line="276" w:lineRule="auto"/>
        <w:rPr>
          <w:rFonts w:ascii="Open Sans" w:hAnsi="Open Sans" w:eastAsia="Open Sans" w:cs="Open Sans"/>
          <w:color w:val="31c2a7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31c2a7"/>
          <w:sz w:val="32"/>
          <w:szCs w:val="32"/>
        </w:rPr>
      </w:r>
      <w:bookmarkStart w:id="25" w:name="bm_7_самооценка_по_чек_листу"/>
      <w:r>
        <w:rPr>
          <w:rFonts w:ascii="Open Sans" w:hAnsi="Open Sans" w:eastAsia="Open Sans" w:cs="Open Sans"/>
          <w:b/>
          <w:color w:val="31c2a7"/>
          <w:sz w:val="32"/>
          <w:szCs w:val="32"/>
        </w:rPr>
        <w:t xml:space="preserve">6. Самооценка по чек-листу</w:t>
      </w:r>
      <w:bookmarkEnd w:id="25"/>
      <w:r>
        <w:rPr>
          <w:rFonts w:ascii="Open Sans" w:hAnsi="Open Sans" w:eastAsia="Open Sans" w:cs="Open Sans"/>
          <w:color w:val="31c2a7"/>
          <w:sz w:val="32"/>
          <w:szCs w:val="32"/>
          <w:highlight w:val="none"/>
        </w:rPr>
      </w:r>
      <w:r>
        <w:rPr>
          <w:rFonts w:ascii="Open Sans" w:hAnsi="Open Sans" w:eastAsia="Open Sans" w:cs="Open Sans"/>
          <w:color w:val="31c2a7"/>
          <w:sz w:val="32"/>
          <w:szCs w:val="32"/>
          <w:highlight w:val="none"/>
        </w:rPr>
      </w:r>
    </w:p>
    <w:p>
      <w:pPr>
        <w:ind w:left="-30"/>
        <w:jc w:val="left"/>
        <w:spacing w:before="147" w:beforeAutospacing="0" w:after="96" w:afterAutospacing="0" w:line="276" w:lineRule="auto"/>
        <w:rPr>
          <w:rFonts w:ascii="Open Sans" w:hAnsi="Open Sans" w:eastAsia="Open Sans" w:cs="Open Sans"/>
          <w:color w:val="auto"/>
          <w:sz w:val="24"/>
          <w:szCs w:val="24"/>
          <w:highlight w:val="none"/>
        </w:rPr>
      </w:pP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  <w:t xml:space="preserve">Ответьте на каждый вопрос чек-листа </w:t>
      </w: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  <w:t xml:space="preserve">«да», «частично» или «нет»</w:t>
      </w: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  <w:t xml:space="preserve"> (поставьте любой знак или залейте цветом ячейку с ответом). </w:t>
      </w: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</w: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</w:r>
    </w:p>
    <w:p>
      <w:pPr>
        <w:ind w:left="-30"/>
        <w:jc w:val="left"/>
        <w:spacing w:before="147" w:beforeAutospacing="0" w:after="96" w:afterAutospacing="0" w:line="276" w:lineRule="auto"/>
        <w:rPr>
          <w:rFonts w:ascii="Open Sans" w:hAnsi="Open Sans" w:eastAsia="Open Sans" w:cs="Open Sans"/>
          <w:b/>
          <w:bCs/>
          <w:color w:val="auto"/>
          <w:sz w:val="24"/>
          <w:szCs w:val="24"/>
          <w:highlight w:val="none"/>
        </w:rPr>
      </w:pPr>
      <w:r>
        <w:rPr>
          <w:rFonts w:ascii="Open Sans" w:hAnsi="Open Sans" w:eastAsia="Open Sans" w:cs="Open Sans"/>
          <w:b/>
          <w:bCs/>
          <w:color w:val="auto"/>
          <w:sz w:val="24"/>
          <w:szCs w:val="24"/>
          <w:highlight w:val="none"/>
        </w:rPr>
        <w:t xml:space="preserve">Что писать в комментарии:</w:t>
      </w:r>
      <w:r>
        <w:rPr>
          <w:b/>
          <w:bCs/>
        </w:rPr>
      </w:r>
      <w:r>
        <w:rPr>
          <w:rFonts w:ascii="Open Sans" w:hAnsi="Open Sans" w:eastAsia="Open Sans" w:cs="Open Sans"/>
          <w:b/>
          <w:bCs/>
          <w:color w:val="auto"/>
          <w:sz w:val="24"/>
          <w:szCs w:val="24"/>
          <w:highlight w:val="none"/>
        </w:rPr>
      </w:r>
    </w:p>
    <w:p>
      <w:pPr>
        <w:ind w:left="-30"/>
        <w:jc w:val="left"/>
        <w:spacing w:before="147" w:beforeAutospacing="0" w:after="96" w:afterAutospacing="0" w:line="276" w:lineRule="auto"/>
      </w:pP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</w:r>
      <w:r/>
    </w:p>
    <w:p>
      <w:pPr>
        <w:pStyle w:val="692"/>
        <w:numPr>
          <w:ilvl w:val="0"/>
          <w:numId w:val="10"/>
        </w:numPr>
        <w:jc w:val="left"/>
        <w:spacing w:before="147" w:beforeAutospacing="0" w:after="96" w:afterAutospacing="0" w:line="276" w:lineRule="auto"/>
      </w:pP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  <w:t xml:space="preserve">Если «да» — укажите, что именно получилось: «план учитывает боли ЦА: стресс, выгорание, отсутствие восстановления; рубрики выстроены вокруг восстановления и цифрового детокса».</w:t>
      </w: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</w:r>
      <w:r/>
    </w:p>
    <w:p>
      <w:pPr>
        <w:pStyle w:val="692"/>
        <w:numPr>
          <w:ilvl w:val="0"/>
          <w:numId w:val="10"/>
        </w:numPr>
        <w:jc w:val="left"/>
        <w:spacing w:before="147" w:beforeAutospacing="0" w:after="96" w:afterAutospacing="0" w:line="276" w:lineRule="auto"/>
      </w:pP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  <w:t xml:space="preserve">Если «частично» — напишите, чего не хватает: «есть рубрики про отдых и восстановление, но мало идей под выгорание и информационный шум».</w:t>
      </w: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</w:r>
      <w:r/>
    </w:p>
    <w:p>
      <w:pPr>
        <w:pStyle w:val="692"/>
        <w:numPr>
          <w:ilvl w:val="0"/>
          <w:numId w:val="10"/>
        </w:numPr>
        <w:jc w:val="left"/>
        <w:spacing w:before="147" w:beforeAutospacing="0" w:after="96" w:afterAutospacing="0" w:line="276" w:lineRule="auto"/>
        <w:rPr>
          <w:rFonts w:ascii="Open Sans" w:hAnsi="Open Sans" w:cs="Open Sans"/>
          <w:color w:val="auto"/>
          <w:sz w:val="24"/>
          <w:szCs w:val="24"/>
        </w:rPr>
      </w:pP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  <w:t xml:space="preserve">Если «нет» — зафиксируйте проблему и направление доработки: «план мало связан с задачей привлечения новых гостей, нужно добавить больше рубрик с акцентом на бронирования и доверие»</w:t>
      </w:r>
      <w:r>
        <w:rPr>
          <w:rFonts w:ascii="Open Sans" w:hAnsi="Open Sans" w:cs="Open Sans"/>
          <w:color w:val="auto"/>
          <w:sz w:val="24"/>
          <w:szCs w:val="24"/>
        </w:rPr>
      </w:r>
      <w:r>
        <w:rPr>
          <w:rFonts w:ascii="Open Sans" w:hAnsi="Open Sans" w:cs="Open Sans"/>
          <w:color w:val="auto"/>
          <w:sz w:val="24"/>
          <w:szCs w:val="24"/>
        </w:rPr>
      </w:r>
    </w:p>
    <w:tbl>
      <w:tblPr>
        <w:tblStyle w:val="708"/>
        <w:tblW w:w="0" w:type="auto"/>
        <w:tblLayout w:type="fixed"/>
        <w:tblLook w:val="04A0" w:firstRow="1" w:lastRow="0" w:firstColumn="1" w:lastColumn="0" w:noHBand="0" w:noVBand="1"/>
      </w:tblPr>
      <w:tblGrid>
        <w:gridCol w:w="478"/>
        <w:gridCol w:w="3402"/>
        <w:gridCol w:w="567"/>
        <w:gridCol w:w="850"/>
        <w:gridCol w:w="709"/>
        <w:gridCol w:w="3505"/>
      </w:tblGrid>
      <w:tr>
        <w:tblPrEx/>
        <w:trPr/>
        <w:tc>
          <w:tcPr>
            <w:shd w:val="clear" w:color="d4f4ee" w:fill="d4f4ee"/>
            <w:tcW w:w="478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  <w:t xml:space="preserve">№</w:t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shd w:val="clear" w:color="d4f4ee" w:fill="d4f4ee"/>
            <w:tcW w:w="3402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  <w:t xml:space="preserve">Вопрос</w:t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shd w:val="clear" w:color="d4f4ee" w:fill="d4f4ee"/>
            <w:tcW w:w="567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  <w:t xml:space="preserve">Да</w:t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shd w:val="clear" w:color="d4f4ee" w:fill="d4f4ee"/>
            <w:tcW w:w="850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  <w:t xml:space="preserve">Частично</w:t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shd w:val="clear" w:color="d4f4ee" w:fill="d4f4ee"/>
            <w:tcW w:w="709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  <w:t xml:space="preserve">Нет</w:t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shd w:val="clear" w:color="d4f4ee" w:fill="d4f4ee"/>
            <w:tcW w:w="350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  <w:t xml:space="preserve">Комментарий к ответу</w:t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tcW w:w="478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  <w:t xml:space="preserve">1</w:t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3402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</w:rPr>
              <w:t xml:space="preserve">Соответствует ли контент-план стратегии и задачам бренда «Тихий лес»?</w:t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567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3505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tcW w:w="478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  <w:t xml:space="preserve">2</w:t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3402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4"/>
                <w:szCs w:val="24"/>
              </w:rPr>
              <w:t xml:space="preserve">Учитывает ли контент-план боли и потребности основной аудитории?</w:t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567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3505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tcW w:w="478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  <w:t xml:space="preserve">3</w:t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3402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4"/>
                <w:szCs w:val="24"/>
              </w:rPr>
              <w:t xml:space="preserve">Разнообразны ли рубрики и форматы контента?</w:t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567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3505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tcW w:w="478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  <w:t xml:space="preserve">4</w:t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3402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4"/>
                <w:szCs w:val="24"/>
              </w:rPr>
              <w:t xml:space="preserve">Соответствует ли тон контента заданному?</w:t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567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3505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tcW w:w="478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  <w:t xml:space="preserve">5</w:t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3402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4"/>
                <w:szCs w:val="24"/>
              </w:rPr>
              <w:t xml:space="preserve">Понятна ли логика сценария публикации и точки проверки качества?</w:t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567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3505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tcW w:w="478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  <w:t xml:space="preserve">6</w:t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3402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  <w:t xml:space="preserve">Вы бы </w:t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4"/>
                <w:szCs w:val="24"/>
              </w:rPr>
              <w:t xml:space="preserve">что-то улучшили в своём решении, если бы было больше времени?</w:t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 w:val="0"/>
                <w:bCs w:val="0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567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850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709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tcW w:w="3505" w:type="dxa"/>
            <w:textDirection w:val="lrTb"/>
            <w:noWrap w:val="false"/>
          </w:tcPr>
          <w:p>
            <w:pPr>
              <w:spacing w:before="0" w:beforeAutospacing="0" w:after="0" w:afterAutospacing="0" w:line="276" w:lineRule="auto"/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color w:val="000000"/>
                <w:sz w:val="22"/>
                <w:szCs w:val="22"/>
                <w:highlight w:val="none"/>
              </w:rPr>
            </w:r>
          </w:p>
        </w:tc>
      </w:tr>
    </w:tbl>
    <w:p>
      <w:r/>
      <w:r/>
    </w:p>
    <w:sectPr>
      <w:footnotePr/>
      <w:endnotePr/>
      <w:type w:val="nextPage"/>
      <w:pgSz w:w="12240" w:h="15840" w:orient="portrait"/>
      <w:pgMar w:top="1365" w:right="1365" w:bottom="1365" w:left="1365" w:header="720" w:footer="72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Open Sans">
    <w:panose1 w:val="020B0606030504020204"/>
  </w:font>
  <w:font w:name="Georgia">
    <w:panose1 w:val="02040503050406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60"/>
        <w:tabs>
          <w:tab w:val="num" w:pos="9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7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39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1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3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5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7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9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1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3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7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39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1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3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5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7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9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1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39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Georgia" w:hAnsiTheme="minorHAnsi" w:eastAsiaTheme="minorHAnsi" w:cstheme="minorBidi"/>
        <w:sz w:val="21"/>
        <w:szCs w:val="22"/>
        <w:lang w:val="ru-RU" w:eastAsia="en-US" w:bidi="ar-SA"/>
      </w:rPr>
    </w:rPrDefault>
    <w:pPrDefault>
      <w:pPr>
        <w:spacing w:before="0" w:beforeAutospacing="0" w:after="120" w:afterAutospacing="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4">
    <w:name w:val="Heading 1"/>
    <w:basedOn w:val="852"/>
    <w:next w:val="852"/>
    <w:link w:val="67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75">
    <w:name w:val="Heading 1 Char"/>
    <w:link w:val="674"/>
    <w:uiPriority w:val="9"/>
    <w:rPr>
      <w:rFonts w:ascii="Arial" w:hAnsi="Arial" w:eastAsia="Arial" w:cs="Arial"/>
      <w:sz w:val="40"/>
      <w:szCs w:val="40"/>
    </w:rPr>
  </w:style>
  <w:style w:type="paragraph" w:styleId="676">
    <w:name w:val="Heading 2"/>
    <w:basedOn w:val="852"/>
    <w:next w:val="852"/>
    <w:link w:val="67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77">
    <w:name w:val="Heading 2 Char"/>
    <w:link w:val="676"/>
    <w:uiPriority w:val="9"/>
    <w:rPr>
      <w:rFonts w:ascii="Arial" w:hAnsi="Arial" w:eastAsia="Arial" w:cs="Arial"/>
      <w:sz w:val="34"/>
    </w:rPr>
  </w:style>
  <w:style w:type="paragraph" w:styleId="678">
    <w:name w:val="Heading 3"/>
    <w:basedOn w:val="852"/>
    <w:next w:val="852"/>
    <w:link w:val="67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79">
    <w:name w:val="Heading 3 Char"/>
    <w:link w:val="678"/>
    <w:uiPriority w:val="9"/>
    <w:rPr>
      <w:rFonts w:ascii="Arial" w:hAnsi="Arial" w:eastAsia="Arial" w:cs="Arial"/>
      <w:sz w:val="30"/>
      <w:szCs w:val="30"/>
    </w:rPr>
  </w:style>
  <w:style w:type="paragraph" w:styleId="680">
    <w:name w:val="Heading 4"/>
    <w:basedOn w:val="852"/>
    <w:next w:val="852"/>
    <w:link w:val="68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81">
    <w:name w:val="Heading 4 Char"/>
    <w:link w:val="680"/>
    <w:uiPriority w:val="9"/>
    <w:rPr>
      <w:rFonts w:ascii="Arial" w:hAnsi="Arial" w:eastAsia="Arial" w:cs="Arial"/>
      <w:b/>
      <w:bCs/>
      <w:sz w:val="26"/>
      <w:szCs w:val="26"/>
    </w:rPr>
  </w:style>
  <w:style w:type="paragraph" w:styleId="682">
    <w:name w:val="Heading 5"/>
    <w:basedOn w:val="852"/>
    <w:next w:val="852"/>
    <w:link w:val="68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83">
    <w:name w:val="Heading 5 Char"/>
    <w:link w:val="682"/>
    <w:uiPriority w:val="9"/>
    <w:rPr>
      <w:rFonts w:ascii="Arial" w:hAnsi="Arial" w:eastAsia="Arial" w:cs="Arial"/>
      <w:b/>
      <w:bCs/>
      <w:sz w:val="24"/>
      <w:szCs w:val="24"/>
    </w:rPr>
  </w:style>
  <w:style w:type="paragraph" w:styleId="684">
    <w:name w:val="Heading 6"/>
    <w:basedOn w:val="852"/>
    <w:next w:val="852"/>
    <w:link w:val="68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85">
    <w:name w:val="Heading 6 Char"/>
    <w:link w:val="684"/>
    <w:uiPriority w:val="9"/>
    <w:rPr>
      <w:rFonts w:ascii="Arial" w:hAnsi="Arial" w:eastAsia="Arial" w:cs="Arial"/>
      <w:b/>
      <w:bCs/>
      <w:sz w:val="22"/>
      <w:szCs w:val="22"/>
    </w:rPr>
  </w:style>
  <w:style w:type="paragraph" w:styleId="686">
    <w:name w:val="Heading 7"/>
    <w:basedOn w:val="852"/>
    <w:next w:val="852"/>
    <w:link w:val="68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7">
    <w:name w:val="Heading 7 Char"/>
    <w:link w:val="68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88">
    <w:name w:val="Heading 8"/>
    <w:basedOn w:val="852"/>
    <w:next w:val="852"/>
    <w:link w:val="68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9">
    <w:name w:val="Heading 8 Char"/>
    <w:link w:val="688"/>
    <w:uiPriority w:val="9"/>
    <w:rPr>
      <w:rFonts w:ascii="Arial" w:hAnsi="Arial" w:eastAsia="Arial" w:cs="Arial"/>
      <w:i/>
      <w:iCs/>
      <w:sz w:val="22"/>
      <w:szCs w:val="22"/>
    </w:rPr>
  </w:style>
  <w:style w:type="paragraph" w:styleId="690">
    <w:name w:val="Heading 9"/>
    <w:basedOn w:val="852"/>
    <w:next w:val="852"/>
    <w:link w:val="69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1">
    <w:name w:val="Heading 9 Char"/>
    <w:link w:val="690"/>
    <w:uiPriority w:val="9"/>
    <w:rPr>
      <w:rFonts w:ascii="Arial" w:hAnsi="Arial" w:eastAsia="Arial" w:cs="Arial"/>
      <w:i/>
      <w:iCs/>
      <w:sz w:val="21"/>
      <w:szCs w:val="21"/>
    </w:rPr>
  </w:style>
  <w:style w:type="paragraph" w:styleId="692">
    <w:name w:val="List Paragraph"/>
    <w:basedOn w:val="852"/>
    <w:uiPriority w:val="34"/>
    <w:qFormat/>
    <w:pPr>
      <w:contextualSpacing/>
      <w:ind w:left="720"/>
    </w:pPr>
  </w:style>
  <w:style w:type="paragraph" w:styleId="693">
    <w:name w:val="No Spacing"/>
    <w:uiPriority w:val="1"/>
    <w:qFormat/>
    <w:pPr>
      <w:spacing w:before="0" w:after="0" w:line="240" w:lineRule="auto"/>
    </w:pPr>
  </w:style>
  <w:style w:type="paragraph" w:styleId="694">
    <w:name w:val="Title"/>
    <w:basedOn w:val="852"/>
    <w:next w:val="852"/>
    <w:link w:val="69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5">
    <w:name w:val="Title Char"/>
    <w:link w:val="694"/>
    <w:uiPriority w:val="10"/>
    <w:rPr>
      <w:sz w:val="48"/>
      <w:szCs w:val="48"/>
    </w:rPr>
  </w:style>
  <w:style w:type="paragraph" w:styleId="696">
    <w:name w:val="Subtitle"/>
    <w:basedOn w:val="852"/>
    <w:next w:val="852"/>
    <w:link w:val="697"/>
    <w:uiPriority w:val="11"/>
    <w:qFormat/>
    <w:pPr>
      <w:spacing w:before="200" w:after="200"/>
    </w:pPr>
    <w:rPr>
      <w:sz w:val="24"/>
      <w:szCs w:val="24"/>
    </w:rPr>
  </w:style>
  <w:style w:type="character" w:styleId="697">
    <w:name w:val="Subtitle Char"/>
    <w:link w:val="696"/>
    <w:uiPriority w:val="11"/>
    <w:rPr>
      <w:sz w:val="24"/>
      <w:szCs w:val="24"/>
    </w:rPr>
  </w:style>
  <w:style w:type="paragraph" w:styleId="698">
    <w:name w:val="Quote"/>
    <w:basedOn w:val="852"/>
    <w:next w:val="852"/>
    <w:link w:val="699"/>
    <w:uiPriority w:val="29"/>
    <w:qFormat/>
    <w:pPr>
      <w:ind w:left="720" w:right="720"/>
    </w:pPr>
    <w:rPr>
      <w:i/>
    </w:rPr>
  </w:style>
  <w:style w:type="character" w:styleId="699">
    <w:name w:val="Quote Char"/>
    <w:link w:val="698"/>
    <w:uiPriority w:val="29"/>
    <w:rPr>
      <w:i/>
    </w:rPr>
  </w:style>
  <w:style w:type="paragraph" w:styleId="700">
    <w:name w:val="Intense Quote"/>
    <w:basedOn w:val="852"/>
    <w:next w:val="852"/>
    <w:link w:val="70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1">
    <w:name w:val="Intense Quote Char"/>
    <w:link w:val="700"/>
    <w:uiPriority w:val="30"/>
    <w:rPr>
      <w:i/>
    </w:rPr>
  </w:style>
  <w:style w:type="paragraph" w:styleId="702">
    <w:name w:val="Header"/>
    <w:basedOn w:val="852"/>
    <w:link w:val="70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3">
    <w:name w:val="Header Char"/>
    <w:link w:val="702"/>
    <w:uiPriority w:val="99"/>
  </w:style>
  <w:style w:type="paragraph" w:styleId="704">
    <w:name w:val="Footer"/>
    <w:basedOn w:val="852"/>
    <w:link w:val="70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5">
    <w:name w:val="Footer Char"/>
    <w:link w:val="704"/>
    <w:uiPriority w:val="99"/>
  </w:style>
  <w:style w:type="paragraph" w:styleId="706">
    <w:name w:val="Caption"/>
    <w:basedOn w:val="852"/>
    <w:next w:val="85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7">
    <w:name w:val="Caption Char"/>
    <w:basedOn w:val="706"/>
    <w:link w:val="704"/>
    <w:uiPriority w:val="99"/>
  </w:style>
  <w:style w:type="table" w:styleId="708">
    <w:name w:val="Table Grid"/>
    <w:basedOn w:val="85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9">
    <w:name w:val="Table Grid Light"/>
    <w:basedOn w:val="85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0">
    <w:name w:val="Plain Table 1"/>
    <w:basedOn w:val="85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1">
    <w:name w:val="Plain Table 2"/>
    <w:basedOn w:val="85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2">
    <w:name w:val="Plain Table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3">
    <w:name w:val="Plain Table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Plain Table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5">
    <w:name w:val="Grid Table 1 Light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1 Light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1 Light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1 Light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2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2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2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4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7">
    <w:name w:val="Grid Table 4 - Accent 1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8">
    <w:name w:val="Grid Table 4 - Accent 2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9">
    <w:name w:val="Grid Table 4 - Accent 3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0">
    <w:name w:val="Grid Table 4 - Accent 4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1">
    <w:name w:val="Grid Table 4 - Accent 5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2">
    <w:name w:val="Grid Table 4 - Accent 6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3">
    <w:name w:val="Grid Table 5 Dark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4">
    <w:name w:val="Grid Table 5 Dark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45">
    <w:name w:val="Grid Table 5 Dark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46">
    <w:name w:val="Grid Table 5 Dark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47">
    <w:name w:val="Grid Table 5 Dark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48">
    <w:name w:val="Grid Table 5 Dark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0">
    <w:name w:val="Grid Table 6 Colorful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1">
    <w:name w:val="Grid Table 6 Colorful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2">
    <w:name w:val="Grid Table 6 Colorful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3">
    <w:name w:val="Grid Table 6 Colorful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4">
    <w:name w:val="Grid Table 6 Colorful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5">
    <w:name w:val="Grid Table 6 Colorful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6">
    <w:name w:val="Grid Table 6 Colorful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7">
    <w:name w:val="Grid Table 7 Colorful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7 Colorful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7 Colorful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7 Colorful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1 Light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1 Light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2">
    <w:name w:val="List Table 2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3">
    <w:name w:val="List Table 2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4">
    <w:name w:val="List Table 2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5">
    <w:name w:val="List Table 2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6">
    <w:name w:val="List Table 2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7">
    <w:name w:val="List Table 2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8">
    <w:name w:val="List Table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3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3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3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5 Dark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3">
    <w:name w:val="List Table 5 Dark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4">
    <w:name w:val="List Table 5 Dark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5">
    <w:name w:val="List Table 5 Dark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6">
    <w:name w:val="List Table 5 Dark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6 Colorful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0">
    <w:name w:val="List Table 6 Colorful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1">
    <w:name w:val="List Table 6 Colorful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2">
    <w:name w:val="List Table 6 Colorful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3">
    <w:name w:val="List Table 6 Colorful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4">
    <w:name w:val="List Table 6 Colorful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5">
    <w:name w:val="List Table 6 Colorful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6">
    <w:name w:val="List Table 7 Colorful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7">
    <w:name w:val="List Table 7 Colorful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08">
    <w:name w:val="List Table 7 Colorful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09">
    <w:name w:val="List Table 7 Colorful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0">
    <w:name w:val="List Table 7 Colorful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1">
    <w:name w:val="List Table 7 Colorful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2">
    <w:name w:val="List Table 7 Colorful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3">
    <w:name w:val="Lined - Accent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4">
    <w:name w:val="Lined - Accent 1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5">
    <w:name w:val="Lined - Accent 2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6">
    <w:name w:val="Lined - Accent 3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7">
    <w:name w:val="Lined - Accent 4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8">
    <w:name w:val="Lined - Accent 5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9">
    <w:name w:val="Lined - Accent 6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0">
    <w:name w:val="Bordered &amp; Lined - Accent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1">
    <w:name w:val="Bordered &amp; Lined - Accent 1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2">
    <w:name w:val="Bordered &amp; Lined - Accent 2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3">
    <w:name w:val="Bordered &amp; Lined - Accent 3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4">
    <w:name w:val="Bordered &amp; Lined - Accent 4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5">
    <w:name w:val="Bordered &amp; Lined - Accent 5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6">
    <w:name w:val="Bordered &amp; Lined - Accent 6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7">
    <w:name w:val="Bordered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8">
    <w:name w:val="Bordered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9">
    <w:name w:val="Bordered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0">
    <w:name w:val="Bordered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1">
    <w:name w:val="Bordered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2">
    <w:name w:val="Bordered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3">
    <w:name w:val="Bordered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4">
    <w:name w:val="Hyperlink"/>
    <w:uiPriority w:val="99"/>
    <w:unhideWhenUsed/>
    <w:rPr>
      <w:color w:val="0000ff" w:themeColor="hyperlink"/>
      <w:u w:val="single"/>
    </w:rPr>
  </w:style>
  <w:style w:type="paragraph" w:styleId="835">
    <w:name w:val="footnote text"/>
    <w:basedOn w:val="852"/>
    <w:link w:val="836"/>
    <w:uiPriority w:val="99"/>
    <w:semiHidden/>
    <w:unhideWhenUsed/>
    <w:pPr>
      <w:spacing w:after="40" w:line="240" w:lineRule="auto"/>
    </w:pPr>
    <w:rPr>
      <w:sz w:val="18"/>
    </w:rPr>
  </w:style>
  <w:style w:type="character" w:styleId="836">
    <w:name w:val="Footnote Text Char"/>
    <w:link w:val="835"/>
    <w:uiPriority w:val="99"/>
    <w:rPr>
      <w:sz w:val="18"/>
    </w:rPr>
  </w:style>
  <w:style w:type="character" w:styleId="837">
    <w:name w:val="footnote reference"/>
    <w:uiPriority w:val="99"/>
    <w:unhideWhenUsed/>
    <w:rPr>
      <w:vertAlign w:val="superscript"/>
    </w:rPr>
  </w:style>
  <w:style w:type="paragraph" w:styleId="838">
    <w:name w:val="endnote text"/>
    <w:basedOn w:val="852"/>
    <w:link w:val="839"/>
    <w:uiPriority w:val="99"/>
    <w:semiHidden/>
    <w:unhideWhenUsed/>
    <w:pPr>
      <w:spacing w:after="0" w:line="240" w:lineRule="auto"/>
    </w:pPr>
    <w:rPr>
      <w:sz w:val="20"/>
    </w:rPr>
  </w:style>
  <w:style w:type="character" w:styleId="839">
    <w:name w:val="Endnote Text Char"/>
    <w:link w:val="838"/>
    <w:uiPriority w:val="99"/>
    <w:rPr>
      <w:sz w:val="20"/>
    </w:rPr>
  </w:style>
  <w:style w:type="character" w:styleId="840">
    <w:name w:val="endnote reference"/>
    <w:uiPriority w:val="99"/>
    <w:semiHidden/>
    <w:unhideWhenUsed/>
    <w:rPr>
      <w:vertAlign w:val="superscript"/>
    </w:rPr>
  </w:style>
  <w:style w:type="paragraph" w:styleId="841">
    <w:name w:val="toc 1"/>
    <w:basedOn w:val="852"/>
    <w:next w:val="852"/>
    <w:uiPriority w:val="39"/>
    <w:unhideWhenUsed/>
    <w:pPr>
      <w:ind w:left="0" w:right="0" w:firstLine="0"/>
      <w:spacing w:after="57"/>
    </w:pPr>
  </w:style>
  <w:style w:type="paragraph" w:styleId="842">
    <w:name w:val="toc 2"/>
    <w:basedOn w:val="852"/>
    <w:next w:val="852"/>
    <w:uiPriority w:val="39"/>
    <w:unhideWhenUsed/>
    <w:pPr>
      <w:ind w:left="283" w:right="0" w:firstLine="0"/>
      <w:spacing w:after="57"/>
    </w:pPr>
  </w:style>
  <w:style w:type="paragraph" w:styleId="843">
    <w:name w:val="toc 3"/>
    <w:basedOn w:val="852"/>
    <w:next w:val="852"/>
    <w:uiPriority w:val="39"/>
    <w:unhideWhenUsed/>
    <w:pPr>
      <w:ind w:left="567" w:right="0" w:firstLine="0"/>
      <w:spacing w:after="57"/>
    </w:pPr>
  </w:style>
  <w:style w:type="paragraph" w:styleId="844">
    <w:name w:val="toc 4"/>
    <w:basedOn w:val="852"/>
    <w:next w:val="852"/>
    <w:uiPriority w:val="39"/>
    <w:unhideWhenUsed/>
    <w:pPr>
      <w:ind w:left="850" w:right="0" w:firstLine="0"/>
      <w:spacing w:after="57"/>
    </w:pPr>
  </w:style>
  <w:style w:type="paragraph" w:styleId="845">
    <w:name w:val="toc 5"/>
    <w:basedOn w:val="852"/>
    <w:next w:val="852"/>
    <w:uiPriority w:val="39"/>
    <w:unhideWhenUsed/>
    <w:pPr>
      <w:ind w:left="1134" w:right="0" w:firstLine="0"/>
      <w:spacing w:after="57"/>
    </w:pPr>
  </w:style>
  <w:style w:type="paragraph" w:styleId="846">
    <w:name w:val="toc 6"/>
    <w:basedOn w:val="852"/>
    <w:next w:val="852"/>
    <w:uiPriority w:val="39"/>
    <w:unhideWhenUsed/>
    <w:pPr>
      <w:ind w:left="1417" w:right="0" w:firstLine="0"/>
      <w:spacing w:after="57"/>
    </w:pPr>
  </w:style>
  <w:style w:type="paragraph" w:styleId="847">
    <w:name w:val="toc 7"/>
    <w:basedOn w:val="852"/>
    <w:next w:val="852"/>
    <w:uiPriority w:val="39"/>
    <w:unhideWhenUsed/>
    <w:pPr>
      <w:ind w:left="1701" w:right="0" w:firstLine="0"/>
      <w:spacing w:after="57"/>
    </w:pPr>
  </w:style>
  <w:style w:type="paragraph" w:styleId="848">
    <w:name w:val="toc 8"/>
    <w:basedOn w:val="852"/>
    <w:next w:val="852"/>
    <w:uiPriority w:val="39"/>
    <w:unhideWhenUsed/>
    <w:pPr>
      <w:ind w:left="1984" w:right="0" w:firstLine="0"/>
      <w:spacing w:after="57"/>
    </w:pPr>
  </w:style>
  <w:style w:type="paragraph" w:styleId="849">
    <w:name w:val="toc 9"/>
    <w:basedOn w:val="852"/>
    <w:next w:val="852"/>
    <w:uiPriority w:val="39"/>
    <w:unhideWhenUsed/>
    <w:pPr>
      <w:ind w:left="2268" w:right="0" w:firstLine="0"/>
      <w:spacing w:after="57"/>
    </w:pPr>
  </w:style>
  <w:style w:type="paragraph" w:styleId="850">
    <w:name w:val="TOC Heading"/>
    <w:uiPriority w:val="39"/>
    <w:unhideWhenUsed/>
  </w:style>
  <w:style w:type="paragraph" w:styleId="851">
    <w:name w:val="table of figures"/>
    <w:basedOn w:val="852"/>
    <w:next w:val="852"/>
    <w:uiPriority w:val="99"/>
    <w:unhideWhenUsed/>
    <w:pPr>
      <w:spacing w:after="0" w:afterAutospacing="0"/>
    </w:pPr>
  </w:style>
  <w:style w:type="paragraph" w:styleId="852" w:default="1">
    <w:name w:val="Normal"/>
    <w:next w:val="852"/>
    <w:rPr>
      <w:rFonts w:ascii="Georgia" w:hAnsiTheme="minorHAnsi" w:eastAsiaTheme="minorHAnsi" w:cstheme="minorBidi"/>
      <w:sz w:val="21"/>
      <w:szCs w:val="22"/>
      <w:lang w:val="ru-RU" w:eastAsia="en-US" w:bidi="ar-SA"/>
    </w:rPr>
  </w:style>
  <w:style w:type="character" w:styleId="853" w:customStyle="1">
    <w:name w:val="Verbatim Char"/>
    <w:rPr>
      <w:rFonts w:ascii="Consolas" w:hAnsi="Consolas"/>
      <w:sz w:val="22"/>
    </w:rPr>
  </w:style>
  <w:style w:type="table" w:styleId="854" w:default="1">
    <w:name w:val="Normal Table"/>
    <w:uiPriority w:val="99"/>
    <w:semiHidden/>
    <w:unhideWhenUsed/>
    <w:tblPr>
      <w:tblInd w:w="0" w:type="dxa"/>
      <w:tblCellMar>
        <w:left w:w="160" w:type="dxa"/>
        <w:top w:w="80" w:type="dxa"/>
        <w:right w:w="160" w:type="dxa"/>
        <w:bottom w:w="80" w:type="dxa"/>
      </w:tblCellMar>
    </w:tblPr>
  </w:style>
  <w:style w:type="table" w:styleId="855">
    <w:name w:val="Normal Grid"/>
    <w:basedOn w:val="854"/>
    <w:uiPriority w:val="39"/>
    <w:pPr>
      <w:spacing w:after="0" w:line="240" w:lineRule="auto"/>
    </w:pPr>
    <w:tblPr>
      <w:tblInd w:w="0" w:type="dxa"/>
      <w:tblCellMar>
        <w:left w:w="160" w:type="dxa"/>
        <w:top w:w="80" w:type="dxa"/>
        <w:right w:w="160" w:type="dxa"/>
        <w:bottom w:w="80" w:type="dxa"/>
      </w:tblCellMar>
    </w:tblPr>
  </w:style>
  <w:style w:type="character" w:styleId="856" w:default="1">
    <w:name w:val="Default Paragraph Font"/>
    <w:uiPriority w:val="1"/>
    <w:semiHidden/>
    <w:unhideWhenUsed/>
  </w:style>
  <w:style w:type="numbering" w:styleId="857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Татьяна Азаренко</cp:lastModifiedBy>
  <cp:revision>4</cp:revision>
  <dcterms:created xsi:type="dcterms:W3CDTF">2026-07-03T09:19:35Z</dcterms:created>
  <dcterms:modified xsi:type="dcterms:W3CDTF">2026-07-03T16:25:24Z</dcterms:modified>
</cp:coreProperties>
</file>