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tvafefn8udkk" w:id="0"/>
      <w:bookmarkEnd w:id="0"/>
      <w:r w:rsidDel="00000000" w:rsidR="00000000" w:rsidRPr="00000000">
        <w:rPr>
          <w:b w:val="1"/>
          <w:bCs w:val="1"/>
          <w:sz w:val="46"/>
          <w:szCs w:val="46"/>
          <w:rtl w:val="0"/>
        </w:rPr>
        <w:t xml:space="preserve">UNIVERSIDAD AUTÓNOMA DE ZACATECAS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iawid0mkv1bq" w:id="1"/>
      <w:bookmarkEnd w:id="1"/>
      <w:r w:rsidDel="00000000" w:rsidR="00000000" w:rsidRPr="00000000">
        <w:rPr>
          <w:b w:val="1"/>
          <w:bCs w:val="1"/>
          <w:sz w:val="34"/>
          <w:szCs w:val="34"/>
          <w:rtl w:val="0"/>
        </w:rPr>
        <w:t xml:space="preserve">"FRANCISCO GARCÍA SALINAS"</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t7ukn5b675o0" w:id="2"/>
      <w:bookmarkEnd w:id="2"/>
      <w:r w:rsidDel="00000000" w:rsidR="00000000" w:rsidRPr="00000000">
        <w:rPr>
          <w:b w:val="1"/>
          <w:bCs w:val="1"/>
          <w:color w:val="000000"/>
          <w:sz w:val="26"/>
          <w:szCs w:val="26"/>
          <w:rtl w:val="0"/>
        </w:rPr>
        <w:t xml:space="preserve">UNIDAD ACADÉMICA DE INGENIERÍA ELÉCTRICA</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hu8nys7h15j2" w:id="3"/>
      <w:bookmarkEnd w:id="3"/>
      <w:r w:rsidDel="00000000" w:rsidR="00000000" w:rsidRPr="00000000">
        <w:rPr>
          <w:b w:val="1"/>
          <w:bCs w:val="1"/>
          <w:color w:val="000000"/>
          <w:sz w:val="22"/>
          <w:szCs w:val="22"/>
          <w:rtl w:val="0"/>
        </w:rPr>
        <w:t xml:space="preserve">INGENIERÍA DE SOFTWARE 4° "D"</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Proyecto:</w:t>
      </w:r>
      <w:r w:rsidDel="00000000" w:rsidR="00000000" w:rsidRPr="00000000">
        <w:rPr>
          <w:rtl w:val="0"/>
        </w:rPr>
        <w:t xml:space="preserve"> FashionFlow POS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Materia:</w:t>
      </w:r>
      <w:r w:rsidDel="00000000" w:rsidR="00000000" w:rsidRPr="00000000">
        <w:rPr>
          <w:rtl w:val="0"/>
        </w:rPr>
        <w:t xml:space="preserve"> Análisis y Diseño Orientado a Objetos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Docente:</w:t>
      </w:r>
      <w:r w:rsidDel="00000000" w:rsidR="00000000" w:rsidRPr="00000000">
        <w:rPr>
          <w:rtl w:val="0"/>
        </w:rPr>
        <w:t xml:space="preserve"> Cristian Boyain</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Integrante 1:</w:t>
      </w:r>
      <w:r w:rsidDel="00000000" w:rsidR="00000000" w:rsidRPr="00000000">
        <w:rPr>
          <w:rtl w:val="0"/>
        </w:rPr>
        <w:t xml:space="preserve"> Julio Miguel Sifuentes Sánchez</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Integrante 2:</w:t>
      </w:r>
      <w:r w:rsidDel="00000000" w:rsidR="00000000" w:rsidRPr="00000000">
        <w:rPr>
          <w:rtl w:val="0"/>
        </w:rPr>
        <w:t xml:space="preserve"> Ana Patricia Galvan Cruz</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Versión:</w:t>
      </w:r>
      <w:r w:rsidDel="00000000" w:rsidR="00000000" w:rsidRPr="00000000">
        <w:rPr>
          <w:rtl w:val="0"/>
        </w:rPr>
        <w:t xml:space="preserve"> 4.0 (Actualizada según guías académicas)</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b w:val="1"/>
          <w:bCs w:val="1"/>
          <w:rtl w:val="0"/>
        </w:rPr>
        <w:t xml:space="preserve">Fecha:</w:t>
      </w:r>
      <w:r w:rsidDel="00000000" w:rsidR="00000000" w:rsidRPr="00000000">
        <w:rPr>
          <w:rtl w:val="0"/>
        </w:rPr>
        <w:t xml:space="preserve"> Junio de 2026</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aznr4qiw7say" w:id="4"/>
      <w:bookmarkEnd w:id="4"/>
      <w:r w:rsidDel="00000000" w:rsidR="00000000" w:rsidRPr="00000000">
        <w:rPr>
          <w:b w:val="1"/>
          <w:bCs w:val="1"/>
          <w:sz w:val="34"/>
          <w:szCs w:val="34"/>
          <w:rtl w:val="0"/>
        </w:rPr>
        <w:t xml:space="preserve">5. Diseño Orientado a Objetos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xwmgkbcqxtcx" w:id="5"/>
      <w:bookmarkEnd w:id="5"/>
      <w:r w:rsidDel="00000000" w:rsidR="00000000" w:rsidRPr="00000000">
        <w:rPr>
          <w:b w:val="1"/>
          <w:bCs w:val="1"/>
          <w:color w:val="000000"/>
          <w:sz w:val="26"/>
          <w:szCs w:val="26"/>
          <w:rtl w:val="0"/>
        </w:rPr>
        <w:t xml:space="preserve">5.1 Jerarquía de Herencia — Productos</w:t>
      </w:r>
    </w:p>
    <w:p w:rsidR="00000000" w:rsidDel="00000000" w:rsidP="00000000" w:rsidRDefault="00000000" w:rsidRPr="00000000" w14:paraId="0000000E">
      <w:pPr>
        <w:spacing w:after="240" w:lineRule="auto"/>
        <w:rPr/>
      </w:pPr>
      <w:r w:rsidDel="00000000" w:rsidR="00000000" w:rsidRPr="00000000">
        <w:rPr>
          <w:rtl w:val="0"/>
        </w:rPr>
        <w:t xml:space="preserve">La clase abstracta </w:t>
      </w:r>
      <w:r w:rsidDel="00000000" w:rsidR="00000000" w:rsidRPr="00000000">
        <w:rPr>
          <w:rtl w:val="0"/>
        </w:rPr>
        <w:t xml:space="preserve">Producto</w:t>
      </w:r>
      <w:r w:rsidDel="00000000" w:rsidR="00000000" w:rsidRPr="00000000">
        <w:rPr>
          <w:rtl w:val="0"/>
        </w:rPr>
        <w:t xml:space="preserve"> centraliza los atributos y métodos comunes. Cada departamento es una subclase que hereda de ella y puede extender sus propiedades según sus necesidades específicas.</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Clase Base:</w:t>
      </w:r>
      <w:r w:rsidDel="00000000" w:rsidR="00000000" w:rsidRPr="00000000">
        <w:rPr>
          <w:rtl w:val="0"/>
        </w:rPr>
        <w:t xml:space="preserve"> </w:t>
      </w:r>
      <w:r w:rsidDel="00000000" w:rsidR="00000000" w:rsidRPr="00000000">
        <w:rPr>
          <w:rtl w:val="0"/>
        </w:rPr>
        <w:t xml:space="preserve">Producto</w:t>
      </w:r>
    </w:p>
    <w:p w:rsidR="00000000" w:rsidDel="00000000" w:rsidP="00000000" w:rsidRDefault="00000000" w:rsidRPr="00000000" w14:paraId="00000010">
      <w:pPr>
        <w:numPr>
          <w:ilvl w:val="1"/>
          <w:numId w:val="3"/>
        </w:numPr>
        <w:spacing w:after="0" w:afterAutospacing="0" w:lineRule="auto"/>
        <w:ind w:left="1440" w:hanging="360"/>
        <w:rPr/>
      </w:pPr>
      <w:r w:rsidDel="00000000" w:rsidR="00000000" w:rsidRPr="00000000">
        <w:rPr>
          <w:i w:val="1"/>
          <w:iCs w:val="1"/>
          <w:rtl w:val="0"/>
        </w:rPr>
        <w:t xml:space="preserve">Atributos:</w:t>
      </w:r>
      <w:r w:rsidDel="00000000" w:rsidR="00000000" w:rsidRPr="00000000">
        <w:rPr>
          <w:rtl w:val="0"/>
        </w:rPr>
        <w:t xml:space="preserve"> </w:t>
      </w:r>
      <w:r w:rsidDel="00000000" w:rsidR="00000000" w:rsidRPr="00000000">
        <w:rPr>
          <w:rtl w:val="0"/>
        </w:rPr>
        <w:t xml:space="preserve">sku: String</w:t>
      </w:r>
      <w:r w:rsidDel="00000000" w:rsidR="00000000" w:rsidRPr="00000000">
        <w:rPr>
          <w:rtl w:val="0"/>
        </w:rPr>
        <w:t xml:space="preserve">, </w:t>
      </w:r>
      <w:r w:rsidDel="00000000" w:rsidR="00000000" w:rsidRPr="00000000">
        <w:rPr>
          <w:rtl w:val="0"/>
        </w:rPr>
        <w:t xml:space="preserve">nombre: String</w:t>
      </w:r>
      <w:r w:rsidDel="00000000" w:rsidR="00000000" w:rsidRPr="00000000">
        <w:rPr>
          <w:rtl w:val="0"/>
        </w:rPr>
        <w:t xml:space="preserve">, </w:t>
      </w:r>
      <w:r w:rsidDel="00000000" w:rsidR="00000000" w:rsidRPr="00000000">
        <w:rPr>
          <w:rtl w:val="0"/>
        </w:rPr>
        <w:t xml:space="preserve">precio: Float</w:t>
      </w:r>
      <w:r w:rsidDel="00000000" w:rsidR="00000000" w:rsidRPr="00000000">
        <w:rPr>
          <w:rtl w:val="0"/>
        </w:rPr>
        <w:t xml:space="preserve">, </w:t>
      </w:r>
      <w:r w:rsidDel="00000000" w:rsidR="00000000" w:rsidRPr="00000000">
        <w:rPr>
          <w:rtl w:val="0"/>
        </w:rPr>
        <w:t xml:space="preserve">existencias: Int</w:t>
      </w:r>
      <w:r w:rsidDel="00000000" w:rsidR="00000000" w:rsidRPr="00000000">
        <w:rPr>
          <w:rtl w:val="0"/>
        </w:rPr>
        <w:t xml:space="preserve">, </w:t>
      </w:r>
      <w:r w:rsidDel="00000000" w:rsidR="00000000" w:rsidRPr="00000000">
        <w:rPr>
          <w:rtl w:val="0"/>
        </w:rPr>
        <w:t xml:space="preserve">departamento: String</w:t>
      </w:r>
      <w:r w:rsidDel="00000000" w:rsidR="00000000" w:rsidRPr="00000000">
        <w:rPr>
          <w:rtl w:val="0"/>
        </w:rPr>
        <w:t xml:space="preserve">.</w:t>
      </w:r>
    </w:p>
    <w:p w:rsidR="00000000" w:rsidDel="00000000" w:rsidP="00000000" w:rsidRDefault="00000000" w:rsidRPr="00000000" w14:paraId="00000011">
      <w:pPr>
        <w:numPr>
          <w:ilvl w:val="1"/>
          <w:numId w:val="3"/>
        </w:numPr>
        <w:spacing w:after="240" w:lineRule="auto"/>
        <w:ind w:left="1440" w:hanging="360"/>
        <w:rPr/>
      </w:pPr>
      <w:r w:rsidDel="00000000" w:rsidR="00000000" w:rsidRPr="00000000">
        <w:rPr>
          <w:i w:val="1"/>
          <w:iCs w:val="1"/>
          <w:rtl w:val="0"/>
        </w:rPr>
        <w:t xml:space="preserve">Métodos:</w:t>
      </w:r>
      <w:r w:rsidDel="00000000" w:rsidR="00000000" w:rsidRPr="00000000">
        <w:rPr>
          <w:rtl w:val="0"/>
        </w:rPr>
        <w:t xml:space="preserve"> </w:t>
      </w:r>
      <w:r w:rsidDel="00000000" w:rsidR="00000000" w:rsidRPr="00000000">
        <w:rPr>
          <w:rtl w:val="0"/>
        </w:rPr>
        <w:t xml:space="preserve">obtener_info(): String</w:t>
      </w:r>
      <w:r w:rsidDel="00000000" w:rsidR="00000000" w:rsidRPr="00000000">
        <w:rPr>
          <w:rtl w:val="0"/>
        </w:rPr>
        <w:t xml:space="preserve">, </w:t>
      </w:r>
      <w:r w:rsidDel="00000000" w:rsidR="00000000" w:rsidRPr="00000000">
        <w:rPr>
          <w:rtl w:val="0"/>
        </w:rPr>
        <w:t xml:space="preserve">aplicar_descuento(p: Float): Float</w:t>
      </w:r>
      <w:r w:rsidDel="00000000" w:rsidR="00000000" w:rsidRPr="00000000">
        <w:rPr>
          <w:rtl w:val="0"/>
        </w:rPr>
        <w:t xml:space="preserve">.</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Clases derivadas por herencia:</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b w:val="1"/>
          <w:bCs w:val="1"/>
          <w:rtl w:val="0"/>
        </w:rPr>
        <w:t xml:space="preserve">Calzado:</w:t>
      </w:r>
      <w:r w:rsidDel="00000000" w:rsidR="00000000" w:rsidRPr="00000000">
        <w:rPr>
          <w:rtl w:val="0"/>
        </w:rPr>
        <w:t xml:space="preserve"> Añade </w:t>
      </w:r>
      <w:r w:rsidDel="00000000" w:rsidR="00000000" w:rsidRPr="00000000">
        <w:rPr>
          <w:rtl w:val="0"/>
        </w:rPr>
        <w:t xml:space="preserve">talla: String</w:t>
      </w:r>
      <w:r w:rsidDel="00000000" w:rsidR="00000000" w:rsidRPr="00000000">
        <w:rPr>
          <w:rtl w:val="0"/>
        </w:rPr>
        <w:t xml:space="preserve">, </w:t>
      </w:r>
      <w:r w:rsidDel="00000000" w:rsidR="00000000" w:rsidRPr="00000000">
        <w:rPr>
          <w:rtl w:val="0"/>
        </w:rPr>
        <w:t xml:space="preserve">material: String</w:t>
      </w:r>
      <w:r w:rsidDel="00000000" w:rsidR="00000000" w:rsidRPr="00000000">
        <w:rPr>
          <w:rtl w:val="0"/>
        </w:rPr>
        <w:t xml:space="preserve">.</w:t>
      </w:r>
    </w:p>
    <w:p w:rsidR="00000000" w:rsidDel="00000000" w:rsidP="00000000" w:rsidRDefault="00000000" w:rsidRPr="00000000" w14:paraId="00000014">
      <w:pPr>
        <w:numPr>
          <w:ilvl w:val="1"/>
          <w:numId w:val="6"/>
        </w:numPr>
        <w:spacing w:after="0" w:afterAutospacing="0" w:lineRule="auto"/>
        <w:ind w:left="1440" w:hanging="360"/>
        <w:rPr/>
      </w:pPr>
      <w:r w:rsidDel="00000000" w:rsidR="00000000" w:rsidRPr="00000000">
        <w:rPr>
          <w:b w:val="1"/>
          <w:bCs w:val="1"/>
          <w:rtl w:val="0"/>
        </w:rPr>
        <w:t xml:space="preserve">CalzadoDama:</w:t>
      </w:r>
      <w:r w:rsidDel="00000000" w:rsidR="00000000" w:rsidRPr="00000000">
        <w:rPr>
          <w:rtl w:val="0"/>
        </w:rPr>
        <w:t xml:space="preserve"> Hereda de </w:t>
      </w:r>
      <w:r w:rsidDel="00000000" w:rsidR="00000000" w:rsidRPr="00000000">
        <w:rPr>
          <w:i w:val="1"/>
          <w:iCs w:val="1"/>
          <w:rtl w:val="0"/>
        </w:rPr>
        <w:t xml:space="preserve">Calzado</w:t>
      </w:r>
      <w:r w:rsidDel="00000000" w:rsidR="00000000" w:rsidRPr="00000000">
        <w:rPr>
          <w:rtl w:val="0"/>
        </w:rPr>
        <w:t xml:space="preserve">, añade </w:t>
      </w:r>
      <w:r w:rsidDel="00000000" w:rsidR="00000000" w:rsidRPr="00000000">
        <w:rPr>
          <w:rtl w:val="0"/>
        </w:rPr>
        <w:t xml:space="preserve">tacon: Bool</w:t>
      </w:r>
      <w:r w:rsidDel="00000000" w:rsidR="00000000" w:rsidRPr="00000000">
        <w:rPr>
          <w:rtl w:val="0"/>
        </w:rPr>
        <w:t xml:space="preserve">.</w:t>
      </w:r>
    </w:p>
    <w:p w:rsidR="00000000" w:rsidDel="00000000" w:rsidP="00000000" w:rsidRDefault="00000000" w:rsidRPr="00000000" w14:paraId="00000015">
      <w:pPr>
        <w:numPr>
          <w:ilvl w:val="1"/>
          <w:numId w:val="6"/>
        </w:numPr>
        <w:spacing w:after="0" w:afterAutospacing="0" w:lineRule="auto"/>
        <w:ind w:left="1440" w:hanging="360"/>
        <w:rPr/>
      </w:pPr>
      <w:r w:rsidDel="00000000" w:rsidR="00000000" w:rsidRPr="00000000">
        <w:rPr>
          <w:b w:val="1"/>
          <w:bCs w:val="1"/>
          <w:rtl w:val="0"/>
        </w:rPr>
        <w:t xml:space="preserve">CalzadoCaballero:</w:t>
      </w:r>
      <w:r w:rsidDel="00000000" w:rsidR="00000000" w:rsidRPr="00000000">
        <w:rPr>
          <w:rtl w:val="0"/>
        </w:rPr>
        <w:t xml:space="preserve"> Hereda de </w:t>
      </w:r>
      <w:r w:rsidDel="00000000" w:rsidR="00000000" w:rsidRPr="00000000">
        <w:rPr>
          <w:i w:val="1"/>
          <w:iCs w:val="1"/>
          <w:rtl w:val="0"/>
        </w:rPr>
        <w:t xml:space="preserve">Calzado</w:t>
      </w:r>
      <w:r w:rsidDel="00000000" w:rsidR="00000000" w:rsidRPr="00000000">
        <w:rPr>
          <w:rtl w:val="0"/>
        </w:rPr>
        <w:t xml:space="preserve">, añade </w:t>
      </w:r>
      <w:r w:rsidDel="00000000" w:rsidR="00000000" w:rsidRPr="00000000">
        <w:rPr>
          <w:rtl w:val="0"/>
        </w:rPr>
        <w:t xml:space="preserve">tipo: String</w:t>
      </w:r>
      <w:r w:rsidDel="00000000" w:rsidR="00000000" w:rsidRPr="00000000">
        <w:rPr>
          <w:rtl w:val="0"/>
        </w:rPr>
        <w:t xml:space="preserve">.</w:t>
      </w:r>
    </w:p>
    <w:p w:rsidR="00000000" w:rsidDel="00000000" w:rsidP="00000000" w:rsidRDefault="00000000" w:rsidRPr="00000000" w14:paraId="00000016">
      <w:pPr>
        <w:numPr>
          <w:ilvl w:val="0"/>
          <w:numId w:val="6"/>
        </w:numPr>
        <w:spacing w:after="0" w:afterAutospacing="0" w:lineRule="auto"/>
        <w:ind w:left="720" w:hanging="360"/>
        <w:rPr/>
      </w:pPr>
      <w:r w:rsidDel="00000000" w:rsidR="00000000" w:rsidRPr="00000000">
        <w:rPr>
          <w:b w:val="1"/>
          <w:bCs w:val="1"/>
          <w:rtl w:val="0"/>
        </w:rPr>
        <w:t xml:space="preserve">RopaDeportiva:</w:t>
      </w:r>
      <w:r w:rsidDel="00000000" w:rsidR="00000000" w:rsidRPr="00000000">
        <w:rPr>
          <w:rtl w:val="0"/>
        </w:rPr>
        <w:t xml:space="preserve"> Añade </w:t>
      </w:r>
      <w:r w:rsidDel="00000000" w:rsidR="00000000" w:rsidRPr="00000000">
        <w:rPr>
          <w:rtl w:val="0"/>
        </w:rPr>
        <w:t xml:space="preserve">deporte: String</w:t>
      </w:r>
      <w:r w:rsidDel="00000000" w:rsidR="00000000" w:rsidRPr="00000000">
        <w:rPr>
          <w:rtl w:val="0"/>
        </w:rPr>
        <w:t xml:space="preserve">, </w:t>
      </w:r>
      <w:r w:rsidDel="00000000" w:rsidR="00000000" w:rsidRPr="00000000">
        <w:rPr>
          <w:rtl w:val="0"/>
        </w:rPr>
        <w:t xml:space="preserve">genero: String</w:t>
      </w:r>
      <w:r w:rsidDel="00000000" w:rsidR="00000000" w:rsidRPr="00000000">
        <w:rPr>
          <w:rtl w:val="0"/>
        </w:rPr>
        <w:t xml:space="preserve">.</w:t>
      </w:r>
    </w:p>
    <w:p w:rsidR="00000000" w:rsidDel="00000000" w:rsidP="00000000" w:rsidRDefault="00000000" w:rsidRPr="00000000" w14:paraId="00000017">
      <w:pPr>
        <w:numPr>
          <w:ilvl w:val="0"/>
          <w:numId w:val="6"/>
        </w:numPr>
        <w:spacing w:after="0" w:afterAutospacing="0" w:lineRule="auto"/>
        <w:ind w:left="720" w:hanging="360"/>
        <w:rPr/>
      </w:pPr>
      <w:r w:rsidDel="00000000" w:rsidR="00000000" w:rsidRPr="00000000">
        <w:rPr>
          <w:b w:val="1"/>
          <w:bCs w:val="1"/>
          <w:rtl w:val="0"/>
        </w:rPr>
        <w:t xml:space="preserve">VestidoDeNoche:</w:t>
      </w:r>
      <w:r w:rsidDel="00000000" w:rsidR="00000000" w:rsidRPr="00000000">
        <w:rPr>
          <w:rtl w:val="0"/>
        </w:rPr>
        <w:t xml:space="preserve"> Añade </w:t>
      </w:r>
      <w:r w:rsidDel="00000000" w:rsidR="00000000" w:rsidRPr="00000000">
        <w:rPr>
          <w:rtl w:val="0"/>
        </w:rPr>
        <w:t xml:space="preserve">ocasion: String</w:t>
      </w:r>
      <w:r w:rsidDel="00000000" w:rsidR="00000000" w:rsidRPr="00000000">
        <w:rPr>
          <w:rtl w:val="0"/>
        </w:rPr>
        <w:t xml:space="preserve">, </w:t>
      </w:r>
      <w:r w:rsidDel="00000000" w:rsidR="00000000" w:rsidRPr="00000000">
        <w:rPr>
          <w:rtl w:val="0"/>
        </w:rPr>
        <w:t xml:space="preserve">tela: String</w:t>
      </w:r>
      <w:r w:rsidDel="00000000" w:rsidR="00000000" w:rsidRPr="00000000">
        <w:rPr>
          <w:rtl w:val="0"/>
        </w:rPr>
        <w:t xml:space="preserve">.</w:t>
      </w:r>
    </w:p>
    <w:p w:rsidR="00000000" w:rsidDel="00000000" w:rsidP="00000000" w:rsidRDefault="00000000" w:rsidRPr="00000000" w14:paraId="00000018">
      <w:pPr>
        <w:numPr>
          <w:ilvl w:val="0"/>
          <w:numId w:val="6"/>
        </w:numPr>
        <w:spacing w:after="0" w:afterAutospacing="0" w:lineRule="auto"/>
        <w:ind w:left="720" w:hanging="360"/>
        <w:rPr/>
      </w:pPr>
      <w:r w:rsidDel="00000000" w:rsidR="00000000" w:rsidRPr="00000000">
        <w:rPr>
          <w:b w:val="1"/>
          <w:bCs w:val="1"/>
          <w:rtl w:val="0"/>
        </w:rPr>
        <w:t xml:space="preserve">RopaHombre:</w:t>
      </w:r>
      <w:r w:rsidDel="00000000" w:rsidR="00000000" w:rsidRPr="00000000">
        <w:rPr>
          <w:rtl w:val="0"/>
        </w:rPr>
        <w:t xml:space="preserve"> Añade </w:t>
      </w:r>
      <w:r w:rsidDel="00000000" w:rsidR="00000000" w:rsidRPr="00000000">
        <w:rPr>
          <w:rtl w:val="0"/>
        </w:rPr>
        <w:t xml:space="preserve">talla: String</w:t>
      </w:r>
      <w:r w:rsidDel="00000000" w:rsidR="00000000" w:rsidRPr="00000000">
        <w:rPr>
          <w:rtl w:val="0"/>
        </w:rPr>
        <w:t xml:space="preserve">.</w:t>
      </w:r>
    </w:p>
    <w:p w:rsidR="00000000" w:rsidDel="00000000" w:rsidP="00000000" w:rsidRDefault="00000000" w:rsidRPr="00000000" w14:paraId="00000019">
      <w:pPr>
        <w:numPr>
          <w:ilvl w:val="0"/>
          <w:numId w:val="6"/>
        </w:numPr>
        <w:spacing w:after="0" w:afterAutospacing="0" w:lineRule="auto"/>
        <w:ind w:left="720" w:hanging="360"/>
        <w:rPr/>
      </w:pPr>
      <w:r w:rsidDel="00000000" w:rsidR="00000000" w:rsidRPr="00000000">
        <w:rPr>
          <w:b w:val="1"/>
          <w:bCs w:val="1"/>
          <w:rtl w:val="0"/>
        </w:rPr>
        <w:t xml:space="preserve">RopaMujer:</w:t>
      </w:r>
      <w:r w:rsidDel="00000000" w:rsidR="00000000" w:rsidRPr="00000000">
        <w:rPr>
          <w:rtl w:val="0"/>
        </w:rPr>
        <w:t xml:space="preserve"> Añade </w:t>
      </w:r>
      <w:r w:rsidDel="00000000" w:rsidR="00000000" w:rsidRPr="00000000">
        <w:rPr>
          <w:rtl w:val="0"/>
        </w:rPr>
        <w:t xml:space="preserve">talla: String</w:t>
      </w:r>
      <w:r w:rsidDel="00000000" w:rsidR="00000000" w:rsidRPr="00000000">
        <w:rPr>
          <w:rtl w:val="0"/>
        </w:rPr>
        <w:t xml:space="preserve">.</w:t>
      </w:r>
    </w:p>
    <w:p w:rsidR="00000000" w:rsidDel="00000000" w:rsidP="00000000" w:rsidRDefault="00000000" w:rsidRPr="00000000" w14:paraId="0000001A">
      <w:pPr>
        <w:numPr>
          <w:ilvl w:val="0"/>
          <w:numId w:val="6"/>
        </w:numPr>
        <w:spacing w:after="240" w:lineRule="auto"/>
        <w:ind w:left="720" w:hanging="360"/>
        <w:rPr/>
      </w:pPr>
      <w:r w:rsidDel="00000000" w:rsidR="00000000" w:rsidRPr="00000000">
        <w:rPr>
          <w:b w:val="1"/>
          <w:bCs w:val="1"/>
          <w:rtl w:val="0"/>
        </w:rPr>
        <w:t xml:space="preserve">Accesorio:</w:t>
      </w:r>
      <w:r w:rsidDel="00000000" w:rsidR="00000000" w:rsidRPr="00000000">
        <w:rPr>
          <w:rtl w:val="0"/>
        </w:rPr>
        <w:t xml:space="preserve"> Añade </w:t>
      </w:r>
      <w:r w:rsidDel="00000000" w:rsidR="00000000" w:rsidRPr="00000000">
        <w:rPr>
          <w:rtl w:val="0"/>
        </w:rPr>
        <w:t xml:space="preserve">tipo_accesorio: String</w:t>
      </w:r>
      <w:r w:rsidDel="00000000" w:rsidR="00000000" w:rsidRPr="00000000">
        <w:rPr>
          <w:rtl w:val="0"/>
        </w:rPr>
        <w:t xml:space="preserve">.</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pnnk6lk3zwzg" w:id="6"/>
      <w:bookmarkEnd w:id="6"/>
      <w:r w:rsidDel="00000000" w:rsidR="00000000" w:rsidRPr="00000000">
        <w:rPr>
          <w:b w:val="1"/>
          <w:bCs w:val="1"/>
          <w:color w:val="000000"/>
          <w:sz w:val="26"/>
          <w:szCs w:val="26"/>
          <w:rtl w:val="0"/>
        </w:rPr>
        <w:t xml:space="preserve">5.2 Diagrama de Clases Principal</w:t>
      </w:r>
    </w:p>
    <w:p w:rsidR="00000000" w:rsidDel="00000000" w:rsidP="00000000" w:rsidRDefault="00000000" w:rsidRPr="00000000" w14:paraId="0000001C">
      <w:pPr>
        <w:spacing w:after="240" w:lineRule="auto"/>
        <w:rPr/>
      </w:pPr>
      <w:r w:rsidDel="00000000" w:rsidR="00000000" w:rsidRPr="00000000">
        <w:rPr>
          <w:rtl w:val="0"/>
        </w:rPr>
        <w:t xml:space="preserve">Estructura y métodos base de las principales clases del sistema:</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b w:val="1"/>
          <w:bCs w:val="1"/>
          <w:rtl w:val="0"/>
        </w:rPr>
        <w:t xml:space="preserve">Producto:</w:t>
      </w:r>
      <w:r w:rsidDel="00000000" w:rsidR="00000000" w:rsidRPr="00000000">
        <w:rPr>
          <w:rtl w:val="0"/>
        </w:rPr>
        <w:t xml:space="preserve"> </w:t>
      </w:r>
      <w:r w:rsidDel="00000000" w:rsidR="00000000" w:rsidRPr="00000000">
        <w:rPr>
          <w:rtl w:val="0"/>
        </w:rPr>
        <w:t xml:space="preserve">sku</w:t>
      </w:r>
      <w:r w:rsidDel="00000000" w:rsidR="00000000" w:rsidRPr="00000000">
        <w:rPr>
          <w:rtl w:val="0"/>
        </w:rPr>
        <w:t xml:space="preserve">, </w:t>
      </w:r>
      <w:r w:rsidDel="00000000" w:rsidR="00000000" w:rsidRPr="00000000">
        <w:rPr>
          <w:rtl w:val="0"/>
        </w:rPr>
        <w:t xml:space="preserve">nombre</w:t>
      </w:r>
      <w:r w:rsidDel="00000000" w:rsidR="00000000" w:rsidRPr="00000000">
        <w:rPr>
          <w:rtl w:val="0"/>
        </w:rPr>
        <w:t xml:space="preserve">, </w:t>
      </w:r>
      <w:r w:rsidDel="00000000" w:rsidR="00000000" w:rsidRPr="00000000">
        <w:rPr>
          <w:rtl w:val="0"/>
        </w:rPr>
        <w:t xml:space="preserve">precio</w:t>
      </w:r>
      <w:r w:rsidDel="00000000" w:rsidR="00000000" w:rsidRPr="00000000">
        <w:rPr>
          <w:rtl w:val="0"/>
        </w:rPr>
        <w:t xml:space="preserve">, </w:t>
      </w:r>
      <w:r w:rsidDel="00000000" w:rsidR="00000000" w:rsidRPr="00000000">
        <w:rPr>
          <w:rtl w:val="0"/>
        </w:rPr>
        <w:t xml:space="preserve">stock</w:t>
      </w:r>
      <w:r w:rsidDel="00000000" w:rsidR="00000000" w:rsidRPr="00000000">
        <w:rPr>
          <w:rtl w:val="0"/>
        </w:rPr>
        <w:t xml:space="preserve"> | </w:t>
      </w:r>
      <w:r w:rsidDel="00000000" w:rsidR="00000000" w:rsidRPr="00000000">
        <w:rPr>
          <w:rtl w:val="0"/>
        </w:rPr>
        <w:t xml:space="preserve">info()</w:t>
      </w:r>
      <w:r w:rsidDel="00000000" w:rsidR="00000000" w:rsidRPr="00000000">
        <w:rPr>
          <w:rtl w:val="0"/>
        </w:rPr>
        <w:t xml:space="preserve">, </w:t>
      </w:r>
      <w:r w:rsidDel="00000000" w:rsidR="00000000" w:rsidRPr="00000000">
        <w:rPr>
          <w:rtl w:val="0"/>
        </w:rPr>
        <w:t xml:space="preserve">descuento()</w:t>
      </w:r>
      <w:r w:rsidDel="00000000" w:rsidR="00000000" w:rsidRPr="00000000">
        <w:rPr>
          <w:rtl w:val="0"/>
        </w:rPr>
        <w:t xml:space="preserve">.</w:t>
      </w:r>
    </w:p>
    <w:p w:rsidR="00000000" w:rsidDel="00000000" w:rsidP="00000000" w:rsidRDefault="00000000" w:rsidRPr="00000000" w14:paraId="0000001E">
      <w:pPr>
        <w:numPr>
          <w:ilvl w:val="0"/>
          <w:numId w:val="2"/>
        </w:numPr>
        <w:spacing w:after="0" w:afterAutospacing="0" w:lineRule="auto"/>
        <w:ind w:left="720" w:hanging="360"/>
        <w:rPr/>
      </w:pPr>
      <w:r w:rsidDel="00000000" w:rsidR="00000000" w:rsidRPr="00000000">
        <w:rPr>
          <w:b w:val="1"/>
          <w:bCs w:val="1"/>
          <w:rtl w:val="0"/>
        </w:rPr>
        <w:t xml:space="preserve">Inventario:</w:t>
      </w:r>
      <w:r w:rsidDel="00000000" w:rsidR="00000000" w:rsidRPr="00000000">
        <w:rPr>
          <w:rtl w:val="0"/>
        </w:rPr>
        <w:t xml:space="preserve"> </w:t>
      </w:r>
      <w:r w:rsidDel="00000000" w:rsidR="00000000" w:rsidRPr="00000000">
        <w:rPr>
          <w:rtl w:val="0"/>
        </w:rPr>
        <w:t xml:space="preserve">productos[]</w:t>
      </w:r>
      <w:r w:rsidDel="00000000" w:rsidR="00000000" w:rsidRPr="00000000">
        <w:rPr>
          <w:rtl w:val="0"/>
        </w:rPr>
        <w:t xml:space="preserve">, </w:t>
      </w:r>
      <w:r w:rsidDel="00000000" w:rsidR="00000000" w:rsidRPr="00000000">
        <w:rPr>
          <w:rtl w:val="0"/>
        </w:rPr>
        <w:t xml:space="preserve">umbral</w:t>
      </w:r>
      <w:r w:rsidDel="00000000" w:rsidR="00000000" w:rsidRPr="00000000">
        <w:rPr>
          <w:rtl w:val="0"/>
        </w:rPr>
        <w:t xml:space="preserve"> | </w:t>
      </w:r>
      <w:r w:rsidDel="00000000" w:rsidR="00000000" w:rsidRPr="00000000">
        <w:rPr>
          <w:rtl w:val="0"/>
        </w:rPr>
        <w:t xml:space="preserve">agregar()</w:t>
      </w:r>
      <w:r w:rsidDel="00000000" w:rsidR="00000000" w:rsidRPr="00000000">
        <w:rPr>
          <w:rtl w:val="0"/>
        </w:rPr>
        <w:t xml:space="preserve">, </w:t>
      </w:r>
      <w:r w:rsidDel="00000000" w:rsidR="00000000" w:rsidRPr="00000000">
        <w:rPr>
          <w:rtl w:val="0"/>
        </w:rPr>
        <w:t xml:space="preserve">reducir()</w:t>
      </w:r>
      <w:r w:rsidDel="00000000" w:rsidR="00000000" w:rsidRPr="00000000">
        <w:rPr>
          <w:rtl w:val="0"/>
        </w:rPr>
        <w:t xml:space="preserve">, </w:t>
      </w:r>
      <w:r w:rsidDel="00000000" w:rsidR="00000000" w:rsidRPr="00000000">
        <w:rPr>
          <w:rtl w:val="0"/>
        </w:rPr>
        <w:t xml:space="preserve">buscar()</w:t>
      </w:r>
      <w:r w:rsidDel="00000000" w:rsidR="00000000" w:rsidRPr="00000000">
        <w:rPr>
          <w:rtl w:val="0"/>
        </w:rPr>
        <w:t xml:space="preserve">.</w:t>
      </w:r>
    </w:p>
    <w:p w:rsidR="00000000" w:rsidDel="00000000" w:rsidP="00000000" w:rsidRDefault="00000000" w:rsidRPr="00000000" w14:paraId="0000001F">
      <w:pPr>
        <w:numPr>
          <w:ilvl w:val="0"/>
          <w:numId w:val="2"/>
        </w:numPr>
        <w:spacing w:after="0" w:afterAutospacing="0" w:lineRule="auto"/>
        <w:ind w:left="720" w:hanging="360"/>
        <w:rPr/>
      </w:pPr>
      <w:r w:rsidDel="00000000" w:rsidR="00000000" w:rsidRPr="00000000">
        <w:rPr>
          <w:b w:val="1"/>
          <w:bCs w:val="1"/>
          <w:rtl w:val="0"/>
        </w:rPr>
        <w:t xml:space="preserve">Venta:</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fecha</w:t>
      </w:r>
      <w:r w:rsidDel="00000000" w:rsidR="00000000" w:rsidRPr="00000000">
        <w:rPr>
          <w:rtl w:val="0"/>
        </w:rPr>
        <w:t xml:space="preserve">, </w:t>
      </w:r>
      <w:r w:rsidDel="00000000" w:rsidR="00000000" w:rsidRPr="00000000">
        <w:rPr>
          <w:rtl w:val="0"/>
        </w:rPr>
        <w:t xml:space="preserve">cajero</w:t>
      </w:r>
      <w:r w:rsidDel="00000000" w:rsidR="00000000" w:rsidRPr="00000000">
        <w:rPr>
          <w:rtl w:val="0"/>
        </w:rPr>
        <w:t xml:space="preserve">, </w:t>
      </w:r>
      <w:r w:rsidDel="00000000" w:rsidR="00000000" w:rsidRPr="00000000">
        <w:rPr>
          <w:rtl w:val="0"/>
        </w:rPr>
        <w:t xml:space="preserve">total</w:t>
      </w:r>
      <w:r w:rsidDel="00000000" w:rsidR="00000000" w:rsidRPr="00000000">
        <w:rPr>
          <w:rtl w:val="0"/>
        </w:rPr>
        <w:t xml:space="preserve"> | </w:t>
      </w:r>
      <w:r w:rsidDel="00000000" w:rsidR="00000000" w:rsidRPr="00000000">
        <w:rPr>
          <w:rtl w:val="0"/>
        </w:rPr>
        <w:t xml:space="preserve">calcular()</w:t>
      </w:r>
      <w:r w:rsidDel="00000000" w:rsidR="00000000" w:rsidRPr="00000000">
        <w:rPr>
          <w:rtl w:val="0"/>
        </w:rPr>
        <w:t xml:space="preserve">, </w:t>
      </w:r>
      <w:r w:rsidDel="00000000" w:rsidR="00000000" w:rsidRPr="00000000">
        <w:rPr>
          <w:rtl w:val="0"/>
        </w:rPr>
        <w:t xml:space="preserve">cerrar()</w:t>
      </w:r>
      <w:r w:rsidDel="00000000" w:rsidR="00000000" w:rsidRPr="00000000">
        <w:rPr>
          <w:rtl w:val="0"/>
        </w:rPr>
        <w:t xml:space="preserve">.</w:t>
      </w:r>
    </w:p>
    <w:p w:rsidR="00000000" w:rsidDel="00000000" w:rsidP="00000000" w:rsidRDefault="00000000" w:rsidRPr="00000000" w14:paraId="00000020">
      <w:pPr>
        <w:numPr>
          <w:ilvl w:val="0"/>
          <w:numId w:val="2"/>
        </w:numPr>
        <w:spacing w:after="0" w:afterAutospacing="0" w:lineRule="auto"/>
        <w:ind w:left="720" w:hanging="360"/>
        <w:rPr/>
      </w:pPr>
      <w:r w:rsidDel="00000000" w:rsidR="00000000" w:rsidRPr="00000000">
        <w:rPr>
          <w:b w:val="1"/>
          <w:bCs w:val="1"/>
          <w:rtl w:val="0"/>
        </w:rPr>
        <w:t xml:space="preserve">DetalleVenta:</w:t>
      </w:r>
      <w:r w:rsidDel="00000000" w:rsidR="00000000" w:rsidRPr="00000000">
        <w:rPr>
          <w:rtl w:val="0"/>
        </w:rPr>
        <w:t xml:space="preserve"> </w:t>
      </w:r>
      <w:r w:rsidDel="00000000" w:rsidR="00000000" w:rsidRPr="00000000">
        <w:rPr>
          <w:rtl w:val="0"/>
        </w:rPr>
        <w:t xml:space="preserve">producto</w:t>
      </w:r>
      <w:r w:rsidDel="00000000" w:rsidR="00000000" w:rsidRPr="00000000">
        <w:rPr>
          <w:rtl w:val="0"/>
        </w:rPr>
        <w:t xml:space="preserve">, </w:t>
      </w:r>
      <w:r w:rsidDel="00000000" w:rsidR="00000000" w:rsidRPr="00000000">
        <w:rPr>
          <w:rtl w:val="0"/>
        </w:rPr>
        <w:t xml:space="preserve">cantidad</w:t>
      </w:r>
      <w:r w:rsidDel="00000000" w:rsidR="00000000" w:rsidRPr="00000000">
        <w:rPr>
          <w:rtl w:val="0"/>
        </w:rPr>
        <w:t xml:space="preserve">, </w:t>
      </w:r>
      <w:r w:rsidDel="00000000" w:rsidR="00000000" w:rsidRPr="00000000">
        <w:rPr>
          <w:rtl w:val="0"/>
        </w:rPr>
        <w:t xml:space="preserve">precio</w:t>
      </w:r>
      <w:r w:rsidDel="00000000" w:rsidR="00000000" w:rsidRPr="00000000">
        <w:rPr>
          <w:rtl w:val="0"/>
        </w:rPr>
        <w:t xml:space="preserve"> | </w:t>
      </w:r>
      <w:r w:rsidDel="00000000" w:rsidR="00000000" w:rsidRPr="00000000">
        <w:rPr>
          <w:rtl w:val="0"/>
        </w:rPr>
        <w:t xml:space="preserve">subtotal()</w:t>
      </w:r>
      <w:r w:rsidDel="00000000" w:rsidR="00000000" w:rsidRPr="00000000">
        <w:rPr>
          <w:rtl w:val="0"/>
        </w:rPr>
        <w:t xml:space="preserve">.</w:t>
      </w:r>
    </w:p>
    <w:p w:rsidR="00000000" w:rsidDel="00000000" w:rsidP="00000000" w:rsidRDefault="00000000" w:rsidRPr="00000000" w14:paraId="00000021">
      <w:pPr>
        <w:numPr>
          <w:ilvl w:val="0"/>
          <w:numId w:val="2"/>
        </w:numPr>
        <w:spacing w:after="0" w:afterAutospacing="0" w:lineRule="auto"/>
        <w:ind w:left="720" w:hanging="360"/>
        <w:rPr/>
      </w:pPr>
      <w:r w:rsidDel="00000000" w:rsidR="00000000" w:rsidRPr="00000000">
        <w:rPr>
          <w:b w:val="1"/>
          <w:bCs w:val="1"/>
          <w:rtl w:val="0"/>
        </w:rPr>
        <w:t xml:space="preserve">Departamento:</w:t>
      </w:r>
      <w:r w:rsidDel="00000000" w:rsidR="00000000" w:rsidRPr="00000000">
        <w:rPr>
          <w:rtl w:val="0"/>
        </w:rPr>
        <w:t xml:space="preserve"> </w:t>
      </w:r>
      <w:r w:rsidDel="00000000" w:rsidR="00000000" w:rsidRPr="00000000">
        <w:rPr>
          <w:rtl w:val="0"/>
        </w:rPr>
        <w:t xml:space="preserve">nombre</w:t>
      </w:r>
      <w:r w:rsidDel="00000000" w:rsidR="00000000" w:rsidRPr="00000000">
        <w:rPr>
          <w:rtl w:val="0"/>
        </w:rPr>
        <w:t xml:space="preserve">, </w:t>
      </w:r>
      <w:r w:rsidDel="00000000" w:rsidR="00000000" w:rsidRPr="00000000">
        <w:rPr>
          <w:rtl w:val="0"/>
        </w:rPr>
        <w:t xml:space="preserve">productos[]</w:t>
      </w:r>
      <w:r w:rsidDel="00000000" w:rsidR="00000000" w:rsidRPr="00000000">
        <w:rPr>
          <w:rtl w:val="0"/>
        </w:rPr>
        <w:t xml:space="preserve"> | </w:t>
      </w:r>
      <w:r w:rsidDel="00000000" w:rsidR="00000000" w:rsidRPr="00000000">
        <w:rPr>
          <w:rtl w:val="0"/>
        </w:rPr>
        <w:t xml:space="preserve">agregar()</w:t>
      </w:r>
      <w:r w:rsidDel="00000000" w:rsidR="00000000" w:rsidRPr="00000000">
        <w:rPr>
          <w:rtl w:val="0"/>
        </w:rPr>
        <w:t xml:space="preserve">, </w:t>
      </w:r>
      <w:r w:rsidDel="00000000" w:rsidR="00000000" w:rsidRPr="00000000">
        <w:rPr>
          <w:rtl w:val="0"/>
        </w:rPr>
        <w:t xml:space="preserve">listar()</w:t>
      </w:r>
      <w:r w:rsidDel="00000000" w:rsidR="00000000" w:rsidRPr="00000000">
        <w:rPr>
          <w:rtl w:val="0"/>
        </w:rPr>
        <w:t xml:space="preserve">.</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Usuario:</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usuario</w:t>
      </w:r>
      <w:r w:rsidDel="00000000" w:rsidR="00000000" w:rsidRPr="00000000">
        <w:rPr>
          <w:rtl w:val="0"/>
        </w:rPr>
        <w:t xml:space="preserve">, </w:t>
      </w:r>
      <w:r w:rsidDel="00000000" w:rsidR="00000000" w:rsidRPr="00000000">
        <w:rPr>
          <w:rtl w:val="0"/>
        </w:rPr>
        <w:t xml:space="preserve">rol</w:t>
      </w:r>
      <w:r w:rsidDel="00000000" w:rsidR="00000000" w:rsidRPr="00000000">
        <w:rPr>
          <w:rtl w:val="0"/>
        </w:rPr>
        <w:t xml:space="preserve"> | </w:t>
      </w:r>
      <w:r w:rsidDel="00000000" w:rsidR="00000000" w:rsidRPr="00000000">
        <w:rPr>
          <w:rtl w:val="0"/>
        </w:rPr>
        <w:t xml:space="preserve">autenticar()</w:t>
      </w:r>
      <w:r w:rsidDel="00000000" w:rsidR="00000000" w:rsidRPr="00000000">
        <w:rPr>
          <w:rtl w:val="0"/>
        </w:rPr>
        <w:t xml:space="preserve">.</w:t>
      </w:r>
    </w:p>
    <w:p w:rsidR="00000000" w:rsidDel="00000000" w:rsidP="00000000" w:rsidRDefault="00000000" w:rsidRPr="00000000" w14:paraId="00000023">
      <w:pPr>
        <w:numPr>
          <w:ilvl w:val="0"/>
          <w:numId w:val="2"/>
        </w:numPr>
        <w:spacing w:after="240" w:lineRule="auto"/>
        <w:ind w:left="720" w:hanging="360"/>
        <w:rPr/>
      </w:pPr>
      <w:r w:rsidDel="00000000" w:rsidR="00000000" w:rsidRPr="00000000">
        <w:rPr>
          <w:b w:val="1"/>
          <w:bCs w:val="1"/>
          <w:rtl w:val="0"/>
        </w:rPr>
        <w:t xml:space="preserve">Reporte:</w:t>
      </w:r>
      <w:r w:rsidDel="00000000" w:rsidR="00000000" w:rsidRPr="00000000">
        <w:rPr>
          <w:rtl w:val="0"/>
        </w:rPr>
        <w:t xml:space="preserve"> </w:t>
      </w:r>
      <w:r w:rsidDel="00000000" w:rsidR="00000000" w:rsidRPr="00000000">
        <w:rPr>
          <w:rtl w:val="0"/>
        </w:rPr>
        <w:t xml:space="preserve">tipo</w:t>
      </w:r>
      <w:r w:rsidDel="00000000" w:rsidR="00000000" w:rsidRPr="00000000">
        <w:rPr>
          <w:rtl w:val="0"/>
        </w:rPr>
        <w:t xml:space="preserve">, </w:t>
      </w:r>
      <w:r w:rsidDel="00000000" w:rsidR="00000000" w:rsidRPr="00000000">
        <w:rPr>
          <w:rtl w:val="0"/>
        </w:rPr>
        <w:t xml:space="preserve">rango</w:t>
      </w:r>
      <w:r w:rsidDel="00000000" w:rsidR="00000000" w:rsidRPr="00000000">
        <w:rPr>
          <w:rtl w:val="0"/>
        </w:rPr>
        <w:t xml:space="preserve"> | </w:t>
      </w:r>
      <w:r w:rsidDel="00000000" w:rsidR="00000000" w:rsidRPr="00000000">
        <w:rPr>
          <w:rtl w:val="0"/>
        </w:rPr>
        <w:t xml:space="preserve">generar()</w:t>
      </w:r>
      <w:r w:rsidDel="00000000" w:rsidR="00000000" w:rsidRPr="00000000">
        <w:rPr>
          <w:rtl w:val="0"/>
        </w:rPr>
        <w:t xml:space="preserve">, </w:t>
      </w:r>
      <w:r w:rsidDel="00000000" w:rsidR="00000000" w:rsidRPr="00000000">
        <w:rPr>
          <w:rtl w:val="0"/>
        </w:rPr>
        <w:t xml:space="preserve">exportar()</w:t>
      </w: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auo78s3ajhwi" w:id="7"/>
      <w:bookmarkEnd w:id="7"/>
      <w:r w:rsidDel="00000000" w:rsidR="00000000" w:rsidRPr="00000000">
        <w:rPr>
          <w:b w:val="1"/>
          <w:bCs w:val="1"/>
          <w:sz w:val="34"/>
          <w:szCs w:val="34"/>
          <w:rtl w:val="0"/>
        </w:rPr>
        <w:t xml:space="preserve">6. Casos de Uso (Sección Corregida)</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cofnh3l4g3zc" w:id="8"/>
      <w:bookmarkEnd w:id="8"/>
      <w:r w:rsidDel="00000000" w:rsidR="00000000" w:rsidRPr="00000000">
        <w:rPr>
          <w:b w:val="1"/>
          <w:bCs w:val="1"/>
          <w:color w:val="000000"/>
          <w:sz w:val="26"/>
          <w:szCs w:val="26"/>
          <w:rtl w:val="0"/>
        </w:rPr>
        <w:t xml:space="preserve">6.1 Actores y Límites del Sistema</w:t>
      </w:r>
    </w:p>
    <w:p w:rsidR="00000000" w:rsidDel="00000000" w:rsidP="00000000" w:rsidRDefault="00000000" w:rsidRPr="00000000" w14:paraId="00000026">
      <w:pPr>
        <w:spacing w:after="240" w:lineRule="auto"/>
        <w:rPr/>
      </w:pPr>
      <w:r w:rsidDel="00000000" w:rsidR="00000000" w:rsidRPr="00000000">
        <w:rPr>
          <w:rtl w:val="0"/>
        </w:rPr>
        <w:t xml:space="preserve">Para el modelado, el software </w:t>
      </w:r>
      <w:r w:rsidDel="00000000" w:rsidR="00000000" w:rsidRPr="00000000">
        <w:rPr>
          <w:b w:val="1"/>
          <w:bCs w:val="1"/>
          <w:rtl w:val="0"/>
        </w:rPr>
        <w:t xml:space="preserve">FashionFlow POS</w:t>
      </w:r>
      <w:r w:rsidDel="00000000" w:rsidR="00000000" w:rsidRPr="00000000">
        <w:rPr>
          <w:rtl w:val="0"/>
        </w:rPr>
        <w:t xml:space="preserve"> define el límite del sistema bajo diseño. Se identifican exclusivamente los actores externos que interactúan directamente con los servicios del sistema para obtener un resultado observable de valor comercial. El software en sí o sus automatizaciones no se consideran actores secundarios.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275"/>
        <w:gridCol w:w="5520"/>
        <w:tblGridChange w:id="0">
          <w:tblGrid>
            <w:gridCol w:w="2025"/>
            <w:gridCol w:w="1275"/>
            <w:gridCol w:w="55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Descripción de la Intención / Objetivo</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Cajero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Primario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Satisface el objetivo de procesar las transacciones de los clientes en caja y verificar la disponibilidad inmediata de las prendas o calzado.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Administrador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Primario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Satisface los objetivos de gestión estructural del catálogo, la configuración de departamentos y el análisis estratégico del rendimiento del negocio.</w:t>
            </w:r>
          </w:p>
        </w:tc>
      </w:tr>
    </w:tbl>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v6rkz87psj6b" w:id="9"/>
      <w:bookmarkEnd w:id="9"/>
      <w:r w:rsidDel="00000000" w:rsidR="00000000" w:rsidRPr="00000000">
        <w:rPr>
          <w:b w:val="1"/>
          <w:bCs w:val="1"/>
          <w:color w:val="000000"/>
          <w:sz w:val="26"/>
          <w:szCs w:val="26"/>
          <w:rtl w:val="0"/>
        </w:rPr>
        <w:t xml:space="preserve">6.2 Catálogo de Casos de Uso</w:t>
      </w:r>
    </w:p>
    <w:p w:rsidR="00000000" w:rsidDel="00000000" w:rsidP="00000000" w:rsidRDefault="00000000" w:rsidRPr="00000000" w14:paraId="00000031">
      <w:pPr>
        <w:spacing w:after="240" w:lineRule="auto"/>
        <w:rPr/>
      </w:pPr>
      <w:r w:rsidDel="00000000" w:rsidR="00000000" w:rsidRPr="00000000">
        <w:rPr>
          <w:rtl w:val="0"/>
        </w:rPr>
        <w:t xml:space="preserve">Se eliminan los casos de uso técnicos o de interfaz (como </w:t>
      </w:r>
      <w:r w:rsidDel="00000000" w:rsidR="00000000" w:rsidRPr="00000000">
        <w:rPr>
          <w:i w:val="1"/>
          <w:iCs w:val="1"/>
          <w:rtl w:val="0"/>
        </w:rPr>
        <w:t xml:space="preserve">Iniciar Sesión</w:t>
      </w:r>
      <w:r w:rsidDel="00000000" w:rsidR="00000000" w:rsidRPr="00000000">
        <w:rPr>
          <w:rtl w:val="0"/>
        </w:rPr>
        <w:t xml:space="preserve">), ya que fallan la </w:t>
      </w:r>
      <w:r w:rsidDel="00000000" w:rsidR="00000000" w:rsidRPr="00000000">
        <w:rPr>
          <w:b w:val="1"/>
          <w:bCs w:val="1"/>
          <w:rtl w:val="0"/>
        </w:rPr>
        <w:t xml:space="preserve">Prueba del Jefe</w:t>
      </w:r>
      <w:r w:rsidDel="00000000" w:rsidR="00000000" w:rsidRPr="00000000">
        <w:rPr>
          <w:rtl w:val="0"/>
        </w:rPr>
        <w:t xml:space="preserve"> al no representar una tarea de negocio por sí misma. Los requerimientos de datos se unifican bajo la convención idiomática </w:t>
      </w:r>
      <w:r w:rsidDel="00000000" w:rsidR="00000000" w:rsidRPr="00000000">
        <w:rPr>
          <w:b w:val="1"/>
          <w:bCs w:val="1"/>
          <w:rtl w:val="0"/>
        </w:rPr>
        <w:t xml:space="preserve">"Administrar X"</w:t>
      </w:r>
      <w:r w:rsidDel="00000000" w:rsidR="00000000" w:rsidRPr="00000000">
        <w:rPr>
          <w:rtl w:val="0"/>
        </w:rPr>
        <w:t xml:space="preserve"> y se nombran mandatoriamente iniciando con un verbo en infinitivo.</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CU-01 Procesar Venta:</w:t>
      </w:r>
      <w:r w:rsidDel="00000000" w:rsidR="00000000" w:rsidRPr="00000000">
        <w:rPr>
          <w:rtl w:val="0"/>
        </w:rPr>
        <w:t xml:space="preserve"> Registra las transacciones en el punto de venta agregando valor comercial directo (Pasa la prueba de Proceso Empresarial Elemental - EBP).</w:t>
      </w:r>
    </w:p>
    <w:p w:rsidR="00000000" w:rsidDel="00000000" w:rsidP="00000000" w:rsidRDefault="00000000" w:rsidRPr="00000000" w14:paraId="00000033">
      <w:pPr>
        <w:numPr>
          <w:ilvl w:val="0"/>
          <w:numId w:val="5"/>
        </w:numPr>
        <w:spacing w:after="0" w:afterAutospacing="0" w:lineRule="auto"/>
        <w:ind w:left="720" w:hanging="360"/>
      </w:pPr>
      <w:r w:rsidDel="00000000" w:rsidR="00000000" w:rsidRPr="00000000">
        <w:rPr>
          <w:b w:val="1"/>
          <w:bCs w:val="1"/>
          <w:rtl w:val="0"/>
        </w:rPr>
        <w:t xml:space="preserve">CU-02 Consultar Inventario:</w:t>
      </w:r>
      <w:r w:rsidDel="00000000" w:rsidR="00000000" w:rsidRPr="00000000">
        <w:rPr>
          <w:rtl w:val="0"/>
        </w:rPr>
        <w:t xml:space="preserve"> Permite comprobar las existencias físicas de los artículos comerciales de la tienda.</w:t>
      </w:r>
    </w:p>
    <w:p w:rsidR="00000000" w:rsidDel="00000000" w:rsidP="00000000" w:rsidRDefault="00000000" w:rsidRPr="00000000" w14:paraId="00000034">
      <w:pPr>
        <w:numPr>
          <w:ilvl w:val="0"/>
          <w:numId w:val="5"/>
        </w:numPr>
        <w:spacing w:after="0" w:afterAutospacing="0" w:lineRule="auto"/>
        <w:ind w:left="720" w:hanging="360"/>
      </w:pPr>
      <w:r w:rsidDel="00000000" w:rsidR="00000000" w:rsidRPr="00000000">
        <w:rPr>
          <w:b w:val="1"/>
          <w:bCs w:val="1"/>
          <w:rtl w:val="0"/>
        </w:rPr>
        <w:t xml:space="preserve">CU-03 Administrar Productos:</w:t>
      </w:r>
      <w:r w:rsidDel="00000000" w:rsidR="00000000" w:rsidRPr="00000000">
        <w:rPr>
          <w:rtl w:val="0"/>
        </w:rPr>
        <w:t xml:space="preserve"> Centraliza los comportamientos de altas, modificaciones y bajas del catálogo de mercancías.</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b w:val="1"/>
          <w:bCs w:val="1"/>
          <w:rtl w:val="0"/>
        </w:rPr>
        <w:t xml:space="preserve">CU-04 Administrar Departamentos:</w:t>
      </w:r>
      <w:r w:rsidDel="00000000" w:rsidR="00000000" w:rsidRPr="00000000">
        <w:rPr>
          <w:rtl w:val="0"/>
        </w:rPr>
        <w:t xml:space="preserve"> Gestiona la categorización de los nuevos departamentos de ropa y calzado sin alterar las clases base existentes.</w:t>
      </w:r>
    </w:p>
    <w:p w:rsidR="00000000" w:rsidDel="00000000" w:rsidP="00000000" w:rsidRDefault="00000000" w:rsidRPr="00000000" w14:paraId="00000036">
      <w:pPr>
        <w:numPr>
          <w:ilvl w:val="0"/>
          <w:numId w:val="5"/>
        </w:numPr>
        <w:spacing w:after="240" w:lineRule="auto"/>
        <w:ind w:left="720" w:hanging="360"/>
      </w:pPr>
      <w:r w:rsidDel="00000000" w:rsidR="00000000" w:rsidRPr="00000000">
        <w:rPr>
          <w:b w:val="1"/>
          <w:bCs w:val="1"/>
          <w:rtl w:val="0"/>
        </w:rPr>
        <w:t xml:space="preserve">CU-05 Analizar Actividad Comercial:</w:t>
      </w:r>
      <w:r w:rsidDel="00000000" w:rsidR="00000000" w:rsidRPr="00000000">
        <w:rPr>
          <w:rtl w:val="0"/>
        </w:rPr>
        <w:t xml:space="preserve"> Evalúa el rendimiento financiero y consolidado del negocio dentro de un periodo determinado.</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cy4v66x7qec2" w:id="10"/>
      <w:bookmarkEnd w:id="10"/>
      <w:r w:rsidDel="00000000" w:rsidR="00000000" w:rsidRPr="00000000">
        <w:rPr>
          <w:b w:val="1"/>
          <w:bCs w:val="1"/>
          <w:color w:val="000000"/>
          <w:sz w:val="26"/>
          <w:szCs w:val="26"/>
          <w:rtl w:val="0"/>
        </w:rPr>
        <w:t xml:space="preserve">6.3 Especificación Esencial y de Caja Negra</w:t>
      </w:r>
    </w:p>
    <w:p w:rsidR="00000000" w:rsidDel="00000000" w:rsidP="00000000" w:rsidRDefault="00000000" w:rsidRPr="00000000" w14:paraId="00000038">
      <w:pPr>
        <w:spacing w:after="240" w:lineRule="auto"/>
        <w:rPr/>
      </w:pPr>
      <w:r w:rsidDel="00000000" w:rsidR="00000000" w:rsidRPr="00000000">
        <w:rPr>
          <w:rtl w:val="0"/>
        </w:rPr>
        <w:t xml:space="preserve">Las siguientes especificaciones describen únicamente las intenciones de los actores y las responsabilidades del sistema, omitiendo detalles de pantallas (UI) o especificaciones de bases de datos internas (como sentencias SQL).</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920"/>
        <w:gridCol w:w="4770"/>
        <w:tblGridChange w:id="0">
          <w:tblGrid>
            <w:gridCol w:w="2115"/>
            <w:gridCol w:w="1920"/>
            <w:gridCol w:w="47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ID y Caso de Uso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Descripción del Flujo (Responsabilidades del Sistema)</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CU-01</w:t>
            </w:r>
          </w:p>
          <w:p w:rsidR="00000000" w:rsidDel="00000000" w:rsidP="00000000" w:rsidRDefault="00000000" w:rsidRPr="00000000" w14:paraId="0000003D">
            <w:pPr>
              <w:spacing w:after="480" w:lineRule="auto"/>
              <w:rPr/>
            </w:pPr>
            <w:r w:rsidDel="00000000" w:rsidR="00000000" w:rsidRPr="00000000">
              <w:rPr>
                <w:rtl w:val="0"/>
              </w:rPr>
            </w:r>
          </w:p>
          <w:p w:rsidR="00000000" w:rsidDel="00000000" w:rsidP="00000000" w:rsidRDefault="00000000" w:rsidRPr="00000000" w14:paraId="0000003E">
            <w:pPr>
              <w:spacing w:after="480" w:lineRule="auto"/>
              <w:rPr/>
            </w:pPr>
            <w:r w:rsidDel="00000000" w:rsidR="00000000" w:rsidRPr="00000000">
              <w:rPr>
                <w:rtl w:val="0"/>
              </w:rPr>
              <w:t xml:space="preserve">Procesar Venta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Cajero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El sistema identifica los productos seleccionados mediante su SKU. El sistema calcula los subtotales, impuestos y el importe total aplicando las reglas de descuento correspondientes. Al confirmarse la transacción, el sistema registra la venta y deduce de forma consistente las existencias de los productos involucrados.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CU-02</w:t>
            </w:r>
          </w:p>
          <w:p w:rsidR="00000000" w:rsidDel="00000000" w:rsidP="00000000" w:rsidRDefault="00000000" w:rsidRPr="00000000" w14:paraId="00000042">
            <w:pPr>
              <w:spacing w:after="480" w:lineRule="auto"/>
              <w:rPr/>
            </w:pPr>
            <w:r w:rsidDel="00000000" w:rsidR="00000000" w:rsidRPr="00000000">
              <w:rPr>
                <w:rtl w:val="0"/>
              </w:rPr>
            </w:r>
          </w:p>
          <w:p w:rsidR="00000000" w:rsidDel="00000000" w:rsidP="00000000" w:rsidRDefault="00000000" w:rsidRPr="00000000" w14:paraId="00000043">
            <w:pPr>
              <w:spacing w:after="480" w:lineRule="auto"/>
              <w:rPr/>
            </w:pPr>
            <w:r w:rsidDel="00000000" w:rsidR="00000000" w:rsidRPr="00000000">
              <w:rPr>
                <w:rtl w:val="0"/>
              </w:rPr>
              <w:t xml:space="preserve">Consultar Inventario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Cajero / 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El sistema solicita los criterios de búsqueda (SKU o departamento). El sistema recupera y expone el estado de las existencias actuales correspondientes a la consulta.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CU-03</w:t>
            </w:r>
          </w:p>
          <w:p w:rsidR="00000000" w:rsidDel="00000000" w:rsidP="00000000" w:rsidRDefault="00000000" w:rsidRPr="00000000" w14:paraId="00000047">
            <w:pPr>
              <w:spacing w:after="480" w:lineRule="auto"/>
              <w:rPr/>
            </w:pPr>
            <w:r w:rsidDel="00000000" w:rsidR="00000000" w:rsidRPr="00000000">
              <w:rPr>
                <w:rtl w:val="0"/>
              </w:rPr>
            </w:r>
          </w:p>
          <w:p w:rsidR="00000000" w:rsidDel="00000000" w:rsidP="00000000" w:rsidRDefault="00000000" w:rsidRPr="00000000" w14:paraId="00000048">
            <w:pPr>
              <w:spacing w:after="480" w:lineRule="auto"/>
              <w:rPr/>
            </w:pPr>
            <w:r w:rsidDel="00000000" w:rsidR="00000000" w:rsidRPr="00000000">
              <w:rPr>
                <w:rtl w:val="0"/>
              </w:rPr>
              <w:t xml:space="preserve">Administrar Productos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El sistema procesa la incorporación, actualización de propiedades (precio, stock) o la inhabilitación de artículos del catálogo comercial, respetando las propiedades heredadas en la jerarquía de herencia.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CU-04</w:t>
            </w:r>
          </w:p>
          <w:p w:rsidR="00000000" w:rsidDel="00000000" w:rsidP="00000000" w:rsidRDefault="00000000" w:rsidRPr="00000000" w14:paraId="0000004C">
            <w:pPr>
              <w:spacing w:after="480" w:lineRule="auto"/>
              <w:rPr/>
            </w:pPr>
            <w:r w:rsidDel="00000000" w:rsidR="00000000" w:rsidRPr="00000000">
              <w:rPr>
                <w:rtl w:val="0"/>
              </w:rPr>
            </w:r>
          </w:p>
          <w:p w:rsidR="00000000" w:rsidDel="00000000" w:rsidP="00000000" w:rsidRDefault="00000000" w:rsidRPr="00000000" w14:paraId="0000004D">
            <w:pPr>
              <w:spacing w:after="480" w:lineRule="auto"/>
              <w:rPr/>
            </w:pPr>
            <w:r w:rsidDel="00000000" w:rsidR="00000000" w:rsidRPr="00000000">
              <w:rPr>
                <w:rtl w:val="0"/>
              </w:rPr>
              <w:t xml:space="preserve">Administrar Departamentos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El sistema procesa el alta o la edición de las categorías comerciales (ej. Calzado Caballero, Vestido Noche), permitiendo la asignación jerárquica de productos a sus respectivos módulos.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CU-05</w:t>
            </w:r>
          </w:p>
          <w:p w:rsidR="00000000" w:rsidDel="00000000" w:rsidP="00000000" w:rsidRDefault="00000000" w:rsidRPr="00000000" w14:paraId="00000051">
            <w:pPr>
              <w:spacing w:after="480" w:lineRule="auto"/>
              <w:rPr/>
            </w:pPr>
            <w:r w:rsidDel="00000000" w:rsidR="00000000" w:rsidRPr="00000000">
              <w:rPr>
                <w:rtl w:val="0"/>
              </w:rPr>
            </w:r>
          </w:p>
          <w:p w:rsidR="00000000" w:rsidDel="00000000" w:rsidP="00000000" w:rsidRDefault="00000000" w:rsidRPr="00000000" w14:paraId="00000052">
            <w:pPr>
              <w:spacing w:after="480" w:lineRule="auto"/>
              <w:rPr/>
            </w:pPr>
            <w:r w:rsidDel="00000000" w:rsidR="00000000" w:rsidRPr="00000000">
              <w:rPr>
                <w:rtl w:val="0"/>
              </w:rPr>
              <w:t xml:space="preserve">Analizar Actividad Comercial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El sistema recopila los registros de operaciones del periodo solicitado. El sistema calcula las métricas consolidadas y genera un reporte estructurado de rendimiento para su uso analítico.</w:t>
            </w:r>
          </w:p>
        </w:tc>
      </w:tr>
    </w:tbl>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kib1rs80exvh" w:id="11"/>
      <w:bookmarkEnd w:id="11"/>
      <w:r w:rsidDel="00000000" w:rsidR="00000000" w:rsidRPr="00000000">
        <w:rPr>
          <w:b w:val="1"/>
          <w:bCs w:val="1"/>
          <w:sz w:val="34"/>
          <w:szCs w:val="34"/>
          <w:rtl w:val="0"/>
        </w:rPr>
        <w:t xml:space="preserve">7. Arquitectura del Sistema — Patrón MVC</w:t>
      </w:r>
    </w:p>
    <w:p w:rsidR="00000000" w:rsidDel="00000000" w:rsidP="00000000" w:rsidRDefault="00000000" w:rsidRPr="00000000" w14:paraId="00000056">
      <w:pPr>
        <w:spacing w:after="240" w:lineRule="auto"/>
        <w:rPr/>
      </w:pPr>
      <w:r w:rsidDel="00000000" w:rsidR="00000000" w:rsidRPr="00000000">
        <w:rPr>
          <w:rtl w:val="0"/>
        </w:rPr>
        <w:t xml:space="preserve">El sistema utiliza el patrón Modelo-Vista-Controlador (MVC) para separar las responsabilidades de datos, interfaz e interacciones, facilitando la modularidad y el mantenimiento.</w:t>
      </w:r>
    </w:p>
    <w:p w:rsidR="00000000" w:rsidDel="00000000" w:rsidP="00000000" w:rsidRDefault="00000000" w:rsidRPr="00000000" w14:paraId="00000057">
      <w:pPr>
        <w:numPr>
          <w:ilvl w:val="0"/>
          <w:numId w:val="4"/>
        </w:numPr>
        <w:spacing w:after="0" w:afterAutospacing="0" w:lineRule="auto"/>
        <w:ind w:left="720" w:hanging="360"/>
      </w:pPr>
      <w:r w:rsidDel="00000000" w:rsidR="00000000" w:rsidRPr="00000000">
        <w:rPr>
          <w:b w:val="1"/>
          <w:bCs w:val="1"/>
          <w:rtl w:val="0"/>
        </w:rPr>
        <w:t xml:space="preserve">Modelo:</w:t>
      </w:r>
      <w:r w:rsidDel="00000000" w:rsidR="00000000" w:rsidRPr="00000000">
        <w:rPr>
          <w:rtl w:val="0"/>
        </w:rPr>
        <w:t xml:space="preserve"> Administra datos y lógica de negocio (</w:t>
      </w:r>
      <w:r w:rsidDel="00000000" w:rsidR="00000000" w:rsidRPr="00000000">
        <w:rPr>
          <w:rtl w:val="0"/>
        </w:rPr>
        <w:t xml:space="preserve">Productos</w:t>
      </w:r>
      <w:r w:rsidDel="00000000" w:rsidR="00000000" w:rsidRPr="00000000">
        <w:rPr>
          <w:rtl w:val="0"/>
        </w:rPr>
        <w:t xml:space="preserve">, </w:t>
      </w:r>
      <w:r w:rsidDel="00000000" w:rsidR="00000000" w:rsidRPr="00000000">
        <w:rPr>
          <w:rtl w:val="0"/>
        </w:rPr>
        <w:t xml:space="preserve">Inventario</w:t>
      </w:r>
      <w:r w:rsidDel="00000000" w:rsidR="00000000" w:rsidRPr="00000000">
        <w:rPr>
          <w:rtl w:val="0"/>
        </w:rPr>
        <w:t xml:space="preserve">, </w:t>
      </w:r>
      <w:r w:rsidDel="00000000" w:rsidR="00000000" w:rsidRPr="00000000">
        <w:rPr>
          <w:rtl w:val="0"/>
        </w:rPr>
        <w:t xml:space="preserve">Usuarios</w:t>
      </w:r>
      <w:r w:rsidDel="00000000" w:rsidR="00000000" w:rsidRPr="00000000">
        <w:rPr>
          <w:rtl w:val="0"/>
        </w:rPr>
        <w:t xml:space="preserve">, </w:t>
      </w:r>
      <w:r w:rsidDel="00000000" w:rsidR="00000000" w:rsidRPr="00000000">
        <w:rPr>
          <w:rtl w:val="0"/>
        </w:rPr>
        <w:t xml:space="preserve">Reportes</w:t>
      </w:r>
      <w:r w:rsidDel="00000000" w:rsidR="00000000" w:rsidRPr="00000000">
        <w:rPr>
          <w:rtl w:val="0"/>
        </w:rPr>
        <w:t xml:space="preserve">).</w:t>
      </w:r>
    </w:p>
    <w:p w:rsidR="00000000" w:rsidDel="00000000" w:rsidP="00000000" w:rsidRDefault="00000000" w:rsidRPr="00000000" w14:paraId="00000058">
      <w:pPr>
        <w:numPr>
          <w:ilvl w:val="0"/>
          <w:numId w:val="4"/>
        </w:numPr>
        <w:spacing w:after="0" w:afterAutospacing="0" w:lineRule="auto"/>
        <w:ind w:left="720" w:hanging="360"/>
      </w:pPr>
      <w:r w:rsidDel="00000000" w:rsidR="00000000" w:rsidRPr="00000000">
        <w:rPr>
          <w:b w:val="1"/>
          <w:bCs w:val="1"/>
          <w:rtl w:val="0"/>
        </w:rPr>
        <w:t xml:space="preserve">Vista:</w:t>
      </w:r>
      <w:r w:rsidDel="00000000" w:rsidR="00000000" w:rsidRPr="00000000">
        <w:rPr>
          <w:rtl w:val="0"/>
        </w:rPr>
        <w:t xml:space="preserve"> Expone los elementos visuales esenciales al usuario (Pantallas funcionales correspondientes a Ventas, Inventario, Reportes y Control de Acceso).</w:t>
      </w:r>
    </w:p>
    <w:p w:rsidR="00000000" w:rsidDel="00000000" w:rsidP="00000000" w:rsidRDefault="00000000" w:rsidRPr="00000000" w14:paraId="00000059">
      <w:pPr>
        <w:numPr>
          <w:ilvl w:val="0"/>
          <w:numId w:val="4"/>
        </w:numPr>
        <w:spacing w:after="240" w:lineRule="auto"/>
        <w:ind w:left="720" w:hanging="360"/>
      </w:pPr>
      <w:r w:rsidDel="00000000" w:rsidR="00000000" w:rsidRPr="00000000">
        <w:rPr>
          <w:b w:val="1"/>
          <w:bCs w:val="1"/>
          <w:rtl w:val="0"/>
        </w:rPr>
        <w:t xml:space="preserve">Controlador:</w:t>
      </w:r>
      <w:r w:rsidDel="00000000" w:rsidR="00000000" w:rsidRPr="00000000">
        <w:rPr>
          <w:rtl w:val="0"/>
        </w:rPr>
        <w:t xml:space="preserve"> Conecta la Vista con el Modelo, procesando operaciones lógicas como </w:t>
      </w:r>
      <w:r w:rsidDel="00000000" w:rsidR="00000000" w:rsidRPr="00000000">
        <w:rPr>
          <w:i w:val="1"/>
          <w:iCs w:val="1"/>
          <w:rtl w:val="0"/>
        </w:rPr>
        <w:t xml:space="preserve">Registrar venta</w:t>
      </w:r>
      <w:r w:rsidDel="00000000" w:rsidR="00000000" w:rsidRPr="00000000">
        <w:rPr>
          <w:rtl w:val="0"/>
        </w:rPr>
        <w:t xml:space="preserve">, </w:t>
      </w:r>
      <w:r w:rsidDel="00000000" w:rsidR="00000000" w:rsidRPr="00000000">
        <w:rPr>
          <w:i w:val="1"/>
          <w:iCs w:val="1"/>
          <w:rtl w:val="0"/>
        </w:rPr>
        <w:t xml:space="preserve">Actualizar inventario</w:t>
      </w:r>
      <w:r w:rsidDel="00000000" w:rsidR="00000000" w:rsidRPr="00000000">
        <w:rPr>
          <w:rtl w:val="0"/>
        </w:rPr>
        <w:t xml:space="preserve"> y </w:t>
      </w:r>
      <w:r w:rsidDel="00000000" w:rsidR="00000000" w:rsidRPr="00000000">
        <w:rPr>
          <w:i w:val="1"/>
          <w:iCs w:val="1"/>
          <w:rtl w:val="0"/>
        </w:rPr>
        <w:t xml:space="preserve">Generar reportes</w:t>
      </w:r>
      <w:r w:rsidDel="00000000" w:rsidR="00000000" w:rsidRPr="00000000">
        <w:rPr>
          <w:rtl w:val="0"/>
        </w:rPr>
        <w:t xml:space="preserve">.</w:t>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7m6it4q3y0w5" w:id="12"/>
      <w:bookmarkEnd w:id="12"/>
      <w:r w:rsidDel="00000000" w:rsidR="00000000" w:rsidRPr="00000000">
        <w:rPr>
          <w:b w:val="1"/>
          <w:bCs w:val="1"/>
          <w:color w:val="000000"/>
          <w:sz w:val="26"/>
          <w:szCs w:val="26"/>
          <w:rtl w:val="0"/>
        </w:rPr>
        <w:t xml:space="preserve">Principios SOLID Aplicados</w:t>
      </w:r>
    </w:p>
    <w:p w:rsidR="00000000" w:rsidDel="00000000" w:rsidP="00000000" w:rsidRDefault="00000000" w:rsidRPr="00000000" w14:paraId="0000005B">
      <w:pPr>
        <w:numPr>
          <w:ilvl w:val="0"/>
          <w:numId w:val="7"/>
        </w:numPr>
        <w:spacing w:after="0" w:afterAutospacing="0" w:lineRule="auto"/>
        <w:ind w:left="720" w:hanging="360"/>
      </w:pPr>
      <w:r w:rsidDel="00000000" w:rsidR="00000000" w:rsidRPr="00000000">
        <w:rPr>
          <w:b w:val="1"/>
          <w:bCs w:val="1"/>
          <w:rtl w:val="0"/>
        </w:rPr>
        <w:t xml:space="preserve">S — Responsabilidad Única:</w:t>
      </w:r>
      <w:r w:rsidDel="00000000" w:rsidR="00000000" w:rsidRPr="00000000">
        <w:rPr>
          <w:rtl w:val="0"/>
        </w:rPr>
        <w:t xml:space="preserve"> Cada clase tiene una sola razón de cambio; por ejemplo, la clase </w:t>
      </w:r>
      <w:r w:rsidDel="00000000" w:rsidR="00000000" w:rsidRPr="00000000">
        <w:rPr>
          <w:rtl w:val="0"/>
        </w:rPr>
        <w:t xml:space="preserve">Venta</w:t>
      </w:r>
      <w:r w:rsidDel="00000000" w:rsidR="00000000" w:rsidRPr="00000000">
        <w:rPr>
          <w:rtl w:val="0"/>
        </w:rPr>
        <w:t xml:space="preserve"> solo se encarga del procesamiento de las transacciones comerciales.</w:t>
      </w:r>
    </w:p>
    <w:p w:rsidR="00000000" w:rsidDel="00000000" w:rsidP="00000000" w:rsidRDefault="00000000" w:rsidRPr="00000000" w14:paraId="0000005C">
      <w:pPr>
        <w:numPr>
          <w:ilvl w:val="0"/>
          <w:numId w:val="7"/>
        </w:numPr>
        <w:spacing w:after="0" w:afterAutospacing="0" w:lineRule="auto"/>
        <w:ind w:left="720" w:hanging="360"/>
        <w:rPr/>
      </w:pPr>
      <w:r w:rsidDel="00000000" w:rsidR="00000000" w:rsidRPr="00000000">
        <w:rPr>
          <w:b w:val="1"/>
          <w:bCs w:val="1"/>
          <w:rtl w:val="0"/>
        </w:rPr>
        <w:t xml:space="preserve">O — Abierto / Cerrado:</w:t>
      </w:r>
      <w:r w:rsidDel="00000000" w:rsidR="00000000" w:rsidRPr="00000000">
        <w:rPr>
          <w:rtl w:val="0"/>
        </w:rPr>
        <w:t xml:space="preserve"> Las nuevas variaciones de ropa o calzado se añaden como subclases directas sin modificar el comportamiento ni la estructura de la clase base </w:t>
      </w:r>
      <w:r w:rsidDel="00000000" w:rsidR="00000000" w:rsidRPr="00000000">
        <w:rPr>
          <w:rtl w:val="0"/>
        </w:rPr>
        <w:t xml:space="preserve">Producto</w:t>
      </w:r>
      <w:r w:rsidDel="00000000" w:rsidR="00000000" w:rsidRPr="00000000">
        <w:rPr>
          <w:rtl w:val="0"/>
        </w:rPr>
        <w:t xml:space="preserve">.</w:t>
      </w:r>
    </w:p>
    <w:p w:rsidR="00000000" w:rsidDel="00000000" w:rsidP="00000000" w:rsidRDefault="00000000" w:rsidRPr="00000000" w14:paraId="0000005D">
      <w:pPr>
        <w:numPr>
          <w:ilvl w:val="0"/>
          <w:numId w:val="7"/>
        </w:numPr>
        <w:spacing w:after="0" w:afterAutospacing="0" w:lineRule="auto"/>
        <w:ind w:left="720" w:hanging="360"/>
        <w:rPr/>
      </w:pPr>
      <w:r w:rsidDel="00000000" w:rsidR="00000000" w:rsidRPr="00000000">
        <w:rPr>
          <w:b w:val="1"/>
          <w:bCs w:val="1"/>
          <w:rtl w:val="0"/>
        </w:rPr>
        <w:t xml:space="preserve">L — Sustitución de Liskov:</w:t>
      </w:r>
      <w:r w:rsidDel="00000000" w:rsidR="00000000" w:rsidRPr="00000000">
        <w:rPr>
          <w:rtl w:val="0"/>
        </w:rPr>
        <w:t xml:space="preserve"> Cualquier subclase derivada (como </w:t>
      </w:r>
      <w:r w:rsidDel="00000000" w:rsidR="00000000" w:rsidRPr="00000000">
        <w:rPr>
          <w:rtl w:val="0"/>
        </w:rPr>
        <w:t xml:space="preserve">CalzadoDama</w:t>
      </w:r>
      <w:r w:rsidDel="00000000" w:rsidR="00000000" w:rsidRPr="00000000">
        <w:rPr>
          <w:rtl w:val="0"/>
        </w:rPr>
        <w:t xml:space="preserve"> o </w:t>
      </w:r>
      <w:r w:rsidDel="00000000" w:rsidR="00000000" w:rsidRPr="00000000">
        <w:rPr>
          <w:rtl w:val="0"/>
        </w:rPr>
        <w:t xml:space="preserve">RopaDeportiva</w:t>
      </w:r>
      <w:r w:rsidDel="00000000" w:rsidR="00000000" w:rsidRPr="00000000">
        <w:rPr>
          <w:rtl w:val="0"/>
        </w:rPr>
        <w:t xml:space="preserve">) puede ser utilizada indistintamente en cualquier sección donde se requiera un objeto del tipo abstracto </w:t>
      </w:r>
      <w:r w:rsidDel="00000000" w:rsidR="00000000" w:rsidRPr="00000000">
        <w:rPr>
          <w:rtl w:val="0"/>
        </w:rPr>
        <w:t xml:space="preserve">Producto</w:t>
      </w:r>
      <w:r w:rsidDel="00000000" w:rsidR="00000000" w:rsidRPr="00000000">
        <w:rPr>
          <w:rtl w:val="0"/>
        </w:rPr>
        <w:t xml:space="preserve">.</w:t>
      </w:r>
    </w:p>
    <w:p w:rsidR="00000000" w:rsidDel="00000000" w:rsidP="00000000" w:rsidRDefault="00000000" w:rsidRPr="00000000" w14:paraId="0000005E">
      <w:pPr>
        <w:numPr>
          <w:ilvl w:val="0"/>
          <w:numId w:val="7"/>
        </w:numPr>
        <w:spacing w:after="240" w:lineRule="auto"/>
        <w:ind w:left="720" w:hanging="360"/>
      </w:pPr>
      <w:r w:rsidDel="00000000" w:rsidR="00000000" w:rsidRPr="00000000">
        <w:rPr>
          <w:b w:val="1"/>
          <w:bCs w:val="1"/>
          <w:rtl w:val="0"/>
        </w:rPr>
        <w:t xml:space="preserve">D — Inversión de Dependencias:</w:t>
      </w:r>
      <w:r w:rsidDel="00000000" w:rsidR="00000000" w:rsidRPr="00000000">
        <w:rPr>
          <w:rtl w:val="0"/>
        </w:rPr>
        <w:t xml:space="preserve"> Los controladores del sistema interactúan con abstracciones y contratos de los productos, impidiendo la dependencia directa de implementaciones acopladas.</w:t>
      </w:r>
    </w:p>
    <w:p w:rsidR="00000000" w:rsidDel="00000000" w:rsidP="00000000" w:rsidRDefault="00000000" w:rsidRPr="00000000" w14:paraId="0000005F">
      <w:pPr>
        <w:pStyle w:val="Heading2"/>
        <w:keepNext w:val="0"/>
        <w:keepLines w:val="0"/>
        <w:spacing w:after="80" w:before="0" w:lineRule="auto"/>
        <w:rPr>
          <w:b w:val="1"/>
          <w:bCs w:val="1"/>
          <w:sz w:val="34"/>
          <w:szCs w:val="34"/>
        </w:rPr>
      </w:pPr>
      <w:bookmarkStart w:colFirst="0" w:colLast="0" w:name="_r5p8yef2rbg0" w:id="13"/>
      <w:bookmarkEnd w:id="13"/>
      <w:r w:rsidDel="00000000" w:rsidR="00000000" w:rsidRPr="00000000">
        <w:rPr>
          <w:b w:val="1"/>
          <w:bCs w:val="1"/>
          <w:sz w:val="34"/>
          <w:szCs w:val="34"/>
          <w:rtl w:val="0"/>
        </w:rPr>
        <w:t xml:space="preserve">8. Conclusión</w:t>
      </w:r>
    </w:p>
    <w:p w:rsidR="00000000" w:rsidDel="00000000" w:rsidP="00000000" w:rsidRDefault="00000000" w:rsidRPr="00000000" w14:paraId="00000060">
      <w:pPr>
        <w:spacing w:after="240" w:lineRule="auto"/>
        <w:rPr/>
      </w:pPr>
      <w:r w:rsidDel="00000000" w:rsidR="00000000" w:rsidRPr="00000000">
        <w:rPr>
          <w:b w:val="1"/>
          <w:bCs w:val="1"/>
          <w:rtl w:val="0"/>
        </w:rPr>
        <w:t xml:space="preserve">FashionFlow POS</w:t>
      </w:r>
      <w:r w:rsidDel="00000000" w:rsidR="00000000" w:rsidRPr="00000000">
        <w:rPr>
          <w:rtl w:val="0"/>
        </w:rPr>
        <w:t xml:space="preserve"> es un sistema modular enfocado en optimizar el control de inventario y el proceso de venta de tiendas de calzado y textiles.</w:t>
      </w:r>
    </w:p>
    <w:p w:rsidR="00000000" w:rsidDel="00000000" w:rsidP="00000000" w:rsidRDefault="00000000" w:rsidRPr="00000000" w14:paraId="00000061">
      <w:pPr>
        <w:spacing w:after="240" w:lineRule="auto"/>
        <w:rPr/>
      </w:pPr>
      <w:r w:rsidDel="00000000" w:rsidR="00000000" w:rsidRPr="00000000">
        <w:rPr>
          <w:rtl w:val="0"/>
        </w:rPr>
        <w:t xml:space="preserve">A través del uso estricto del análisis orientado a objetos, se ha desarrollado una estructura de herencia sólida que resuelve de manera limpia la diversidad de productos de la tienda. La depuración de la especificación de requisitos hacia casos de uso esenciales y de caja negra garantiza que el sistema esté diseñado en función del valor real del negocio y no amarrado a interfaces de usuario o tecnologías particulares, previniendo errores de diseño e incrementando la mantenibilidad a largo plazo. Este documento se consolida como la especificación formal que guiará el desarrollo de la arquitectura de software, la codificación de controladores y el diseño posterior de interfaces.</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